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pacing w:beforeLines="0" w:afterLines="0" w:line="360" w:lineRule="auto"/>
        <w:jc w:val="center"/>
        <w:rPr>
          <w:rFonts w:hint="eastAsia" w:ascii="黑体" w:hAnsi="黑体" w:eastAsia="黑体" w:cs="黑体"/>
          <w:b/>
          <w:color w:val="auto"/>
          <w:spacing w:val="5"/>
          <w:sz w:val="35"/>
          <w:szCs w:val="35"/>
          <w:highlight w:val="none"/>
          <w:lang w:eastAsia="zh"/>
        </w:rPr>
      </w:pPr>
      <w:bookmarkStart w:id="78" w:name="_GoBack"/>
      <w:bookmarkEnd w:id="78"/>
    </w:p>
    <w:p>
      <w:pPr>
        <w:pStyle w:val="6"/>
        <w:adjustRightInd w:val="0"/>
        <w:spacing w:beforeLines="0" w:afterLines="0" w:line="360" w:lineRule="auto"/>
        <w:jc w:val="center"/>
        <w:rPr>
          <w:rFonts w:hint="eastAsia" w:ascii="黑体" w:hAnsi="黑体" w:eastAsia="黑体" w:cs="黑体"/>
          <w:b/>
          <w:color w:val="auto"/>
          <w:spacing w:val="5"/>
          <w:sz w:val="35"/>
          <w:szCs w:val="35"/>
          <w:highlight w:val="none"/>
        </w:rPr>
      </w:pPr>
    </w:p>
    <w:p>
      <w:pPr>
        <w:pStyle w:val="6"/>
        <w:adjustRightInd w:val="0"/>
        <w:spacing w:beforeLines="0" w:afterLines="0" w:line="560" w:lineRule="exact"/>
        <w:jc w:val="center"/>
        <w:rPr>
          <w:rFonts w:hint="eastAsia" w:ascii="方正小标宋简体" w:hAnsi="方正小标宋简体" w:eastAsia="方正小标宋简体" w:cs="方正小标宋简体"/>
          <w:b w:val="0"/>
          <w:bCs/>
          <w:color w:val="auto"/>
          <w:spacing w:val="5"/>
          <w:sz w:val="44"/>
          <w:szCs w:val="44"/>
          <w:highlight w:val="none"/>
          <w:lang w:eastAsia="zh"/>
        </w:rPr>
      </w:pPr>
      <w:r>
        <w:rPr>
          <w:rFonts w:hint="eastAsia" w:ascii="方正小标宋简体" w:hAnsi="方正小标宋简体" w:eastAsia="方正小标宋简体" w:cs="方正小标宋简体"/>
          <w:b w:val="0"/>
          <w:bCs/>
          <w:color w:val="auto"/>
          <w:spacing w:val="5"/>
          <w:sz w:val="44"/>
          <w:szCs w:val="44"/>
          <w:highlight w:val="none"/>
          <w:lang w:eastAsia="zh"/>
        </w:rPr>
        <w:t>厦门市既有住宅建筑共用消防设施修缮改造</w:t>
      </w:r>
    </w:p>
    <w:p>
      <w:pPr>
        <w:pStyle w:val="6"/>
        <w:adjustRightInd w:val="0"/>
        <w:spacing w:beforeLines="0" w:afterLines="0" w:line="560" w:lineRule="exact"/>
        <w:jc w:val="center"/>
        <w:rPr>
          <w:rFonts w:hint="eastAsia" w:ascii="黑体" w:hAnsi="黑体" w:eastAsia="黑体" w:cs="黑体"/>
          <w:b/>
          <w:color w:val="auto"/>
          <w:spacing w:val="5"/>
          <w:sz w:val="35"/>
          <w:szCs w:val="35"/>
          <w:highlight w:val="none"/>
          <w:lang w:eastAsia="zh"/>
        </w:rPr>
      </w:pPr>
      <w:r>
        <w:rPr>
          <w:rFonts w:hint="eastAsia" w:ascii="方正小标宋简体" w:hAnsi="方正小标宋简体" w:eastAsia="方正小标宋简体" w:cs="方正小标宋简体"/>
          <w:b w:val="0"/>
          <w:bCs/>
          <w:color w:val="auto"/>
          <w:spacing w:val="5"/>
          <w:sz w:val="44"/>
          <w:szCs w:val="44"/>
          <w:highlight w:val="none"/>
          <w:lang w:eastAsia="zh"/>
        </w:rPr>
        <w:t>设计及审查技术指南</w:t>
      </w:r>
    </w:p>
    <w:p>
      <w:pPr>
        <w:pStyle w:val="6"/>
        <w:adjustRightInd w:val="0"/>
        <w:snapToGrid w:val="0"/>
        <w:spacing w:beforeLines="0" w:after="0" w:line="560" w:lineRule="exact"/>
        <w:ind w:firstLine="0" w:firstLineChars="0"/>
        <w:jc w:val="center"/>
        <w:rPr>
          <w:rFonts w:hint="eastAsia" w:ascii="方正小标宋简体" w:hAnsi="方正小标宋简体" w:eastAsia="方正小标宋简体" w:cs="方正小标宋简体"/>
          <w:bCs/>
          <w:color w:val="auto"/>
          <w:spacing w:val="5"/>
          <w:sz w:val="44"/>
          <w:szCs w:val="44"/>
          <w:highlight w:val="none"/>
          <w:lang w:eastAsia="zh"/>
        </w:rPr>
      </w:pPr>
      <w:r>
        <w:rPr>
          <w:rFonts w:hint="eastAsia" w:ascii="方正小标宋简体" w:hAnsi="方正小标宋简体" w:eastAsia="方正小标宋简体" w:cs="方正小标宋简体"/>
          <w:bCs/>
          <w:color w:val="auto"/>
          <w:spacing w:val="5"/>
          <w:sz w:val="44"/>
          <w:szCs w:val="44"/>
          <w:highlight w:val="none"/>
          <w:lang w:val="en-US" w:eastAsia="zh"/>
        </w:rPr>
        <w:t>（征</w:t>
      </w:r>
      <w:r>
        <w:rPr>
          <w:rFonts w:hint="eastAsia" w:ascii="方正小标宋简体" w:hAnsi="方正小标宋简体" w:eastAsia="方正小标宋简体" w:cs="方正小标宋简体"/>
          <w:bCs/>
          <w:color w:val="auto"/>
          <w:spacing w:val="5"/>
          <w:sz w:val="44"/>
          <w:szCs w:val="44"/>
          <w:highlight w:val="none"/>
          <w:lang w:eastAsia="zh"/>
        </w:rPr>
        <w:t>求意见稿</w:t>
      </w:r>
      <w:r>
        <w:rPr>
          <w:rFonts w:hint="eastAsia" w:ascii="方正小标宋简体" w:hAnsi="方正小标宋简体" w:eastAsia="方正小标宋简体" w:cs="方正小标宋简体"/>
          <w:bCs/>
          <w:color w:val="auto"/>
          <w:spacing w:val="5"/>
          <w:sz w:val="44"/>
          <w:szCs w:val="44"/>
          <w:highlight w:val="none"/>
          <w:lang w:val="en-US" w:eastAsia="zh"/>
        </w:rPr>
        <w:t>）</w:t>
      </w:r>
    </w:p>
    <w:p>
      <w:pPr>
        <w:pStyle w:val="4"/>
        <w:snapToGrid w:val="0"/>
        <w:spacing w:beforeLines="0" w:after="0" w:line="360" w:lineRule="auto"/>
        <w:ind w:firstLine="840" w:firstLineChars="400"/>
        <w:rPr>
          <w:rFonts w:hint="eastAsia"/>
          <w:color w:val="auto"/>
          <w:sz w:val="21"/>
          <w:szCs w:val="24"/>
          <w:highlight w:val="none"/>
        </w:rPr>
      </w:pPr>
    </w:p>
    <w:p>
      <w:pPr>
        <w:pStyle w:val="4"/>
        <w:snapToGrid w:val="0"/>
        <w:spacing w:beforeLines="0" w:after="0" w:line="360" w:lineRule="auto"/>
        <w:ind w:firstLine="840" w:firstLineChars="400"/>
        <w:rPr>
          <w:rFonts w:hint="eastAsia"/>
          <w:color w:val="auto"/>
          <w:sz w:val="21"/>
          <w:szCs w:val="24"/>
          <w:highlight w:val="none"/>
        </w:rPr>
      </w:pPr>
    </w:p>
    <w:p>
      <w:pPr>
        <w:pStyle w:val="4"/>
        <w:snapToGrid w:val="0"/>
        <w:spacing w:beforeLines="0" w:after="0" w:line="360" w:lineRule="auto"/>
        <w:ind w:firstLine="840" w:firstLineChars="400"/>
        <w:rPr>
          <w:rFonts w:hint="eastAsia"/>
          <w:color w:val="auto"/>
          <w:sz w:val="21"/>
          <w:szCs w:val="24"/>
          <w:highlight w:val="none"/>
        </w:rPr>
      </w:pPr>
    </w:p>
    <w:p>
      <w:pPr>
        <w:pStyle w:val="4"/>
        <w:snapToGrid w:val="0"/>
        <w:spacing w:beforeLines="0" w:after="0" w:line="360" w:lineRule="auto"/>
        <w:ind w:firstLine="840" w:firstLineChars="400"/>
        <w:rPr>
          <w:rFonts w:hint="eastAsia"/>
          <w:color w:val="auto"/>
          <w:sz w:val="21"/>
          <w:szCs w:val="24"/>
          <w:highlight w:val="none"/>
        </w:rPr>
      </w:pPr>
    </w:p>
    <w:p>
      <w:pPr>
        <w:pStyle w:val="4"/>
        <w:snapToGrid w:val="0"/>
        <w:spacing w:beforeLines="0" w:after="0" w:line="360" w:lineRule="auto"/>
        <w:ind w:firstLine="840" w:firstLineChars="400"/>
        <w:rPr>
          <w:rFonts w:hint="eastAsia"/>
          <w:color w:val="auto"/>
          <w:sz w:val="21"/>
          <w:szCs w:val="24"/>
          <w:highlight w:val="none"/>
        </w:rPr>
      </w:pPr>
    </w:p>
    <w:p>
      <w:pPr>
        <w:pStyle w:val="4"/>
        <w:snapToGrid w:val="0"/>
        <w:spacing w:beforeLines="0" w:after="0" w:line="360" w:lineRule="auto"/>
        <w:ind w:firstLine="420" w:firstLineChars="200"/>
        <w:rPr>
          <w:rFonts w:hint="eastAsia"/>
          <w:color w:val="auto"/>
          <w:sz w:val="21"/>
          <w:szCs w:val="24"/>
          <w:highlight w:val="none"/>
        </w:rPr>
      </w:pPr>
    </w:p>
    <w:p>
      <w:pPr>
        <w:pStyle w:val="4"/>
        <w:snapToGrid w:val="0"/>
        <w:spacing w:beforeLines="0" w:after="0" w:line="360" w:lineRule="auto"/>
        <w:ind w:firstLine="420" w:firstLineChars="200"/>
        <w:rPr>
          <w:rFonts w:hint="eastAsia"/>
          <w:color w:val="auto"/>
          <w:sz w:val="21"/>
          <w:szCs w:val="24"/>
          <w:highlight w:val="none"/>
        </w:rPr>
      </w:pPr>
    </w:p>
    <w:p>
      <w:pPr>
        <w:pStyle w:val="4"/>
        <w:snapToGrid w:val="0"/>
        <w:spacing w:beforeLines="0" w:after="0" w:line="360" w:lineRule="auto"/>
        <w:ind w:firstLine="420" w:firstLineChars="200"/>
        <w:rPr>
          <w:rFonts w:hint="eastAsia"/>
          <w:color w:val="auto"/>
          <w:sz w:val="21"/>
          <w:szCs w:val="24"/>
          <w:highlight w:val="none"/>
        </w:rPr>
      </w:pPr>
    </w:p>
    <w:p>
      <w:pPr>
        <w:pStyle w:val="4"/>
        <w:snapToGrid w:val="0"/>
        <w:spacing w:beforeLines="0" w:after="0" w:line="360" w:lineRule="auto"/>
        <w:ind w:firstLine="420" w:firstLineChars="200"/>
        <w:rPr>
          <w:rFonts w:hint="eastAsia"/>
          <w:color w:val="auto"/>
          <w:sz w:val="21"/>
          <w:szCs w:val="24"/>
          <w:highlight w:val="none"/>
        </w:rPr>
      </w:pPr>
    </w:p>
    <w:p>
      <w:pPr>
        <w:pStyle w:val="4"/>
        <w:snapToGrid w:val="0"/>
        <w:spacing w:beforeLines="0" w:after="0" w:line="360" w:lineRule="auto"/>
        <w:ind w:firstLine="420" w:firstLineChars="200"/>
        <w:rPr>
          <w:rFonts w:hint="eastAsia"/>
          <w:color w:val="auto"/>
          <w:sz w:val="21"/>
          <w:szCs w:val="24"/>
          <w:highlight w:val="none"/>
        </w:rPr>
      </w:pPr>
    </w:p>
    <w:p>
      <w:pPr>
        <w:pStyle w:val="4"/>
        <w:snapToGrid w:val="0"/>
        <w:spacing w:beforeLines="0" w:after="0" w:line="360" w:lineRule="auto"/>
        <w:ind w:firstLine="420" w:firstLineChars="200"/>
        <w:rPr>
          <w:rFonts w:hint="eastAsia"/>
          <w:color w:val="auto"/>
          <w:sz w:val="21"/>
          <w:szCs w:val="24"/>
          <w:highlight w:val="none"/>
        </w:rPr>
      </w:pPr>
    </w:p>
    <w:p>
      <w:pPr>
        <w:pStyle w:val="4"/>
        <w:snapToGrid w:val="0"/>
        <w:spacing w:beforeLines="0" w:after="0" w:line="360" w:lineRule="auto"/>
        <w:ind w:firstLine="420" w:firstLineChars="200"/>
        <w:rPr>
          <w:rFonts w:hint="eastAsia"/>
          <w:color w:val="auto"/>
          <w:sz w:val="21"/>
          <w:szCs w:val="24"/>
          <w:highlight w:val="none"/>
        </w:rPr>
      </w:pPr>
    </w:p>
    <w:p>
      <w:pPr>
        <w:pStyle w:val="4"/>
        <w:snapToGrid w:val="0"/>
        <w:spacing w:beforeLines="0" w:after="0" w:line="360" w:lineRule="auto"/>
        <w:ind w:firstLine="0" w:firstLineChars="0"/>
        <w:rPr>
          <w:rFonts w:hint="eastAsia"/>
          <w:color w:val="auto"/>
          <w:sz w:val="21"/>
          <w:szCs w:val="24"/>
          <w:highlight w:val="none"/>
        </w:rPr>
      </w:pPr>
    </w:p>
    <w:p>
      <w:pPr>
        <w:snapToGrid w:val="0"/>
        <w:spacing w:beforeLines="0" w:afterLines="0" w:line="360" w:lineRule="auto"/>
        <w:ind w:firstLine="550" w:firstLineChars="200"/>
        <w:rPr>
          <w:rFonts w:hint="eastAsia" w:ascii="宋体" w:hAnsi="宋体" w:eastAsia="宋体" w:cs="宋体"/>
          <w:b/>
          <w:color w:val="auto"/>
          <w:spacing w:val="-3"/>
          <w:sz w:val="28"/>
          <w:szCs w:val="28"/>
          <w:highlight w:val="none"/>
        </w:rPr>
      </w:pPr>
    </w:p>
    <w:p>
      <w:pPr>
        <w:snapToGrid w:val="0"/>
        <w:spacing w:beforeLines="0" w:afterLines="0" w:line="560" w:lineRule="exact"/>
        <w:ind w:left="0" w:leftChars="0" w:firstLine="0" w:firstLineChars="0"/>
        <w:jc w:val="center"/>
        <w:rPr>
          <w:rFonts w:hint="eastAsia" w:ascii="楷体_GB2312" w:hAnsi="楷体_GB2312" w:eastAsia="楷体_GB2312" w:cs="楷体_GB2312"/>
          <w:b/>
          <w:color w:val="auto"/>
          <w:spacing w:val="-3"/>
          <w:sz w:val="32"/>
          <w:szCs w:val="32"/>
          <w:highlight w:val="none"/>
        </w:rPr>
      </w:pPr>
      <w:r>
        <w:rPr>
          <w:rFonts w:hint="eastAsia" w:ascii="楷体_GB2312" w:hAnsi="楷体_GB2312" w:eastAsia="楷体_GB2312" w:cs="楷体_GB2312"/>
          <w:b/>
          <w:color w:val="auto"/>
          <w:spacing w:val="-3"/>
          <w:sz w:val="32"/>
          <w:szCs w:val="32"/>
          <w:highlight w:val="none"/>
          <w:lang w:eastAsia="zh-CN"/>
        </w:rPr>
        <w:t>厦门市住房和建设局</w:t>
      </w:r>
    </w:p>
    <w:p>
      <w:pPr>
        <w:snapToGrid w:val="0"/>
        <w:spacing w:beforeLines="0" w:afterLines="0" w:line="560" w:lineRule="exact"/>
        <w:jc w:val="center"/>
        <w:rPr>
          <w:rFonts w:hint="eastAsia"/>
          <w:b/>
          <w:color w:val="auto"/>
          <w:sz w:val="32"/>
          <w:szCs w:val="24"/>
          <w:highlight w:val="none"/>
        </w:rPr>
        <w:sectPr>
          <w:headerReference r:id="rId3" w:type="default"/>
          <w:pgSz w:w="11906" w:h="16838"/>
          <w:pgMar w:top="2410" w:right="1134" w:bottom="1134" w:left="1134" w:header="1418" w:footer="1134" w:gutter="284"/>
          <w:lnNumType w:countBy="0" w:distance="360"/>
          <w:pgNumType w:start="1"/>
          <w:cols w:space="720" w:num="1"/>
          <w:docGrid w:type="lines" w:linePitch="312" w:charSpace="0"/>
        </w:sectPr>
      </w:pPr>
      <w:r>
        <w:rPr>
          <w:rFonts w:hint="eastAsia" w:ascii="楷体_GB2312" w:hAnsi="楷体_GB2312" w:eastAsia="楷体_GB2312" w:cs="楷体_GB2312"/>
          <w:b/>
          <w:color w:val="auto"/>
          <w:spacing w:val="-3"/>
          <w:sz w:val="32"/>
          <w:szCs w:val="32"/>
          <w:highlight w:val="none"/>
        </w:rPr>
        <w:t>2025年</w:t>
      </w:r>
    </w:p>
    <w:p>
      <w:pPr>
        <w:adjustRightInd w:val="0"/>
        <w:snapToGrid w:val="0"/>
        <w:spacing w:before="313" w:beforeLines="100" w:after="313" w:afterLines="100" w:line="480" w:lineRule="exact"/>
        <w:ind w:firstLine="0" w:firstLineChars="0"/>
        <w:jc w:val="center"/>
        <w:rPr>
          <w:rFonts w:hint="eastAsia" w:ascii="仿宋_GB2312" w:hAnsi="仿宋_GB2312" w:eastAsia="仿宋_GB2312" w:cs="仿宋_GB2312"/>
          <w:b/>
          <w:color w:val="auto"/>
          <w:spacing w:val="-3"/>
          <w:sz w:val="32"/>
          <w:szCs w:val="32"/>
          <w:highlight w:val="none"/>
        </w:rPr>
      </w:pPr>
      <w:r>
        <w:rPr>
          <w:rFonts w:hint="eastAsia" w:ascii="方正小标宋简体" w:hAnsi="方正小标宋简体" w:eastAsia="方正小标宋简体" w:cs="方正小标宋简体"/>
          <w:b w:val="0"/>
          <w:bCs/>
          <w:color w:val="auto"/>
          <w:sz w:val="36"/>
          <w:szCs w:val="36"/>
          <w:highlight w:val="none"/>
        </w:rPr>
        <w:t>前   言</w:t>
      </w:r>
    </w:p>
    <w:p>
      <w:pPr>
        <w:pStyle w:val="17"/>
        <w:adjustRightInd w:val="0"/>
        <w:snapToGrid w:val="0"/>
        <w:spacing w:beforeLines="0" w:afterLines="0" w:line="480" w:lineRule="exact"/>
        <w:ind w:firstLine="42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住房和城乡建设部《关于开展第一批城市更新试点工作的通知》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建办科函（2021）44</w:t>
      </w:r>
      <w:r>
        <w:rPr>
          <w:rFonts w:hint="eastAsia" w:ascii="仿宋_GB2312" w:hAnsi="仿宋_GB2312" w:eastAsia="仿宋_GB2312" w:cs="仿宋_GB2312"/>
          <w:color w:val="auto"/>
          <w:sz w:val="32"/>
          <w:szCs w:val="32"/>
          <w:highlight w:val="none"/>
          <w:lang w:eastAsia="zh"/>
        </w:rPr>
        <w:t>3</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中确定厦门市为城市更新试点城市</w:t>
      </w:r>
      <w:r>
        <w:rPr>
          <w:rFonts w:hint="eastAsia" w:ascii="仿宋_GB2312" w:hAnsi="仿宋_GB2312" w:eastAsia="仿宋_GB2312" w:cs="仿宋_GB2312"/>
          <w:color w:val="auto"/>
          <w:sz w:val="32"/>
          <w:szCs w:val="32"/>
          <w:highlight w:val="none"/>
          <w:lang w:eastAsia="zh"/>
        </w:rPr>
        <w:t>。</w:t>
      </w:r>
      <w:r>
        <w:rPr>
          <w:rFonts w:hint="eastAsia" w:ascii="仿宋_GB2312" w:hAnsi="仿宋_GB2312" w:eastAsia="仿宋_GB2312" w:cs="仿宋_GB2312"/>
          <w:color w:val="auto"/>
          <w:sz w:val="32"/>
          <w:szCs w:val="32"/>
          <w:highlight w:val="none"/>
        </w:rPr>
        <w:t>针对城市发展</w:t>
      </w:r>
      <w:r>
        <w:rPr>
          <w:rFonts w:hint="eastAsia" w:ascii="仿宋_GB2312" w:hAnsi="仿宋_GB2312" w:eastAsia="仿宋_GB2312" w:cs="仿宋_GB2312"/>
          <w:color w:val="auto"/>
          <w:sz w:val="32"/>
          <w:szCs w:val="32"/>
          <w:highlight w:val="none"/>
          <w:lang w:eastAsia="zh"/>
        </w:rPr>
        <w:t>中既有住宅</w:t>
      </w:r>
      <w:r>
        <w:rPr>
          <w:rFonts w:hint="eastAsia" w:ascii="仿宋_GB2312" w:hAnsi="仿宋_GB2312" w:eastAsia="仿宋_GB2312" w:cs="仿宋_GB2312"/>
          <w:color w:val="auto"/>
          <w:sz w:val="32"/>
          <w:szCs w:val="32"/>
          <w:highlight w:val="none"/>
        </w:rPr>
        <w:t>建筑面临的突出问题和短板，应积极推动</w:t>
      </w:r>
      <w:r>
        <w:rPr>
          <w:rFonts w:hint="eastAsia" w:ascii="仿宋_GB2312" w:hAnsi="仿宋_GB2312" w:eastAsia="仿宋_GB2312" w:cs="仿宋_GB2312"/>
          <w:color w:val="auto"/>
          <w:sz w:val="32"/>
          <w:szCs w:val="32"/>
          <w:highlight w:val="none"/>
          <w:lang w:eastAsia="zh"/>
        </w:rPr>
        <w:t>既有住宅</w:t>
      </w:r>
      <w:r>
        <w:rPr>
          <w:rFonts w:hint="eastAsia" w:ascii="仿宋_GB2312" w:hAnsi="仿宋_GB2312" w:eastAsia="仿宋_GB2312" w:cs="仿宋_GB2312"/>
          <w:color w:val="auto"/>
          <w:sz w:val="32"/>
          <w:szCs w:val="32"/>
          <w:highlight w:val="none"/>
        </w:rPr>
        <w:t>建筑功能完善和品质提升，因地制宜探索</w:t>
      </w:r>
      <w:r>
        <w:rPr>
          <w:rFonts w:hint="eastAsia" w:ascii="仿宋_GB2312" w:hAnsi="仿宋_GB2312" w:eastAsia="仿宋_GB2312" w:cs="仿宋_GB2312"/>
          <w:color w:val="auto"/>
          <w:sz w:val="32"/>
          <w:szCs w:val="32"/>
          <w:highlight w:val="none"/>
          <w:lang w:eastAsia="zh"/>
        </w:rPr>
        <w:t>既有住宅</w:t>
      </w:r>
      <w:r>
        <w:rPr>
          <w:rFonts w:hint="eastAsia" w:ascii="仿宋_GB2312" w:hAnsi="仿宋_GB2312" w:eastAsia="仿宋_GB2312" w:cs="仿宋_GB2312"/>
          <w:color w:val="auto"/>
          <w:sz w:val="32"/>
          <w:szCs w:val="32"/>
          <w:highlight w:val="none"/>
        </w:rPr>
        <w:t>建筑</w:t>
      </w:r>
      <w:r>
        <w:rPr>
          <w:rFonts w:hint="eastAsia" w:ascii="仿宋_GB2312" w:hAnsi="仿宋_GB2312" w:eastAsia="仿宋_GB2312" w:cs="仿宋_GB2312"/>
          <w:color w:val="auto"/>
          <w:sz w:val="32"/>
          <w:szCs w:val="32"/>
          <w:highlight w:val="none"/>
          <w:lang w:eastAsia="zh"/>
        </w:rPr>
        <w:t>修缮</w:t>
      </w:r>
      <w:r>
        <w:rPr>
          <w:rFonts w:hint="eastAsia" w:ascii="仿宋_GB2312" w:hAnsi="仿宋_GB2312" w:eastAsia="仿宋_GB2312" w:cs="仿宋_GB2312"/>
          <w:color w:val="auto"/>
          <w:sz w:val="32"/>
          <w:szCs w:val="32"/>
          <w:highlight w:val="none"/>
        </w:rPr>
        <w:t>改造的工作机制、实施模式、支持政策、技术方法和管理制度。</w:t>
      </w:r>
    </w:p>
    <w:p>
      <w:pPr>
        <w:pStyle w:val="17"/>
        <w:adjustRightInd w:val="0"/>
        <w:snapToGrid w:val="0"/>
        <w:spacing w:beforeLines="0" w:afterLines="0" w:line="480" w:lineRule="exact"/>
        <w:ind w:firstLine="42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
        </w:rPr>
        <w:t>既有住宅</w:t>
      </w:r>
      <w:r>
        <w:rPr>
          <w:rFonts w:hint="eastAsia" w:ascii="仿宋_GB2312" w:hAnsi="仿宋_GB2312" w:eastAsia="仿宋_GB2312" w:cs="仿宋_GB2312"/>
          <w:color w:val="auto"/>
          <w:sz w:val="32"/>
          <w:szCs w:val="32"/>
          <w:highlight w:val="none"/>
        </w:rPr>
        <w:t>建筑</w:t>
      </w:r>
      <w:r>
        <w:rPr>
          <w:rFonts w:hint="eastAsia" w:ascii="仿宋_GB2312" w:hAnsi="仿宋_GB2312" w:eastAsia="仿宋_GB2312" w:cs="仿宋_GB2312"/>
          <w:color w:val="auto"/>
          <w:sz w:val="32"/>
          <w:szCs w:val="32"/>
          <w:highlight w:val="none"/>
          <w:lang w:eastAsia="zh"/>
        </w:rPr>
        <w:t>修缮</w:t>
      </w:r>
      <w:r>
        <w:rPr>
          <w:rFonts w:hint="eastAsia" w:ascii="仿宋_GB2312" w:hAnsi="仿宋_GB2312" w:eastAsia="仿宋_GB2312" w:cs="仿宋_GB2312"/>
          <w:color w:val="auto"/>
          <w:sz w:val="32"/>
          <w:szCs w:val="32"/>
          <w:highlight w:val="none"/>
        </w:rPr>
        <w:t>改造进程中，</w:t>
      </w:r>
      <w:r>
        <w:rPr>
          <w:rFonts w:hint="eastAsia" w:ascii="仿宋_GB2312" w:hAnsi="仿宋_GB2312" w:eastAsia="仿宋_GB2312" w:cs="仿宋_GB2312"/>
          <w:color w:val="auto"/>
          <w:sz w:val="32"/>
          <w:szCs w:val="32"/>
          <w:highlight w:val="none"/>
          <w:lang w:eastAsia="zh"/>
        </w:rPr>
        <w:t>由于</w:t>
      </w:r>
      <w:r>
        <w:rPr>
          <w:rFonts w:hint="eastAsia" w:ascii="仿宋_GB2312" w:hAnsi="仿宋_GB2312" w:eastAsia="仿宋_GB2312" w:cs="仿宋_GB2312"/>
          <w:color w:val="auto"/>
          <w:sz w:val="32"/>
          <w:szCs w:val="32"/>
          <w:highlight w:val="none"/>
        </w:rPr>
        <w:t>历史发展</w:t>
      </w:r>
      <w:r>
        <w:rPr>
          <w:rFonts w:hint="eastAsia" w:ascii="仿宋_GB2312" w:hAnsi="仿宋_GB2312" w:eastAsia="仿宋_GB2312" w:cs="仿宋_GB2312"/>
          <w:color w:val="auto"/>
          <w:sz w:val="32"/>
          <w:szCs w:val="32"/>
          <w:highlight w:val="none"/>
          <w:lang w:eastAsia="zh"/>
        </w:rPr>
        <w:t>阶段不同、</w:t>
      </w:r>
      <w:r>
        <w:rPr>
          <w:rFonts w:hint="eastAsia" w:ascii="仿宋_GB2312" w:hAnsi="仿宋_GB2312" w:eastAsia="仿宋_GB2312" w:cs="仿宋_GB2312"/>
          <w:color w:val="auto"/>
          <w:sz w:val="32"/>
          <w:szCs w:val="32"/>
          <w:highlight w:val="none"/>
        </w:rPr>
        <w:t>客观条件限制</w:t>
      </w:r>
      <w:r>
        <w:rPr>
          <w:rFonts w:hint="eastAsia" w:ascii="仿宋_GB2312" w:hAnsi="仿宋_GB2312" w:eastAsia="仿宋_GB2312" w:cs="仿宋_GB2312"/>
          <w:color w:val="auto"/>
          <w:sz w:val="32"/>
          <w:szCs w:val="32"/>
          <w:highlight w:val="none"/>
          <w:lang w:eastAsia="zh"/>
        </w:rPr>
        <w:t>、技术水平以及技术标准不完善等原因</w:t>
      </w:r>
      <w:r>
        <w:rPr>
          <w:rFonts w:hint="eastAsia" w:ascii="仿宋_GB2312" w:hAnsi="仿宋_GB2312" w:eastAsia="仿宋_GB2312" w:cs="仿宋_GB2312"/>
          <w:color w:val="auto"/>
          <w:sz w:val="32"/>
          <w:szCs w:val="32"/>
          <w:highlight w:val="none"/>
        </w:rPr>
        <w:t>，出现诸多</w:t>
      </w:r>
      <w:r>
        <w:rPr>
          <w:rFonts w:hint="eastAsia" w:ascii="仿宋_GB2312" w:hAnsi="仿宋_GB2312" w:eastAsia="仿宋_GB2312" w:cs="仿宋_GB2312"/>
          <w:color w:val="auto"/>
          <w:sz w:val="32"/>
          <w:szCs w:val="32"/>
          <w:highlight w:val="none"/>
          <w:lang w:eastAsia="zh-CN"/>
        </w:rPr>
        <w:t>修缮</w:t>
      </w:r>
      <w:r>
        <w:rPr>
          <w:rFonts w:hint="eastAsia" w:ascii="仿宋_GB2312" w:hAnsi="仿宋_GB2312" w:eastAsia="仿宋_GB2312" w:cs="仿宋_GB2312"/>
          <w:color w:val="auto"/>
          <w:sz w:val="32"/>
          <w:szCs w:val="32"/>
          <w:highlight w:val="none"/>
        </w:rPr>
        <w:t>改造的</w:t>
      </w:r>
      <w:r>
        <w:rPr>
          <w:rFonts w:hint="eastAsia" w:ascii="仿宋_GB2312" w:hAnsi="仿宋_GB2312" w:eastAsia="仿宋_GB2312" w:cs="仿宋_GB2312"/>
          <w:color w:val="auto"/>
          <w:sz w:val="32"/>
          <w:szCs w:val="32"/>
          <w:highlight w:val="none"/>
          <w:lang w:eastAsia="zh"/>
        </w:rPr>
        <w:t>难</w:t>
      </w:r>
      <w:r>
        <w:rPr>
          <w:rFonts w:hint="eastAsia" w:ascii="仿宋_GB2312" w:hAnsi="仿宋_GB2312" w:eastAsia="仿宋_GB2312" w:cs="仿宋_GB2312"/>
          <w:color w:val="auto"/>
          <w:sz w:val="32"/>
          <w:szCs w:val="32"/>
          <w:highlight w:val="none"/>
        </w:rPr>
        <w:t>点和痛点</w:t>
      </w:r>
      <w:r>
        <w:rPr>
          <w:rFonts w:hint="eastAsia" w:ascii="仿宋_GB2312" w:hAnsi="仿宋_GB2312" w:eastAsia="仿宋_GB2312" w:cs="仿宋_GB2312"/>
          <w:color w:val="auto"/>
          <w:sz w:val="32"/>
          <w:szCs w:val="32"/>
          <w:highlight w:val="none"/>
          <w:lang w:eastAsia="zh"/>
        </w:rPr>
        <w:t>，</w:t>
      </w:r>
      <w:r>
        <w:rPr>
          <w:rFonts w:hint="eastAsia" w:ascii="仿宋_GB2312" w:hAnsi="仿宋_GB2312" w:eastAsia="仿宋_GB2312" w:cs="仿宋_GB2312"/>
          <w:color w:val="auto"/>
          <w:sz w:val="32"/>
          <w:szCs w:val="32"/>
          <w:highlight w:val="none"/>
        </w:rPr>
        <w:t>因此，</w:t>
      </w:r>
      <w:r>
        <w:rPr>
          <w:rFonts w:hint="eastAsia" w:ascii="仿宋_GB2312" w:hAnsi="仿宋_GB2312" w:eastAsia="仿宋_GB2312" w:cs="仿宋_GB2312"/>
          <w:color w:val="auto"/>
          <w:sz w:val="32"/>
          <w:szCs w:val="32"/>
          <w:highlight w:val="none"/>
          <w:lang w:eastAsia="zh"/>
        </w:rPr>
        <w:t>应</w:t>
      </w:r>
      <w:r>
        <w:rPr>
          <w:rFonts w:hint="eastAsia" w:ascii="仿宋_GB2312" w:hAnsi="仿宋_GB2312" w:eastAsia="仿宋_GB2312" w:cs="仿宋_GB2312"/>
          <w:color w:val="auto"/>
          <w:sz w:val="32"/>
          <w:szCs w:val="32"/>
          <w:highlight w:val="none"/>
        </w:rPr>
        <w:t>充分尊重历史并坚守安全底线，进一步探索科学利用方式，创新适应城市发展过程中的建设工程消防设计审查验收工作机制，服务于城市更新发展大局，规范和有效指导</w:t>
      </w:r>
      <w:r>
        <w:rPr>
          <w:rFonts w:hint="eastAsia" w:ascii="仿宋_GB2312" w:hAnsi="仿宋_GB2312" w:eastAsia="仿宋_GB2312" w:cs="仿宋_GB2312"/>
          <w:color w:val="auto"/>
          <w:sz w:val="32"/>
          <w:szCs w:val="32"/>
          <w:highlight w:val="none"/>
          <w:lang w:eastAsia="zh"/>
        </w:rPr>
        <w:t>既有住宅</w:t>
      </w:r>
      <w:r>
        <w:rPr>
          <w:rFonts w:hint="eastAsia" w:ascii="仿宋_GB2312" w:hAnsi="仿宋_GB2312" w:eastAsia="仿宋_GB2312" w:cs="仿宋_GB2312"/>
          <w:color w:val="auto"/>
          <w:sz w:val="32"/>
          <w:szCs w:val="32"/>
          <w:highlight w:val="none"/>
        </w:rPr>
        <w:t>建筑</w:t>
      </w:r>
      <w:r>
        <w:rPr>
          <w:rFonts w:hint="eastAsia" w:ascii="仿宋_GB2312" w:hAnsi="仿宋_GB2312" w:eastAsia="仿宋_GB2312" w:cs="仿宋_GB2312"/>
          <w:color w:val="auto"/>
          <w:sz w:val="32"/>
          <w:szCs w:val="32"/>
          <w:highlight w:val="none"/>
          <w:lang w:eastAsia="zh"/>
        </w:rPr>
        <w:t>共用</w:t>
      </w:r>
      <w:r>
        <w:rPr>
          <w:rFonts w:hint="eastAsia" w:ascii="仿宋_GB2312" w:hAnsi="仿宋_GB2312" w:eastAsia="仿宋_GB2312" w:cs="仿宋_GB2312"/>
          <w:color w:val="auto"/>
          <w:sz w:val="32"/>
          <w:szCs w:val="32"/>
          <w:highlight w:val="none"/>
        </w:rPr>
        <w:t>消防设施</w:t>
      </w:r>
      <w:r>
        <w:rPr>
          <w:rFonts w:hint="eastAsia" w:ascii="仿宋_GB2312" w:hAnsi="仿宋_GB2312" w:eastAsia="仿宋_GB2312" w:cs="仿宋_GB2312"/>
          <w:color w:val="auto"/>
          <w:sz w:val="32"/>
          <w:szCs w:val="32"/>
          <w:highlight w:val="none"/>
          <w:lang w:eastAsia="zh"/>
        </w:rPr>
        <w:t>修缮</w:t>
      </w:r>
      <w:r>
        <w:rPr>
          <w:rFonts w:hint="eastAsia" w:ascii="仿宋_GB2312" w:hAnsi="仿宋_GB2312" w:eastAsia="仿宋_GB2312" w:cs="仿宋_GB2312"/>
          <w:color w:val="auto"/>
          <w:sz w:val="32"/>
          <w:szCs w:val="32"/>
          <w:highlight w:val="none"/>
        </w:rPr>
        <w:t>改造的设计及审查工作</w:t>
      </w:r>
      <w:r>
        <w:rPr>
          <w:rFonts w:hint="eastAsia" w:ascii="仿宋_GB2312" w:hAnsi="仿宋_GB2312" w:eastAsia="仿宋_GB2312" w:cs="仿宋_GB2312"/>
          <w:color w:val="auto"/>
          <w:sz w:val="32"/>
          <w:szCs w:val="32"/>
          <w:highlight w:val="none"/>
          <w:lang w:eastAsia="zh"/>
        </w:rPr>
        <w:t>。</w:t>
      </w:r>
    </w:p>
    <w:p>
      <w:pPr>
        <w:pStyle w:val="17"/>
        <w:adjustRightInd w:val="0"/>
        <w:snapToGrid w:val="0"/>
        <w:spacing w:beforeLines="0" w:afterLines="0" w:line="480" w:lineRule="exact"/>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
        </w:rPr>
        <w:t>指南</w:t>
      </w:r>
      <w:r>
        <w:rPr>
          <w:rFonts w:hint="eastAsia" w:ascii="仿宋_GB2312" w:hAnsi="仿宋_GB2312" w:eastAsia="仿宋_GB2312" w:cs="仿宋_GB2312"/>
          <w:color w:val="auto"/>
          <w:sz w:val="32"/>
          <w:szCs w:val="32"/>
          <w:highlight w:val="none"/>
        </w:rPr>
        <w:t>由厦门市住房和建设局</w:t>
      </w:r>
      <w:r>
        <w:rPr>
          <w:rFonts w:hint="eastAsia" w:ascii="仿宋_GB2312" w:hAnsi="仿宋_GB2312" w:eastAsia="仿宋_GB2312" w:cs="仿宋_GB2312"/>
          <w:color w:val="auto"/>
          <w:sz w:val="32"/>
          <w:szCs w:val="32"/>
          <w:highlight w:val="none"/>
          <w:lang w:eastAsia="zh"/>
        </w:rPr>
        <w:t>负责管理，组织编制单位负责具体技术内容的解释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lang w:val="en-US" w:eastAsia="zh-CN" w:bidi="ar"/>
        </w:rPr>
        <w:t>执行过程中如有意见和建议，请将有关资料寄至</w:t>
      </w:r>
      <w:r>
        <w:rPr>
          <w:rFonts w:hint="eastAsia" w:ascii="仿宋_GB2312" w:hAnsi="仿宋_GB2312" w:eastAsia="仿宋_GB2312" w:cs="仿宋_GB2312"/>
          <w:color w:val="auto"/>
          <w:sz w:val="32"/>
          <w:szCs w:val="32"/>
          <w:highlight w:val="none"/>
        </w:rPr>
        <w:t>厦门市住房和建设局（地址：厦门市思明区厦禾路362号，邮政编码：361004，邮箱：xmxfsyzx@163.com</w:t>
      </w:r>
      <w:r>
        <w:rPr>
          <w:rFonts w:hint="eastAsia" w:ascii="仿宋_GB2312" w:hAnsi="仿宋_GB2312" w:eastAsia="仿宋_GB2312" w:cs="仿宋_GB2312"/>
          <w:color w:val="auto"/>
          <w:sz w:val="32"/>
          <w:szCs w:val="32"/>
          <w:highlight w:val="none"/>
          <w:lang w:eastAsia="zh"/>
        </w:rPr>
        <w:t>，电话：0592-2226621</w:t>
      </w:r>
      <w:r>
        <w:rPr>
          <w:rFonts w:hint="eastAsia" w:ascii="仿宋_GB2312" w:hAnsi="仿宋_GB2312" w:eastAsia="仿宋_GB2312" w:cs="仿宋_GB2312"/>
          <w:color w:val="auto"/>
          <w:sz w:val="32"/>
          <w:szCs w:val="32"/>
          <w:highlight w:val="none"/>
        </w:rPr>
        <w:t>），以便今后修订</w:t>
      </w:r>
      <w:r>
        <w:rPr>
          <w:rFonts w:hint="eastAsia" w:ascii="仿宋_GB2312" w:hAnsi="仿宋_GB2312" w:eastAsia="仿宋_GB2312" w:cs="仿宋_GB2312"/>
          <w:color w:val="auto"/>
          <w:sz w:val="32"/>
          <w:szCs w:val="32"/>
          <w:highlight w:val="none"/>
          <w:lang w:eastAsia="zh"/>
        </w:rPr>
        <w:t>时参考</w:t>
      </w:r>
      <w:r>
        <w:rPr>
          <w:rFonts w:hint="eastAsia" w:ascii="仿宋_GB2312" w:hAnsi="仿宋_GB2312" w:eastAsia="仿宋_GB2312" w:cs="仿宋_GB2312"/>
          <w:color w:val="auto"/>
          <w:sz w:val="32"/>
          <w:szCs w:val="32"/>
          <w:highlight w:val="none"/>
        </w:rPr>
        <w:t>。</w:t>
      </w:r>
    </w:p>
    <w:p>
      <w:pPr>
        <w:pStyle w:val="17"/>
        <w:adjustRightInd w:val="0"/>
        <w:snapToGrid w:val="0"/>
        <w:spacing w:beforeLines="0" w:afterLines="0" w:line="480" w:lineRule="exact"/>
        <w:ind w:firstLine="42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
        </w:rPr>
        <w:t>主编</w:t>
      </w:r>
      <w:r>
        <w:rPr>
          <w:rFonts w:hint="eastAsia" w:ascii="仿宋_GB2312" w:hAnsi="仿宋_GB2312" w:eastAsia="仿宋_GB2312" w:cs="仿宋_GB2312"/>
          <w:color w:val="auto"/>
          <w:sz w:val="32"/>
          <w:szCs w:val="32"/>
          <w:highlight w:val="none"/>
        </w:rPr>
        <w:t>单位：</w:t>
      </w:r>
    </w:p>
    <w:p>
      <w:pPr>
        <w:pStyle w:val="17"/>
        <w:adjustRightInd w:val="0"/>
        <w:snapToGrid w:val="0"/>
        <w:spacing w:beforeLines="0" w:afterLines="0" w:line="480" w:lineRule="exact"/>
        <w:ind w:firstLine="42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主要起草人：</w:t>
      </w:r>
    </w:p>
    <w:p>
      <w:pPr>
        <w:pStyle w:val="17"/>
        <w:adjustRightInd w:val="0"/>
        <w:snapToGrid w:val="0"/>
        <w:spacing w:beforeLines="0" w:afterLines="0" w:line="480" w:lineRule="exact"/>
        <w:ind w:firstLine="420"/>
        <w:rPr>
          <w:rFonts w:hint="eastAsia"/>
          <w:color w:val="auto"/>
          <w:sz w:val="32"/>
          <w:szCs w:val="32"/>
          <w:highlight w:val="none"/>
        </w:rPr>
      </w:pPr>
      <w:r>
        <w:rPr>
          <w:rFonts w:hint="eastAsia" w:ascii="仿宋_GB2312" w:hAnsi="仿宋_GB2312" w:eastAsia="仿宋_GB2312" w:cs="仿宋_GB2312"/>
          <w:color w:val="auto"/>
          <w:sz w:val="32"/>
          <w:szCs w:val="32"/>
          <w:highlight w:val="none"/>
          <w:lang w:eastAsia="zh"/>
        </w:rPr>
        <w:t>主要审查人：</w:t>
      </w:r>
    </w:p>
    <w:p>
      <w:pPr>
        <w:adjustRightInd w:val="0"/>
        <w:snapToGrid w:val="0"/>
        <w:spacing w:before="0" w:beforeLines="0" w:after="0" w:afterLines="0" w:line="480" w:lineRule="exact"/>
        <w:ind w:left="0" w:leftChars="0" w:right="0" w:rightChars="0" w:firstLine="0" w:firstLineChars="0"/>
        <w:jc w:val="center"/>
        <w:rPr>
          <w:rFonts w:hint="eastAsia" w:eastAsia="方正小标宋简体"/>
          <w:color w:val="auto"/>
          <w:sz w:val="36"/>
          <w:szCs w:val="36"/>
          <w:highlight w:val="none"/>
          <w:lang w:val="en-US" w:eastAsia="zh-CN"/>
        </w:rPr>
      </w:pPr>
      <w:bookmarkStart w:id="0" w:name="_Toc1836443114_WPSOffice_Type2"/>
      <w:r>
        <w:rPr>
          <w:rFonts w:hint="eastAsia" w:eastAsia="方正小标宋简体"/>
          <w:color w:val="auto"/>
          <w:sz w:val="36"/>
          <w:szCs w:val="36"/>
          <w:highlight w:val="none"/>
          <w:lang w:val="en-US" w:eastAsia="zh-CN"/>
        </w:rPr>
        <w:t xml:space="preserve"> </w:t>
      </w:r>
    </w:p>
    <w:p>
      <w:pPr>
        <w:adjustRightInd w:val="0"/>
        <w:snapToGrid w:val="0"/>
        <w:spacing w:before="0" w:beforeLines="-2147483648" w:after="0" w:afterLines="-2147483648" w:line="480" w:lineRule="exact"/>
        <w:ind w:left="0" w:leftChars="0" w:right="0" w:rightChars="0" w:firstLine="0" w:firstLineChars="0"/>
        <w:jc w:val="left"/>
        <w:rPr>
          <w:rFonts w:hint="eastAsia" w:eastAsia="方正小标宋简体"/>
          <w:color w:val="auto"/>
          <w:sz w:val="36"/>
          <w:szCs w:val="36"/>
          <w:highlight w:val="none"/>
          <w:lang w:val="en-US" w:eastAsia="zh-CN"/>
        </w:rPr>
      </w:pPr>
      <w:r>
        <w:rPr>
          <w:rFonts w:hint="eastAsia" w:eastAsia="方正小标宋简体"/>
          <w:color w:val="auto"/>
          <w:sz w:val="36"/>
          <w:szCs w:val="36"/>
          <w:highlight w:val="none"/>
          <w:lang w:val="en-US" w:eastAsia="zh-CN"/>
        </w:rPr>
        <w:br w:type="page"/>
      </w:r>
    </w:p>
    <w:p>
      <w:pPr>
        <w:adjustRightInd w:val="0"/>
        <w:snapToGrid w:val="0"/>
        <w:spacing w:before="313" w:beforeLines="100" w:after="313" w:afterLines="100" w:line="480" w:lineRule="exact"/>
        <w:ind w:left="0" w:leftChars="0" w:right="0" w:rightChars="0" w:firstLine="0" w:firstLineChars="0"/>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目</w:t>
      </w:r>
      <w:r>
        <w:rPr>
          <w:rFonts w:hint="eastAsia" w:ascii="方正小标宋简体" w:hAnsi="方正小标宋简体" w:eastAsia="方正小标宋简体" w:cs="方正小标宋简体"/>
          <w:color w:val="auto"/>
          <w:sz w:val="36"/>
          <w:szCs w:val="36"/>
          <w:highlight w:val="none"/>
          <w:lang w:val="en-US" w:eastAsia="zh-CN"/>
        </w:rPr>
        <w:t xml:space="preserve">  </w:t>
      </w:r>
      <w:r>
        <w:rPr>
          <w:rFonts w:hint="eastAsia" w:ascii="方正小标宋简体" w:hAnsi="方正小标宋简体" w:eastAsia="方正小标宋简体" w:cs="方正小标宋简体"/>
          <w:color w:val="auto"/>
          <w:sz w:val="36"/>
          <w:szCs w:val="36"/>
          <w:highlight w:val="none"/>
          <w:lang w:eastAsia="zh-CN"/>
        </w:rPr>
        <w:t>次</w:t>
      </w:r>
    </w:p>
    <w:p>
      <w:pPr>
        <w:pStyle w:val="24"/>
        <w:tabs>
          <w:tab w:val="right" w:leader="dot" w:pos="9354"/>
        </w:tabs>
        <w:adjustRightInd w:val="0"/>
        <w:snapToGrid w:val="0"/>
        <w:spacing w:line="480" w:lineRule="exact"/>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_Toc334794117_WPSOffice_Level1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57f86c5b-5c44-4c8e-bf90-3cc9dcceaa9b}"/>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1  总则</w:t>
          </w:r>
        </w:sdtContent>
      </w:sdt>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3</w:t>
      </w:r>
    </w:p>
    <w:p>
      <w:pPr>
        <w:pStyle w:val="24"/>
        <w:tabs>
          <w:tab w:val="right" w:leader="dot" w:pos="9354"/>
        </w:tabs>
        <w:adjustRightInd w:val="0"/>
        <w:snapToGrid w:val="0"/>
        <w:spacing w:line="480" w:lineRule="exact"/>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_Toc1836443114_WPSOffice_Level1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5a969874-f3eb-4c33-b345-5bb3943f481f}"/>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2  基本规定</w:t>
          </w:r>
        </w:sdtContent>
      </w:sdt>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3</w:t>
      </w:r>
    </w:p>
    <w:p>
      <w:pPr>
        <w:pStyle w:val="24"/>
        <w:tabs>
          <w:tab w:val="right" w:leader="dot" w:pos="9354"/>
        </w:tabs>
        <w:adjustRightInd w:val="0"/>
        <w:snapToGrid w:val="0"/>
        <w:spacing w:line="480" w:lineRule="exac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_Toc1306345313_WPSOffice_Level1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8d046ca8-c76f-46ad-8a01-6e1a0fcbeb2c}"/>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3  既有住宅建筑共用消防设施一类修缮</w:t>
          </w:r>
        </w:sdtContent>
      </w:sdt>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5</w:t>
      </w:r>
    </w:p>
    <w:p>
      <w:pPr>
        <w:pStyle w:val="25"/>
        <w:tabs>
          <w:tab w:val="right" w:leader="dot" w:pos="9354"/>
        </w:tabs>
        <w:adjustRightInd w:val="0"/>
        <w:snapToGrid w:val="0"/>
        <w:spacing w:line="480" w:lineRule="exact"/>
        <w:ind w:leftChars="0"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_Toc1836443114_WPSOffice_Level2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a6a9f95b-f4b9-4304-85c0-e11797d70e61}"/>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3.1  一般规定</w:t>
          </w:r>
        </w:sdtContent>
      </w:sdt>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5</w:t>
      </w:r>
    </w:p>
    <w:p>
      <w:pPr>
        <w:pStyle w:val="25"/>
        <w:tabs>
          <w:tab w:val="right" w:leader="dot" w:pos="9354"/>
        </w:tabs>
        <w:adjustRightInd w:val="0"/>
        <w:snapToGrid w:val="0"/>
        <w:spacing w:line="480" w:lineRule="exact"/>
        <w:ind w:leftChars="0"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_Toc1306345313_WPSOffice_Level2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6ade0974-6c57-415b-9dc6-bd37ca43fd9e}"/>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3.2  建筑专业</w:t>
          </w:r>
        </w:sdtContent>
      </w:sdt>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5</w:t>
      </w:r>
    </w:p>
    <w:p>
      <w:pPr>
        <w:pStyle w:val="25"/>
        <w:tabs>
          <w:tab w:val="right" w:leader="dot" w:pos="9354"/>
        </w:tabs>
        <w:adjustRightInd w:val="0"/>
        <w:snapToGrid w:val="0"/>
        <w:spacing w:line="480" w:lineRule="exact"/>
        <w:ind w:leftChars="0"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_Toc463654704_WPSOffice_Level2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02e01e66-1bd2-46c7-ac7d-ab12301bb4f7}"/>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3.3  给排水专业</w:t>
          </w:r>
        </w:sdtContent>
      </w:sdt>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6</w:t>
      </w:r>
    </w:p>
    <w:p>
      <w:pPr>
        <w:pStyle w:val="25"/>
        <w:tabs>
          <w:tab w:val="right" w:leader="dot" w:pos="9354"/>
        </w:tabs>
        <w:adjustRightInd w:val="0"/>
        <w:snapToGrid w:val="0"/>
        <w:spacing w:line="480" w:lineRule="exact"/>
        <w:ind w:leftChars="0"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_Toc753032451_WPSOffice_Level2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d95f1c1b-e896-4e27-9017-73f940fc7c59}"/>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3.4  电气专业</w:t>
          </w:r>
        </w:sdtContent>
      </w:sdt>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6</w:t>
      </w:r>
    </w:p>
    <w:p>
      <w:pPr>
        <w:pStyle w:val="25"/>
        <w:tabs>
          <w:tab w:val="right" w:leader="dot" w:pos="9354"/>
        </w:tabs>
        <w:adjustRightInd w:val="0"/>
        <w:snapToGrid w:val="0"/>
        <w:spacing w:line="480" w:lineRule="exact"/>
        <w:ind w:leftChars="0"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_Toc1566864661_WPSOffice_Level2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4c1d290d-c2a1-402e-a4cd-71ce8d955393}"/>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3.5  暖通专业</w:t>
          </w:r>
        </w:sdtContent>
      </w:sdt>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7</w:t>
      </w:r>
    </w:p>
    <w:p>
      <w:pPr>
        <w:pStyle w:val="25"/>
        <w:tabs>
          <w:tab w:val="right" w:leader="dot" w:pos="9354"/>
        </w:tabs>
        <w:adjustRightInd w:val="0"/>
        <w:snapToGrid w:val="0"/>
        <w:spacing w:line="480" w:lineRule="exact"/>
        <w:ind w:leftChars="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_Toc1306345313_WPSOffice_Level1 </w:instrText>
      </w:r>
      <w:r>
        <w:rPr>
          <w:rFonts w:hint="eastAsia" w:ascii="仿宋_GB2312" w:hAnsi="仿宋_GB2312" w:eastAsia="仿宋_GB2312" w:cs="仿宋_GB2312"/>
          <w:b w:val="0"/>
          <w:bCs w:val="0"/>
          <w:color w:val="auto"/>
          <w:sz w:val="28"/>
          <w:szCs w:val="28"/>
          <w:highlight w:val="none"/>
        </w:rPr>
        <w:fldChar w:fldCharType="separate"/>
      </w:r>
      <w:r>
        <w:rPr>
          <w:rFonts w:hint="eastAsia" w:ascii="仿宋_GB2312" w:hAnsi="仿宋_GB2312" w:eastAsia="仿宋_GB2312" w:cs="仿宋_GB2312"/>
          <w:b w:val="0"/>
          <w:bCs w:val="0"/>
          <w:color w:val="auto"/>
          <w:kern w:val="2"/>
          <w:sz w:val="28"/>
          <w:szCs w:val="28"/>
          <w:highlight w:val="none"/>
          <w:lang w:val="en-US" w:eastAsia="zh-CN" w:bidi="ar"/>
        </w:rPr>
        <w:t>4</w:t>
      </w:r>
      <w:r>
        <w:rPr>
          <w:rFonts w:hint="eastAsia" w:ascii="仿宋_GB2312" w:hAnsi="仿宋_GB2312" w:eastAsia="仿宋_GB2312" w:cs="仿宋_GB2312"/>
          <w:b w:val="0"/>
          <w:bCs w:val="0"/>
          <w:color w:val="auto"/>
          <w:kern w:val="2"/>
          <w:sz w:val="28"/>
          <w:szCs w:val="28"/>
          <w:highlight w:val="none"/>
          <w:lang w:val="en-US" w:eastAsia="zh-CN" w:bidi="ar"/>
        </w:rPr>
        <w:fldChar w:fldCharType="begin"/>
      </w:r>
      <w:r>
        <w:rPr>
          <w:rFonts w:hint="eastAsia" w:ascii="仿宋_GB2312" w:hAnsi="仿宋_GB2312" w:eastAsia="仿宋_GB2312" w:cs="仿宋_GB2312"/>
          <w:b w:val="0"/>
          <w:bCs w:val="0"/>
          <w:color w:val="auto"/>
          <w:kern w:val="2"/>
          <w:sz w:val="28"/>
          <w:szCs w:val="28"/>
          <w:highlight w:val="none"/>
          <w:lang w:val="en-US" w:eastAsia="zh-CN" w:bidi="ar"/>
        </w:rPr>
        <w:instrText xml:space="preserve"> HYPERLINK \l "_Toc87452565" </w:instrText>
      </w:r>
      <w:r>
        <w:rPr>
          <w:rFonts w:hint="eastAsia" w:ascii="仿宋_GB2312" w:hAnsi="仿宋_GB2312" w:eastAsia="仿宋_GB2312" w:cs="仿宋_GB2312"/>
          <w:b w:val="0"/>
          <w:bCs w:val="0"/>
          <w:color w:val="auto"/>
          <w:kern w:val="2"/>
          <w:sz w:val="28"/>
          <w:szCs w:val="28"/>
          <w:highlight w:val="none"/>
          <w:lang w:val="en-US" w:eastAsia="zh-CN" w:bidi="ar"/>
        </w:rPr>
        <w:fldChar w:fldCharType="separate"/>
      </w:r>
      <w:r>
        <w:rPr>
          <w:rFonts w:hint="eastAsia" w:ascii="仿宋_GB2312" w:hAnsi="仿宋_GB2312" w:eastAsia="仿宋_GB2312" w:cs="仿宋_GB2312"/>
          <w:b w:val="0"/>
          <w:bCs w:val="0"/>
          <w:color w:val="auto"/>
          <w:sz w:val="28"/>
          <w:szCs w:val="28"/>
          <w:highlight w:val="none"/>
        </w:rPr>
        <w:t xml:space="preserve">  </w:t>
      </w:r>
      <w:r>
        <w:rPr>
          <w:rFonts w:hint="eastAsia" w:ascii="仿宋_GB2312" w:hAnsi="仿宋_GB2312" w:eastAsia="仿宋_GB2312" w:cs="仿宋_GB2312"/>
          <w:b w:val="0"/>
          <w:bCs w:val="0"/>
          <w:color w:val="auto"/>
          <w:kern w:val="2"/>
          <w:sz w:val="28"/>
          <w:szCs w:val="28"/>
          <w:highlight w:val="none"/>
          <w:lang w:val="en-US" w:eastAsia="zh-CN" w:bidi="ar"/>
        </w:rPr>
        <w:t>既有住宅建筑共用消防设施二类修缮</w:t>
      </w:r>
      <w:r>
        <w:rPr>
          <w:rFonts w:hint="eastAsia" w:ascii="仿宋_GB2312" w:hAnsi="仿宋_GB2312" w:eastAsia="仿宋_GB2312" w:cs="仿宋_GB2312"/>
          <w:b w:val="0"/>
          <w:bCs w:val="0"/>
          <w:color w:val="auto"/>
          <w:kern w:val="2"/>
          <w:sz w:val="28"/>
          <w:szCs w:val="28"/>
          <w:highlight w:val="none"/>
          <w:lang w:val="en-US" w:eastAsia="zh-CN" w:bidi="ar"/>
        </w:rPr>
        <w:fldChar w:fldCharType="end"/>
      </w:r>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8</w:t>
      </w:r>
    </w:p>
    <w:p>
      <w:pPr>
        <w:pStyle w:val="25"/>
        <w:tabs>
          <w:tab w:val="right" w:leader="dot" w:pos="9354"/>
        </w:tabs>
        <w:adjustRightInd w:val="0"/>
        <w:snapToGrid w:val="0"/>
        <w:spacing w:line="480" w:lineRule="exact"/>
        <w:ind w:leftChars="0"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_Toc1904415194_WPSOffice_Level2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d9ee955c-ac60-4cf4-8434-32c51b12c2af}"/>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4.1  一般规定</w:t>
          </w:r>
        </w:sdtContent>
      </w:sdt>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8</w:t>
      </w:r>
    </w:p>
    <w:p>
      <w:pPr>
        <w:pStyle w:val="25"/>
        <w:tabs>
          <w:tab w:val="right" w:leader="dot" w:pos="9354"/>
        </w:tabs>
        <w:adjustRightInd w:val="0"/>
        <w:snapToGrid w:val="0"/>
        <w:spacing w:line="480" w:lineRule="exact"/>
        <w:ind w:leftChars="0"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_Toc1055525973_WPSOffice_Level2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c1625d33-d50e-4a3a-9a73-2d550cc9f5ea}"/>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4.2  建筑专业</w:t>
          </w:r>
        </w:sdtContent>
      </w:sdt>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9</w:t>
      </w:r>
    </w:p>
    <w:p>
      <w:pPr>
        <w:pStyle w:val="25"/>
        <w:tabs>
          <w:tab w:val="right" w:leader="dot" w:pos="9354"/>
        </w:tabs>
        <w:adjustRightInd w:val="0"/>
        <w:snapToGrid w:val="0"/>
        <w:spacing w:line="480" w:lineRule="exact"/>
        <w:ind w:leftChars="0" w:firstLine="560" w:firstLineChars="20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_Toc566164324_WPSOffice_Level2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90630aa0-6af5-4a5e-8d8d-e9e91af3c684}"/>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4.3  给排水专业</w:t>
          </w:r>
        </w:sdtContent>
      </w:sdt>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9</w:t>
      </w:r>
    </w:p>
    <w:p>
      <w:pPr>
        <w:pStyle w:val="25"/>
        <w:tabs>
          <w:tab w:val="right" w:leader="dot" w:pos="9354"/>
        </w:tabs>
        <w:adjustRightInd w:val="0"/>
        <w:snapToGrid w:val="0"/>
        <w:spacing w:line="480" w:lineRule="exact"/>
        <w:ind w:leftChars="0"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_Toc2045818194_WPSOffice_Level2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0cdf96a9-6c04-4524-8fc2-11d1f18b6e2a}"/>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4.4  电气专业</w:t>
          </w:r>
        </w:sdtContent>
      </w:sdt>
      <w:r>
        <w:rPr>
          <w:rFonts w:hint="eastAsia" w:ascii="仿宋_GB2312" w:hAnsi="仿宋_GB2312" w:eastAsia="仿宋_GB2312" w:cs="仿宋_GB2312"/>
          <w:b w:val="0"/>
          <w:bCs w:val="0"/>
          <w:color w:val="auto"/>
          <w:sz w:val="28"/>
          <w:szCs w:val="28"/>
          <w:highlight w:val="none"/>
        </w:rPr>
        <w:tab/>
      </w:r>
      <w:bookmarkStart w:id="1" w:name="_Toc2045818194_WPSOffice_Level2Page"/>
      <w:r>
        <w:rPr>
          <w:rFonts w:hint="eastAsia" w:ascii="仿宋_GB2312" w:hAnsi="仿宋_GB2312" w:eastAsia="仿宋_GB2312" w:cs="仿宋_GB2312"/>
          <w:b w:val="0"/>
          <w:bCs w:val="0"/>
          <w:color w:val="auto"/>
          <w:sz w:val="28"/>
          <w:szCs w:val="28"/>
          <w:highlight w:val="none"/>
        </w:rPr>
        <w:t>1</w:t>
      </w:r>
      <w:bookmarkEnd w:id="1"/>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0</w:t>
      </w:r>
    </w:p>
    <w:p>
      <w:pPr>
        <w:pStyle w:val="25"/>
        <w:tabs>
          <w:tab w:val="right" w:leader="dot" w:pos="9354"/>
        </w:tabs>
        <w:adjustRightInd w:val="0"/>
        <w:snapToGrid w:val="0"/>
        <w:spacing w:line="480" w:lineRule="exact"/>
        <w:ind w:leftChars="0"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_Toc709899988_WPSOffice_Level2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7fe58641-7752-4a99-8db1-0ce8a7c13115}"/>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4.5  暖通专业</w:t>
          </w:r>
        </w:sdtContent>
      </w:sdt>
      <w:r>
        <w:rPr>
          <w:rFonts w:hint="eastAsia" w:ascii="仿宋_GB2312" w:hAnsi="仿宋_GB2312" w:eastAsia="仿宋_GB2312" w:cs="仿宋_GB2312"/>
          <w:b w:val="0"/>
          <w:bCs w:val="0"/>
          <w:color w:val="auto"/>
          <w:sz w:val="28"/>
          <w:szCs w:val="28"/>
          <w:highlight w:val="none"/>
        </w:rPr>
        <w:tab/>
      </w:r>
      <w:bookmarkStart w:id="2" w:name="_Toc709899988_WPSOffice_Level2Page"/>
      <w:r>
        <w:rPr>
          <w:rFonts w:hint="eastAsia" w:ascii="仿宋_GB2312" w:hAnsi="仿宋_GB2312" w:eastAsia="仿宋_GB2312" w:cs="仿宋_GB2312"/>
          <w:b w:val="0"/>
          <w:bCs w:val="0"/>
          <w:color w:val="auto"/>
          <w:sz w:val="28"/>
          <w:szCs w:val="28"/>
          <w:highlight w:val="none"/>
        </w:rPr>
        <w:t>1</w:t>
      </w:r>
      <w:bookmarkEnd w:id="2"/>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0</w:t>
      </w:r>
    </w:p>
    <w:p>
      <w:pPr>
        <w:pStyle w:val="25"/>
        <w:tabs>
          <w:tab w:val="right" w:leader="dot" w:pos="9354"/>
        </w:tabs>
        <w:adjustRightInd w:val="0"/>
        <w:snapToGrid w:val="0"/>
        <w:spacing w:line="480" w:lineRule="exact"/>
        <w:ind w:leftChars="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_Toc1306345313_WPSOffice_Level1 </w:instrText>
      </w:r>
      <w:r>
        <w:rPr>
          <w:rFonts w:hint="eastAsia" w:ascii="仿宋_GB2312" w:hAnsi="仿宋_GB2312" w:eastAsia="仿宋_GB2312" w:cs="仿宋_GB2312"/>
          <w:b w:val="0"/>
          <w:bCs w:val="0"/>
          <w:color w:val="auto"/>
          <w:sz w:val="28"/>
          <w:szCs w:val="28"/>
          <w:highlight w:val="none"/>
        </w:rPr>
        <w:fldChar w:fldCharType="separate"/>
      </w:r>
      <w:r>
        <w:rPr>
          <w:rFonts w:hint="eastAsia" w:ascii="仿宋_GB2312" w:hAnsi="仿宋_GB2312" w:eastAsia="仿宋_GB2312" w:cs="仿宋_GB2312"/>
          <w:b w:val="0"/>
          <w:bCs w:val="0"/>
          <w:color w:val="auto"/>
          <w:kern w:val="2"/>
          <w:sz w:val="28"/>
          <w:szCs w:val="28"/>
          <w:highlight w:val="none"/>
          <w:lang w:val="en-US" w:eastAsia="zh-CN" w:bidi="ar"/>
        </w:rPr>
        <w:t>5</w:t>
      </w:r>
      <w:r>
        <w:rPr>
          <w:rFonts w:hint="eastAsia" w:ascii="仿宋_GB2312" w:hAnsi="仿宋_GB2312" w:eastAsia="仿宋_GB2312" w:cs="仿宋_GB2312"/>
          <w:b w:val="0"/>
          <w:bCs w:val="0"/>
          <w:color w:val="auto"/>
          <w:kern w:val="2"/>
          <w:sz w:val="28"/>
          <w:szCs w:val="28"/>
          <w:highlight w:val="none"/>
          <w:lang w:val="en-US" w:eastAsia="zh-CN" w:bidi="ar"/>
        </w:rPr>
        <w:fldChar w:fldCharType="begin"/>
      </w:r>
      <w:r>
        <w:rPr>
          <w:rFonts w:hint="eastAsia" w:ascii="仿宋_GB2312" w:hAnsi="仿宋_GB2312" w:eastAsia="仿宋_GB2312" w:cs="仿宋_GB2312"/>
          <w:b w:val="0"/>
          <w:bCs w:val="0"/>
          <w:color w:val="auto"/>
          <w:kern w:val="2"/>
          <w:sz w:val="28"/>
          <w:szCs w:val="28"/>
          <w:highlight w:val="none"/>
          <w:lang w:val="en-US" w:eastAsia="zh-CN" w:bidi="ar"/>
        </w:rPr>
        <w:instrText xml:space="preserve"> HYPERLINK \l "_Toc87452565" </w:instrText>
      </w:r>
      <w:r>
        <w:rPr>
          <w:rFonts w:hint="eastAsia" w:ascii="仿宋_GB2312" w:hAnsi="仿宋_GB2312" w:eastAsia="仿宋_GB2312" w:cs="仿宋_GB2312"/>
          <w:b w:val="0"/>
          <w:bCs w:val="0"/>
          <w:color w:val="auto"/>
          <w:kern w:val="2"/>
          <w:sz w:val="28"/>
          <w:szCs w:val="28"/>
          <w:highlight w:val="none"/>
          <w:lang w:val="en-US" w:eastAsia="zh-CN" w:bidi="ar"/>
        </w:rPr>
        <w:fldChar w:fldCharType="separate"/>
      </w:r>
      <w:r>
        <w:rPr>
          <w:rFonts w:hint="eastAsia" w:ascii="仿宋_GB2312" w:hAnsi="仿宋_GB2312" w:eastAsia="仿宋_GB2312" w:cs="仿宋_GB2312"/>
          <w:b w:val="0"/>
          <w:bCs w:val="0"/>
          <w:color w:val="auto"/>
          <w:sz w:val="28"/>
          <w:szCs w:val="28"/>
          <w:highlight w:val="none"/>
        </w:rPr>
        <w:t xml:space="preserve">  </w:t>
      </w:r>
      <w:r>
        <w:rPr>
          <w:rFonts w:hint="eastAsia" w:ascii="仿宋_GB2312" w:hAnsi="仿宋_GB2312" w:eastAsia="仿宋_GB2312" w:cs="仿宋_GB2312"/>
          <w:b w:val="0"/>
          <w:bCs w:val="0"/>
          <w:color w:val="auto"/>
          <w:kern w:val="2"/>
          <w:sz w:val="28"/>
          <w:szCs w:val="28"/>
          <w:highlight w:val="none"/>
          <w:lang w:val="en-US" w:eastAsia="zh-CN" w:bidi="ar"/>
        </w:rPr>
        <w:t>既有住宅建筑共用消防设施改造</w:t>
      </w:r>
      <w:r>
        <w:rPr>
          <w:rFonts w:hint="eastAsia" w:ascii="仿宋_GB2312" w:hAnsi="仿宋_GB2312" w:eastAsia="仿宋_GB2312" w:cs="仿宋_GB2312"/>
          <w:b w:val="0"/>
          <w:bCs w:val="0"/>
          <w:color w:val="auto"/>
          <w:kern w:val="2"/>
          <w:sz w:val="28"/>
          <w:szCs w:val="28"/>
          <w:highlight w:val="none"/>
          <w:lang w:val="en-US" w:eastAsia="zh-CN" w:bidi="ar"/>
        </w:rPr>
        <w:fldChar w:fldCharType="end"/>
      </w:r>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11</w:t>
      </w:r>
    </w:p>
    <w:p>
      <w:pPr>
        <w:pStyle w:val="25"/>
        <w:tabs>
          <w:tab w:val="right" w:leader="dot" w:pos="9354"/>
        </w:tabs>
        <w:adjustRightInd w:val="0"/>
        <w:snapToGrid w:val="0"/>
        <w:spacing w:line="480" w:lineRule="exact"/>
        <w:ind w:leftChars="0"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_Toc1175609651_WPSOffice_Level2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0"/>
            <w:sz w:val="28"/>
            <w:szCs w:val="28"/>
            <w:highlight w:val="none"/>
            <w:lang w:val="en-US" w:eastAsia="zh-CN" w:bidi="ar-SA"/>
          </w:rPr>
          <w:id w:val="98602302"/>
          <w:placeholder>
            <w:docPart w:val="{fd29d30e-5e8d-4ec7-b710-921f9100cae1}"/>
          </w:placeholder>
        </w:sdtPr>
        <w:sdtEndPr>
          <w:rPr>
            <w:rFonts w:hint="eastAsia" w:ascii="仿宋_GB2312" w:hAnsi="仿宋_GB2312" w:eastAsia="仿宋_GB2312" w:cs="仿宋_GB2312"/>
            <w:b w:val="0"/>
            <w:bCs w:val="0"/>
            <w:color w:val="auto"/>
            <w:kern w:val="0"/>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5.1  一般规定</w:t>
          </w:r>
        </w:sdtContent>
      </w:sdt>
      <w:r>
        <w:rPr>
          <w:rFonts w:hint="eastAsia" w:ascii="仿宋_GB2312" w:hAnsi="仿宋_GB2312" w:eastAsia="仿宋_GB2312" w:cs="仿宋_GB2312"/>
          <w:b w:val="0"/>
          <w:bCs w:val="0"/>
          <w:color w:val="auto"/>
          <w:sz w:val="28"/>
          <w:szCs w:val="28"/>
          <w:highlight w:val="none"/>
        </w:rPr>
        <w:tab/>
      </w:r>
      <w:bookmarkStart w:id="3" w:name="_Toc1175609651_WPSOffice_Level2Page"/>
      <w:r>
        <w:rPr>
          <w:rFonts w:hint="eastAsia" w:ascii="仿宋_GB2312" w:hAnsi="仿宋_GB2312" w:eastAsia="仿宋_GB2312" w:cs="仿宋_GB2312"/>
          <w:b w:val="0"/>
          <w:bCs w:val="0"/>
          <w:color w:val="auto"/>
          <w:sz w:val="28"/>
          <w:szCs w:val="28"/>
          <w:highlight w:val="none"/>
        </w:rPr>
        <w:t>1</w:t>
      </w:r>
      <w:bookmarkEnd w:id="3"/>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1</w:t>
      </w:r>
    </w:p>
    <w:p>
      <w:pPr>
        <w:pStyle w:val="25"/>
        <w:tabs>
          <w:tab w:val="right" w:leader="dot" w:pos="9354"/>
        </w:tabs>
        <w:adjustRightInd w:val="0"/>
        <w:snapToGrid w:val="0"/>
        <w:spacing w:line="480" w:lineRule="exact"/>
        <w:ind w:leftChars="0"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_Toc996626803_WPSOffice_Level2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0"/>
            <w:sz w:val="28"/>
            <w:szCs w:val="28"/>
            <w:highlight w:val="none"/>
            <w:lang w:val="en-US" w:eastAsia="zh-CN" w:bidi="ar-SA"/>
          </w:rPr>
          <w:id w:val="98602302"/>
          <w:placeholder>
            <w:docPart w:val="{110fe660-03ff-41de-b480-3cbe5690218a}"/>
          </w:placeholder>
        </w:sdtPr>
        <w:sdtEndPr>
          <w:rPr>
            <w:rFonts w:hint="eastAsia" w:ascii="仿宋_GB2312" w:hAnsi="仿宋_GB2312" w:eastAsia="仿宋_GB2312" w:cs="仿宋_GB2312"/>
            <w:b w:val="0"/>
            <w:bCs w:val="0"/>
            <w:color w:val="auto"/>
            <w:kern w:val="0"/>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5.2  建筑专业</w:t>
          </w:r>
        </w:sdtContent>
      </w:sdt>
      <w:r>
        <w:rPr>
          <w:rFonts w:hint="eastAsia" w:ascii="仿宋_GB2312" w:hAnsi="仿宋_GB2312" w:eastAsia="仿宋_GB2312" w:cs="仿宋_GB2312"/>
          <w:b w:val="0"/>
          <w:bCs w:val="0"/>
          <w:color w:val="auto"/>
          <w:sz w:val="28"/>
          <w:szCs w:val="28"/>
          <w:highlight w:val="none"/>
        </w:rPr>
        <w:tab/>
      </w:r>
      <w:bookmarkStart w:id="4" w:name="_Toc996626803_WPSOffice_Level2Page"/>
      <w:r>
        <w:rPr>
          <w:rFonts w:hint="eastAsia" w:ascii="仿宋_GB2312" w:hAnsi="仿宋_GB2312" w:eastAsia="仿宋_GB2312" w:cs="仿宋_GB2312"/>
          <w:b w:val="0"/>
          <w:bCs w:val="0"/>
          <w:color w:val="auto"/>
          <w:sz w:val="28"/>
          <w:szCs w:val="28"/>
          <w:highlight w:val="none"/>
        </w:rPr>
        <w:t>1</w:t>
      </w:r>
      <w:bookmarkEnd w:id="4"/>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1</w:t>
      </w:r>
    </w:p>
    <w:p>
      <w:pPr>
        <w:pStyle w:val="25"/>
        <w:tabs>
          <w:tab w:val="right" w:leader="dot" w:pos="9354"/>
        </w:tabs>
        <w:adjustRightInd w:val="0"/>
        <w:snapToGrid w:val="0"/>
        <w:spacing w:line="480" w:lineRule="exact"/>
        <w:ind w:leftChars="0"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_Toc760188985_WPSOffice_Level2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0"/>
            <w:sz w:val="28"/>
            <w:szCs w:val="28"/>
            <w:highlight w:val="none"/>
            <w:lang w:val="en-US" w:eastAsia="zh-CN" w:bidi="ar-SA"/>
          </w:rPr>
          <w:id w:val="98602302"/>
          <w:placeholder>
            <w:docPart w:val="{19027fd1-9dfa-4fa8-8f4d-35a5803faab1}"/>
          </w:placeholder>
        </w:sdtPr>
        <w:sdtEndPr>
          <w:rPr>
            <w:rFonts w:hint="eastAsia" w:ascii="仿宋_GB2312" w:hAnsi="仿宋_GB2312" w:eastAsia="仿宋_GB2312" w:cs="仿宋_GB2312"/>
            <w:b w:val="0"/>
            <w:bCs w:val="0"/>
            <w:color w:val="auto"/>
            <w:kern w:val="0"/>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5.3  给排水专业</w:t>
          </w:r>
        </w:sdtContent>
      </w:sdt>
      <w:r>
        <w:rPr>
          <w:rFonts w:hint="eastAsia" w:ascii="仿宋_GB2312" w:hAnsi="仿宋_GB2312" w:eastAsia="仿宋_GB2312" w:cs="仿宋_GB2312"/>
          <w:b w:val="0"/>
          <w:bCs w:val="0"/>
          <w:color w:val="auto"/>
          <w:sz w:val="28"/>
          <w:szCs w:val="28"/>
          <w:highlight w:val="none"/>
        </w:rPr>
        <w:tab/>
      </w:r>
      <w:bookmarkStart w:id="5" w:name="_Toc760188985_WPSOffice_Level2Page"/>
      <w:r>
        <w:rPr>
          <w:rFonts w:hint="eastAsia" w:ascii="仿宋_GB2312" w:hAnsi="仿宋_GB2312" w:eastAsia="仿宋_GB2312" w:cs="仿宋_GB2312"/>
          <w:b w:val="0"/>
          <w:bCs w:val="0"/>
          <w:color w:val="auto"/>
          <w:sz w:val="28"/>
          <w:szCs w:val="28"/>
          <w:highlight w:val="none"/>
        </w:rPr>
        <w:t>1</w:t>
      </w:r>
      <w:bookmarkEnd w:id="5"/>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1</w:t>
      </w:r>
    </w:p>
    <w:p>
      <w:pPr>
        <w:pStyle w:val="25"/>
        <w:tabs>
          <w:tab w:val="right" w:leader="dot" w:pos="9354"/>
        </w:tabs>
        <w:adjustRightInd w:val="0"/>
        <w:snapToGrid w:val="0"/>
        <w:spacing w:line="480" w:lineRule="exact"/>
        <w:ind w:leftChars="0"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_Toc864734983_WPSOffice_Level2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0"/>
            <w:sz w:val="28"/>
            <w:szCs w:val="28"/>
            <w:highlight w:val="none"/>
            <w:lang w:val="en-US" w:eastAsia="zh-CN" w:bidi="ar-SA"/>
          </w:rPr>
          <w:id w:val="98602302"/>
          <w:placeholder>
            <w:docPart w:val="{43f55717-ac54-4469-8909-768c6251ae7c}"/>
          </w:placeholder>
        </w:sdtPr>
        <w:sdtEndPr>
          <w:rPr>
            <w:rFonts w:hint="eastAsia" w:ascii="仿宋_GB2312" w:hAnsi="仿宋_GB2312" w:eastAsia="仿宋_GB2312" w:cs="仿宋_GB2312"/>
            <w:b w:val="0"/>
            <w:bCs w:val="0"/>
            <w:color w:val="auto"/>
            <w:kern w:val="0"/>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5.4  电气专业</w:t>
          </w:r>
        </w:sdtContent>
      </w:sdt>
      <w:r>
        <w:rPr>
          <w:rFonts w:hint="eastAsia" w:ascii="仿宋_GB2312" w:hAnsi="仿宋_GB2312" w:eastAsia="仿宋_GB2312" w:cs="仿宋_GB2312"/>
          <w:b w:val="0"/>
          <w:bCs w:val="0"/>
          <w:color w:val="auto"/>
          <w:sz w:val="28"/>
          <w:szCs w:val="28"/>
          <w:highlight w:val="none"/>
        </w:rPr>
        <w:tab/>
      </w:r>
      <w:bookmarkStart w:id="6" w:name="_Toc864734983_WPSOffice_Level2Page"/>
      <w:r>
        <w:rPr>
          <w:rFonts w:hint="eastAsia" w:ascii="仿宋_GB2312" w:hAnsi="仿宋_GB2312" w:eastAsia="仿宋_GB2312" w:cs="仿宋_GB2312"/>
          <w:b w:val="0"/>
          <w:bCs w:val="0"/>
          <w:color w:val="auto"/>
          <w:sz w:val="28"/>
          <w:szCs w:val="28"/>
          <w:highlight w:val="none"/>
        </w:rPr>
        <w:t>1</w:t>
      </w:r>
      <w:bookmarkEnd w:id="6"/>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3</w:t>
      </w:r>
    </w:p>
    <w:p>
      <w:pPr>
        <w:pStyle w:val="25"/>
        <w:tabs>
          <w:tab w:val="right" w:leader="dot" w:pos="9354"/>
        </w:tabs>
        <w:adjustRightInd w:val="0"/>
        <w:snapToGrid w:val="0"/>
        <w:spacing w:line="480" w:lineRule="exact"/>
        <w:ind w:leftChars="0"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_Toc1103827377_WPSOffice_Level2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0"/>
            <w:sz w:val="28"/>
            <w:szCs w:val="28"/>
            <w:highlight w:val="none"/>
            <w:lang w:val="en-US" w:eastAsia="zh-CN" w:bidi="ar-SA"/>
          </w:rPr>
          <w:id w:val="98602302"/>
          <w:placeholder>
            <w:docPart w:val="{351b13f0-6aa6-4135-8626-0b0842575e6c}"/>
          </w:placeholder>
        </w:sdtPr>
        <w:sdtEndPr>
          <w:rPr>
            <w:rFonts w:hint="eastAsia" w:ascii="仿宋_GB2312" w:hAnsi="仿宋_GB2312" w:eastAsia="仿宋_GB2312" w:cs="仿宋_GB2312"/>
            <w:b w:val="0"/>
            <w:bCs w:val="0"/>
            <w:color w:val="auto"/>
            <w:kern w:val="0"/>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5.5  暖通专业</w:t>
          </w:r>
        </w:sdtContent>
      </w:sdt>
      <w:r>
        <w:rPr>
          <w:rFonts w:hint="eastAsia" w:ascii="仿宋_GB2312" w:hAnsi="仿宋_GB2312" w:eastAsia="仿宋_GB2312" w:cs="仿宋_GB2312"/>
          <w:b w:val="0"/>
          <w:bCs w:val="0"/>
          <w:color w:val="auto"/>
          <w:sz w:val="28"/>
          <w:szCs w:val="28"/>
          <w:highlight w:val="none"/>
        </w:rPr>
        <w:tab/>
      </w:r>
      <w:bookmarkStart w:id="7" w:name="_Toc1103827377_WPSOffice_Level2Page"/>
      <w:r>
        <w:rPr>
          <w:rFonts w:hint="eastAsia" w:ascii="仿宋_GB2312" w:hAnsi="仿宋_GB2312" w:eastAsia="仿宋_GB2312" w:cs="仿宋_GB2312"/>
          <w:b w:val="0"/>
          <w:bCs w:val="0"/>
          <w:color w:val="auto"/>
          <w:sz w:val="28"/>
          <w:szCs w:val="28"/>
          <w:highlight w:val="none"/>
        </w:rPr>
        <w:t>1</w:t>
      </w:r>
      <w:bookmarkEnd w:id="7"/>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4</w:t>
      </w:r>
    </w:p>
    <w:p>
      <w:pPr>
        <w:pStyle w:val="25"/>
        <w:tabs>
          <w:tab w:val="right" w:leader="dot" w:pos="9354"/>
        </w:tabs>
        <w:adjustRightInd w:val="0"/>
        <w:snapToGrid w:val="0"/>
        <w:spacing w:line="480" w:lineRule="exact"/>
        <w:ind w:leftChars="0"/>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_Toc1306345313_WPSOffice_Level1 </w:instrText>
      </w:r>
      <w:r>
        <w:rPr>
          <w:rFonts w:hint="eastAsia" w:ascii="仿宋_GB2312" w:hAnsi="仿宋_GB2312" w:eastAsia="仿宋_GB2312" w:cs="仿宋_GB2312"/>
          <w:b w:val="0"/>
          <w:bCs w:val="0"/>
          <w:color w:val="auto"/>
          <w:sz w:val="28"/>
          <w:szCs w:val="28"/>
          <w:highlight w:val="none"/>
        </w:rPr>
        <w:fldChar w:fldCharType="separate"/>
      </w:r>
      <w:r>
        <w:rPr>
          <w:rFonts w:hint="eastAsia" w:ascii="仿宋_GB2312" w:hAnsi="仿宋_GB2312" w:eastAsia="仿宋_GB2312" w:cs="仿宋_GB2312"/>
          <w:b w:val="0"/>
          <w:bCs w:val="0"/>
          <w:color w:val="auto"/>
          <w:kern w:val="2"/>
          <w:sz w:val="28"/>
          <w:szCs w:val="28"/>
          <w:highlight w:val="none"/>
          <w:lang w:val="en-US" w:eastAsia="zh-CN" w:bidi="ar"/>
        </w:rPr>
        <w:t>6</w:t>
      </w:r>
      <w:r>
        <w:rPr>
          <w:rFonts w:hint="eastAsia" w:ascii="仿宋_GB2312" w:hAnsi="仿宋_GB2312" w:eastAsia="仿宋_GB2312" w:cs="仿宋_GB2312"/>
          <w:b w:val="0"/>
          <w:bCs w:val="0"/>
          <w:color w:val="auto"/>
          <w:kern w:val="2"/>
          <w:sz w:val="28"/>
          <w:szCs w:val="28"/>
          <w:highlight w:val="none"/>
          <w:lang w:val="en-US" w:eastAsia="zh-CN" w:bidi="ar"/>
        </w:rPr>
        <w:fldChar w:fldCharType="begin"/>
      </w:r>
      <w:r>
        <w:rPr>
          <w:rFonts w:hint="eastAsia" w:ascii="仿宋_GB2312" w:hAnsi="仿宋_GB2312" w:eastAsia="仿宋_GB2312" w:cs="仿宋_GB2312"/>
          <w:b w:val="0"/>
          <w:bCs w:val="0"/>
          <w:color w:val="auto"/>
          <w:kern w:val="2"/>
          <w:sz w:val="28"/>
          <w:szCs w:val="28"/>
          <w:highlight w:val="none"/>
          <w:lang w:val="en-US" w:eastAsia="zh-CN" w:bidi="ar"/>
        </w:rPr>
        <w:instrText xml:space="preserve"> HYPERLINK \l "_Toc87452565" </w:instrText>
      </w:r>
      <w:r>
        <w:rPr>
          <w:rFonts w:hint="eastAsia" w:ascii="仿宋_GB2312" w:hAnsi="仿宋_GB2312" w:eastAsia="仿宋_GB2312" w:cs="仿宋_GB2312"/>
          <w:b w:val="0"/>
          <w:bCs w:val="0"/>
          <w:color w:val="auto"/>
          <w:kern w:val="2"/>
          <w:sz w:val="28"/>
          <w:szCs w:val="28"/>
          <w:highlight w:val="none"/>
          <w:lang w:val="en-US" w:eastAsia="zh-CN" w:bidi="ar"/>
        </w:rPr>
        <w:fldChar w:fldCharType="separate"/>
      </w:r>
      <w:r>
        <w:rPr>
          <w:rFonts w:hint="eastAsia" w:ascii="仿宋_GB2312" w:hAnsi="仿宋_GB2312" w:eastAsia="仿宋_GB2312" w:cs="仿宋_GB2312"/>
          <w:b w:val="0"/>
          <w:bCs w:val="0"/>
          <w:color w:val="auto"/>
          <w:sz w:val="28"/>
          <w:szCs w:val="28"/>
          <w:highlight w:val="none"/>
        </w:rPr>
        <w:t xml:space="preserve">  </w:t>
      </w:r>
      <w:r>
        <w:rPr>
          <w:rFonts w:hint="eastAsia" w:ascii="仿宋_GB2312" w:hAnsi="仿宋_GB2312" w:eastAsia="仿宋_GB2312" w:cs="仿宋_GB2312"/>
          <w:b w:val="0"/>
          <w:bCs w:val="0"/>
          <w:color w:val="auto"/>
          <w:kern w:val="2"/>
          <w:sz w:val="28"/>
          <w:szCs w:val="28"/>
          <w:highlight w:val="none"/>
          <w:lang w:val="en-US" w:eastAsia="zh-CN" w:bidi="ar"/>
        </w:rPr>
        <w:t>结</w:t>
      </w:r>
      <w:r>
        <w:rPr>
          <w:rFonts w:hint="eastAsia" w:ascii="仿宋_GB2312" w:hAnsi="仿宋_GB2312" w:eastAsia="仿宋_GB2312" w:cs="仿宋_GB2312"/>
          <w:b w:val="0"/>
          <w:bCs w:val="0"/>
          <w:color w:val="auto"/>
          <w:kern w:val="2"/>
          <w:sz w:val="28"/>
          <w:szCs w:val="28"/>
          <w:highlight w:val="none"/>
          <w:lang w:val="en-US" w:eastAsia="zh-CN" w:bidi="ar"/>
        </w:rPr>
        <w:fldChar w:fldCharType="end"/>
      </w:r>
      <w:r>
        <w:rPr>
          <w:rFonts w:hint="eastAsia" w:ascii="仿宋_GB2312" w:hAnsi="仿宋_GB2312" w:eastAsia="仿宋_GB2312" w:cs="仿宋_GB2312"/>
          <w:b w:val="0"/>
          <w:bCs w:val="0"/>
          <w:color w:val="auto"/>
          <w:kern w:val="2"/>
          <w:sz w:val="28"/>
          <w:szCs w:val="28"/>
          <w:highlight w:val="none"/>
          <w:lang w:val="en-US" w:eastAsia="zh-CN" w:bidi="ar"/>
        </w:rPr>
        <w:t>构安全</w:t>
      </w:r>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14</w:t>
      </w:r>
    </w:p>
    <w:p>
      <w:pPr>
        <w:pStyle w:val="24"/>
        <w:tabs>
          <w:tab w:val="right" w:leader="dot" w:pos="9354"/>
        </w:tabs>
        <w:adjustRightInd w:val="0"/>
        <w:snapToGrid w:val="0"/>
        <w:spacing w:line="480" w:lineRule="exac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_Toc463654704_WPSOffice_Level1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bf774cea-c354-4141-9fd8-bd4230e340c0}"/>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 xml:space="preserve">附录A  </w:t>
          </w:r>
        </w:sdtContent>
      </w:sdt>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_Toc753032451_WPSOffice_Level1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98582fce-697d-461a-a889-a587bd47c362}"/>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踏勘、检查和评定要求</w:t>
          </w:r>
        </w:sdtContent>
      </w:sdt>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16</w:t>
      </w:r>
    </w:p>
    <w:p>
      <w:pPr>
        <w:pStyle w:val="24"/>
        <w:tabs>
          <w:tab w:val="right" w:leader="dot" w:pos="9354"/>
        </w:tabs>
        <w:adjustRightInd w:val="0"/>
        <w:snapToGrid w:val="0"/>
        <w:spacing w:line="480" w:lineRule="exact"/>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_Toc463654704_WPSOffice_Level1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dc3007e0-7f22-40ae-8c69-49f6a2a13805}"/>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附录</w:t>
          </w:r>
          <w:r>
            <w:rPr>
              <w:rFonts w:hint="eastAsia" w:ascii="仿宋_GB2312" w:hAnsi="仿宋_GB2312" w:eastAsia="仿宋_GB2312" w:cs="仿宋_GB2312"/>
              <w:b w:val="0"/>
              <w:bCs w:val="0"/>
              <w:color w:val="auto"/>
              <w:sz w:val="28"/>
              <w:szCs w:val="28"/>
              <w:highlight w:val="none"/>
              <w:lang w:val="en-US" w:eastAsia="zh-CN"/>
            </w:rPr>
            <w:t>B</w:t>
          </w:r>
          <w:r>
            <w:rPr>
              <w:rFonts w:hint="eastAsia" w:ascii="仿宋_GB2312" w:hAnsi="仿宋_GB2312" w:eastAsia="仿宋_GB2312" w:cs="仿宋_GB2312"/>
              <w:b w:val="0"/>
              <w:bCs w:val="0"/>
              <w:color w:val="auto"/>
              <w:sz w:val="28"/>
              <w:szCs w:val="28"/>
              <w:highlight w:val="none"/>
            </w:rPr>
            <w:t xml:space="preserve">  </w:t>
          </w:r>
        </w:sdtContent>
      </w:sdt>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_Toc753032451_WPSOffice_Level1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fbbb7be6-2454-420a-ac36-1087efe36808}"/>
          </w:placeholder>
        </w:sdtPr>
        <w:sdtEndPr>
          <w:rPr>
            <w:rFonts w:hint="eastAsia" w:ascii="仿宋_GB2312" w:hAnsi="仿宋_GB2312" w:eastAsia="仿宋_GB2312" w:cs="仿宋_GB2312"/>
            <w:b w:val="0"/>
            <w:bCs w:val="0"/>
            <w:color w:val="auto"/>
            <w:kern w:val="0"/>
            <w:sz w:val="28"/>
            <w:szCs w:val="28"/>
            <w:highlight w:val="none"/>
            <w:lang w:val="en-US" w:eastAsia="zh-CN" w:bidi="ar-SA"/>
          </w:rPr>
        </w:sdtEndPr>
        <w:sdtContent>
          <w:r>
            <w:rPr>
              <w:rFonts w:hint="eastAsia" w:ascii="仿宋_GB2312" w:hAnsi="仿宋_GB2312" w:eastAsia="仿宋_GB2312" w:cs="仿宋_GB2312"/>
              <w:color w:val="auto"/>
              <w:kern w:val="0"/>
              <w:sz w:val="28"/>
              <w:szCs w:val="28"/>
              <w:highlight w:val="none"/>
              <w:lang w:val="en-US" w:eastAsia="zh-CN" w:bidi="ar"/>
            </w:rPr>
            <w:t>厦门市既有住宅建筑共用消防设施修缮改造分类</w:t>
          </w:r>
        </w:sdtContent>
      </w:sdt>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17</w:t>
      </w:r>
    </w:p>
    <w:p>
      <w:pPr>
        <w:pStyle w:val="24"/>
        <w:tabs>
          <w:tab w:val="right" w:leader="dot" w:pos="9354"/>
        </w:tabs>
        <w:adjustRightInd w:val="0"/>
        <w:snapToGrid w:val="0"/>
        <w:spacing w:line="480" w:lineRule="exact"/>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_Toc1566864661_WPSOffice_Level1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8f9f0682-378c-4860-96c8-98c8f7a65b56}"/>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本</w:t>
          </w:r>
          <w:r>
            <w:rPr>
              <w:rFonts w:hint="eastAsia" w:ascii="仿宋_GB2312" w:hAnsi="仿宋_GB2312" w:eastAsia="仿宋_GB2312" w:cs="仿宋_GB2312"/>
              <w:b w:val="0"/>
              <w:bCs w:val="0"/>
              <w:color w:val="auto"/>
              <w:sz w:val="28"/>
              <w:szCs w:val="28"/>
              <w:highlight w:val="none"/>
              <w:lang w:eastAsia="zh-CN"/>
            </w:rPr>
            <w:t>指南</w:t>
          </w:r>
          <w:r>
            <w:rPr>
              <w:rFonts w:hint="eastAsia" w:ascii="仿宋_GB2312" w:hAnsi="仿宋_GB2312" w:eastAsia="仿宋_GB2312" w:cs="仿宋_GB2312"/>
              <w:b w:val="0"/>
              <w:bCs w:val="0"/>
              <w:color w:val="auto"/>
              <w:sz w:val="28"/>
              <w:szCs w:val="28"/>
              <w:highlight w:val="none"/>
            </w:rPr>
            <w:t>用词说明</w:t>
          </w:r>
        </w:sdtContent>
      </w:sdt>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21</w:t>
      </w:r>
    </w:p>
    <w:p>
      <w:pPr>
        <w:pStyle w:val="24"/>
        <w:tabs>
          <w:tab w:val="right" w:leader="dot" w:pos="9354"/>
        </w:tabs>
        <w:adjustRightInd w:val="0"/>
        <w:snapToGrid w:val="0"/>
        <w:spacing w:line="480" w:lineRule="exact"/>
        <w:rPr>
          <w:rFonts w:hint="default" w:eastAsia="仿宋_GB2312"/>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 HYPERLINK \l _Toc1904415194_WPSOffice_Level1 </w:instrText>
      </w:r>
      <w:r>
        <w:rPr>
          <w:rFonts w:hint="eastAsia" w:ascii="仿宋_GB2312" w:hAnsi="仿宋_GB2312" w:eastAsia="仿宋_GB2312" w:cs="仿宋_GB2312"/>
          <w:b w:val="0"/>
          <w:bCs w:val="0"/>
          <w:color w:val="auto"/>
          <w:sz w:val="28"/>
          <w:szCs w:val="28"/>
          <w:highlight w:val="none"/>
        </w:rPr>
        <w:fldChar w:fldCharType="separate"/>
      </w:r>
      <w:sdt>
        <w:sdtPr>
          <w:rPr>
            <w:rFonts w:hint="eastAsia" w:ascii="仿宋_GB2312" w:hAnsi="仿宋_GB2312" w:eastAsia="仿宋_GB2312" w:cs="仿宋_GB2312"/>
            <w:b w:val="0"/>
            <w:bCs w:val="0"/>
            <w:color w:val="auto"/>
            <w:kern w:val="2"/>
            <w:sz w:val="28"/>
            <w:szCs w:val="28"/>
            <w:highlight w:val="none"/>
            <w:lang w:val="en-US" w:eastAsia="zh-CN" w:bidi="ar-SA"/>
          </w:rPr>
          <w:id w:val="98602302"/>
          <w:placeholder>
            <w:docPart w:val="{0d21ed8e-77f2-4e5e-b3b3-37b4e3aa52af}"/>
          </w:placeholder>
        </w:sdtPr>
        <w:sdtEndPr>
          <w:rPr>
            <w:rFonts w:hint="eastAsia" w:ascii="仿宋_GB2312" w:hAnsi="仿宋_GB2312" w:eastAsia="仿宋_GB2312" w:cs="仿宋_GB2312"/>
            <w:b w:val="0"/>
            <w:bCs w:val="0"/>
            <w:color w:val="auto"/>
            <w:kern w:val="2"/>
            <w:sz w:val="28"/>
            <w:szCs w:val="28"/>
            <w:highlight w:val="none"/>
            <w:lang w:val="en-US" w:eastAsia="zh-CN" w:bidi="ar-SA"/>
          </w:rPr>
        </w:sdtEndPr>
        <w:sdtContent>
          <w:r>
            <w:rPr>
              <w:rFonts w:hint="eastAsia" w:ascii="仿宋_GB2312" w:hAnsi="仿宋_GB2312" w:eastAsia="仿宋_GB2312" w:cs="仿宋_GB2312"/>
              <w:b w:val="0"/>
              <w:bCs w:val="0"/>
              <w:color w:val="auto"/>
              <w:sz w:val="28"/>
              <w:szCs w:val="28"/>
              <w:highlight w:val="none"/>
            </w:rPr>
            <w:t>参考文献</w:t>
          </w:r>
        </w:sdtContent>
      </w:sdt>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fldChar w:fldCharType="end"/>
      </w:r>
      <w:r>
        <w:rPr>
          <w:rFonts w:hint="eastAsia" w:ascii="仿宋_GB2312" w:hAnsi="仿宋_GB2312" w:eastAsia="仿宋_GB2312" w:cs="仿宋_GB2312"/>
          <w:b w:val="0"/>
          <w:bCs w:val="0"/>
          <w:color w:val="auto"/>
          <w:sz w:val="28"/>
          <w:szCs w:val="28"/>
          <w:highlight w:val="none"/>
          <w:lang w:val="en-US" w:eastAsia="zh-CN"/>
        </w:rPr>
        <w:t>22</w:t>
      </w:r>
    </w:p>
    <w:bookmarkEnd w:id="0"/>
    <w:p>
      <w:pPr>
        <w:pStyle w:val="9"/>
        <w:keepNext w:val="0"/>
        <w:keepLines w:val="0"/>
        <w:widowControl/>
        <w:suppressLineNumbers w:val="0"/>
        <w:adjustRightInd w:val="0"/>
        <w:snapToGrid w:val="0"/>
        <w:spacing w:before="313" w:beforeLines="100" w:beforeAutospacing="0" w:after="313" w:afterLines="100" w:afterAutospacing="0" w:line="480" w:lineRule="exact"/>
        <w:ind w:left="0" w:leftChars="0" w:right="0" w:firstLine="0" w:firstLineChars="0"/>
        <w:jc w:val="center"/>
        <w:outlineLvl w:val="0"/>
        <w:rPr>
          <w:rFonts w:hint="eastAsia" w:ascii="方正小标宋简体" w:hAnsi="方正小标宋简体" w:eastAsia="方正小标宋简体" w:cs="方正小标宋简体"/>
          <w:b w:val="0"/>
          <w:bCs w:val="0"/>
          <w:color w:val="auto"/>
          <w:kern w:val="2"/>
          <w:sz w:val="36"/>
          <w:szCs w:val="36"/>
          <w:highlight w:val="none"/>
          <w:lang w:val="en-US" w:eastAsia="zh" w:bidi="ar"/>
        </w:rPr>
      </w:pPr>
      <w:bookmarkStart w:id="8" w:name="_Toc334794117_WPSOffice_Level1"/>
      <w:r>
        <w:rPr>
          <w:rFonts w:hint="eastAsia" w:ascii="方正小标宋简体" w:hAnsi="方正小标宋简体" w:eastAsia="方正小标宋简体" w:cs="方正小标宋简体"/>
          <w:b w:val="0"/>
          <w:bCs w:val="0"/>
          <w:color w:val="auto"/>
          <w:kern w:val="2"/>
          <w:sz w:val="36"/>
          <w:szCs w:val="36"/>
          <w:highlight w:val="none"/>
          <w:lang w:val="en-US" w:eastAsia="zh-CN" w:bidi="ar"/>
        </w:rPr>
        <w:t>1  总  则</w:t>
      </w:r>
      <w:bookmarkEnd w:id="8"/>
      <w:r>
        <w:rPr>
          <w:rFonts w:hint="eastAsia" w:ascii="方正小标宋简体" w:hAnsi="方正小标宋简体" w:eastAsia="方正小标宋简体" w:cs="方正小标宋简体"/>
          <w:b w:val="0"/>
          <w:bCs w:val="0"/>
          <w:color w:val="auto"/>
          <w:kern w:val="2"/>
          <w:sz w:val="36"/>
          <w:szCs w:val="36"/>
          <w:highlight w:val="none"/>
          <w:lang w:val="en-US" w:eastAsia="zh-CN" w:bidi="ar"/>
        </w:rPr>
        <w:t xml:space="preserve"> </w:t>
      </w:r>
    </w:p>
    <w:p>
      <w:pPr>
        <w:keepNext w:val="0"/>
        <w:keepLines w:val="0"/>
        <w:widowControl/>
        <w:suppressLineNumbers w:val="0"/>
        <w:autoSpaceDE w:val="0"/>
        <w:autoSpaceDN/>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bidi="ar"/>
        </w:rPr>
        <w:t>1.1</w:t>
      </w:r>
      <w:r>
        <w:rPr>
          <w:rFonts w:hint="eastAsia" w:ascii="仿宋_GB2312" w:hAnsi="仿宋_GB2312" w:eastAsia="仿宋_GB2312" w:cs="仿宋_GB2312"/>
          <w:color w:val="auto"/>
          <w:kern w:val="2"/>
          <w:sz w:val="30"/>
          <w:szCs w:val="30"/>
          <w:highlight w:val="none"/>
          <w:lang w:val="en-US" w:eastAsia="zh" w:bidi="ar"/>
        </w:rPr>
        <w:t xml:space="preserve"> </w:t>
      </w:r>
      <w:r>
        <w:rPr>
          <w:rFonts w:hint="eastAsia" w:ascii="仿宋_GB2312" w:hAnsi="仿宋_GB2312" w:eastAsia="仿宋_GB2312" w:cs="仿宋_GB2312"/>
          <w:color w:val="auto"/>
          <w:kern w:val="2"/>
          <w:sz w:val="30"/>
          <w:szCs w:val="30"/>
          <w:highlight w:val="none"/>
          <w:lang w:val="en-US" w:eastAsia="zh-CN" w:bidi="ar"/>
        </w:rPr>
        <w:t>为提升既有住宅建筑消防安全水平，破解既有住宅建筑修缮改造存在的消防技术标准适用难题，规范既有住宅建筑共用消防设施修缮改造设计及审查工作，依据有关法律、法规，制定本指南。</w:t>
      </w:r>
    </w:p>
    <w:p>
      <w:pPr>
        <w:keepNext w:val="0"/>
        <w:keepLines w:val="0"/>
        <w:widowControl w:val="0"/>
        <w:suppressLineNumbers w:val="0"/>
        <w:autoSpaceDE w:val="0"/>
        <w:autoSpaceDN/>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bidi="ar"/>
        </w:rPr>
        <w:t>1.2</w:t>
      </w:r>
      <w:r>
        <w:rPr>
          <w:rFonts w:hint="eastAsia" w:ascii="仿宋_GB2312" w:hAnsi="仿宋_GB2312" w:eastAsia="仿宋_GB2312" w:cs="仿宋_GB2312"/>
          <w:color w:val="auto"/>
          <w:kern w:val="2"/>
          <w:sz w:val="30"/>
          <w:szCs w:val="30"/>
          <w:highlight w:val="none"/>
          <w:lang w:val="en-US" w:eastAsia="zh" w:bidi="ar"/>
        </w:rPr>
        <w:t xml:space="preserve"> </w:t>
      </w:r>
      <w:r>
        <w:rPr>
          <w:rFonts w:hint="eastAsia" w:ascii="仿宋_GB2312" w:hAnsi="仿宋_GB2312" w:eastAsia="仿宋_GB2312" w:cs="仿宋_GB2312"/>
          <w:color w:val="auto"/>
          <w:kern w:val="2"/>
          <w:sz w:val="30"/>
          <w:szCs w:val="30"/>
          <w:highlight w:val="none"/>
          <w:lang w:val="en-US" w:eastAsia="zh-CN" w:bidi="ar"/>
        </w:rPr>
        <w:t>本指南适用于厦门市未</w:t>
      </w:r>
      <w:r>
        <w:rPr>
          <w:rFonts w:hint="eastAsia" w:ascii="仿宋_GB2312" w:hAnsi="仿宋_GB2312" w:eastAsia="仿宋_GB2312" w:cs="仿宋_GB2312"/>
          <w:color w:val="auto"/>
          <w:kern w:val="2"/>
          <w:sz w:val="30"/>
          <w:szCs w:val="30"/>
          <w:highlight w:val="none"/>
          <w:lang w:val="en-US" w:eastAsia="zh" w:bidi="ar"/>
        </w:rPr>
        <w:t>改变使用功能的</w:t>
      </w:r>
      <w:r>
        <w:rPr>
          <w:rFonts w:hint="eastAsia" w:ascii="仿宋_GB2312" w:hAnsi="仿宋_GB2312" w:eastAsia="仿宋_GB2312" w:cs="仿宋_GB2312"/>
          <w:color w:val="auto"/>
          <w:kern w:val="2"/>
          <w:sz w:val="30"/>
          <w:szCs w:val="30"/>
          <w:highlight w:val="none"/>
          <w:lang w:val="en-US" w:eastAsia="zh-CN" w:bidi="ar"/>
        </w:rPr>
        <w:t>既有住宅建筑共用消防设施修缮改造的设计及审查工作。</w:t>
      </w:r>
    </w:p>
    <w:p>
      <w:pPr>
        <w:keepNext w:val="0"/>
        <w:keepLines w:val="0"/>
        <w:widowControl w:val="0"/>
        <w:suppressLineNumbers w:val="0"/>
        <w:autoSpaceDE w:val="0"/>
        <w:autoSpaceDN/>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2"/>
          <w:sz w:val="30"/>
          <w:szCs w:val="30"/>
          <w:highlight w:val="none"/>
          <w:lang w:val="en-US" w:eastAsia="zh-CN" w:bidi="ar"/>
        </w:rPr>
      </w:pPr>
      <w:r>
        <w:rPr>
          <w:rFonts w:hint="eastAsia" w:ascii="仿宋_GB2312" w:hAnsi="仿宋_GB2312" w:eastAsia="仿宋_GB2312" w:cs="仿宋_GB2312"/>
          <w:color w:val="auto"/>
          <w:kern w:val="2"/>
          <w:sz w:val="30"/>
          <w:szCs w:val="30"/>
          <w:highlight w:val="none"/>
          <w:lang w:val="en-US" w:eastAsia="zh-CN" w:bidi="ar"/>
        </w:rPr>
        <w:t>1.3</w:t>
      </w:r>
      <w:r>
        <w:rPr>
          <w:rFonts w:hint="eastAsia" w:ascii="仿宋_GB2312" w:hAnsi="仿宋_GB2312" w:eastAsia="仿宋_GB2312" w:cs="仿宋_GB2312"/>
          <w:color w:val="auto"/>
          <w:kern w:val="2"/>
          <w:sz w:val="30"/>
          <w:szCs w:val="30"/>
          <w:highlight w:val="none"/>
          <w:lang w:val="en-US" w:eastAsia="zh" w:bidi="ar"/>
        </w:rPr>
        <w:t xml:space="preserve"> </w:t>
      </w:r>
      <w:r>
        <w:rPr>
          <w:rFonts w:hint="eastAsia" w:ascii="仿宋_GB2312" w:hAnsi="仿宋_GB2312" w:eastAsia="仿宋_GB2312" w:cs="仿宋_GB2312"/>
          <w:color w:val="auto"/>
          <w:kern w:val="2"/>
          <w:sz w:val="30"/>
          <w:szCs w:val="30"/>
          <w:highlight w:val="none"/>
          <w:lang w:val="en-US" w:eastAsia="zh-CN" w:bidi="ar"/>
        </w:rPr>
        <w:t>本指南</w:t>
      </w:r>
      <w:r>
        <w:rPr>
          <w:rFonts w:hint="eastAsia" w:ascii="仿宋_GB2312" w:hAnsi="仿宋_GB2312" w:eastAsia="仿宋_GB2312" w:cs="仿宋_GB2312"/>
          <w:color w:val="auto"/>
          <w:kern w:val="2"/>
          <w:sz w:val="30"/>
          <w:szCs w:val="30"/>
          <w:highlight w:val="none"/>
          <w:lang w:val="en-US" w:eastAsia="zh" w:bidi="ar"/>
        </w:rPr>
        <w:t>中的</w:t>
      </w:r>
      <w:r>
        <w:rPr>
          <w:rFonts w:hint="eastAsia" w:ascii="仿宋_GB2312" w:hAnsi="仿宋_GB2312" w:eastAsia="仿宋_GB2312" w:cs="仿宋_GB2312"/>
          <w:color w:val="auto"/>
          <w:kern w:val="2"/>
          <w:sz w:val="30"/>
          <w:szCs w:val="30"/>
          <w:highlight w:val="none"/>
          <w:lang w:val="en-US" w:eastAsia="zh-CN" w:bidi="ar"/>
        </w:rPr>
        <w:t>既有住宅建筑包括为住宅建筑服务的物业服务用房及附属汽车库等，</w:t>
      </w:r>
      <w:r>
        <w:rPr>
          <w:rFonts w:hint="eastAsia" w:ascii="仿宋_GB2312" w:hAnsi="仿宋_GB2312" w:eastAsia="仿宋_GB2312" w:cs="仿宋_GB2312"/>
          <w:color w:val="auto"/>
          <w:kern w:val="2"/>
          <w:sz w:val="30"/>
          <w:szCs w:val="30"/>
          <w:highlight w:val="none"/>
          <w:lang w:val="en-US" w:eastAsia="zh-CN" w:bidi="ar"/>
        </w:rPr>
        <w:t>不</w:t>
      </w:r>
      <w:r>
        <w:rPr>
          <w:rFonts w:hint="eastAsia" w:ascii="仿宋_GB2312" w:hAnsi="仿宋_GB2312" w:eastAsia="仿宋_GB2312" w:cs="仿宋_GB2312"/>
          <w:color w:val="auto"/>
          <w:kern w:val="2"/>
          <w:sz w:val="30"/>
          <w:szCs w:val="30"/>
          <w:highlight w:val="none"/>
          <w:lang w:val="en-US" w:eastAsia="zh" w:bidi="ar"/>
        </w:rPr>
        <w:t>包括住宅</w:t>
      </w:r>
      <w:r>
        <w:rPr>
          <w:rFonts w:hint="eastAsia" w:ascii="仿宋_GB2312" w:hAnsi="仿宋_GB2312" w:eastAsia="仿宋_GB2312" w:cs="仿宋_GB2312"/>
          <w:color w:val="auto"/>
          <w:kern w:val="2"/>
          <w:sz w:val="30"/>
          <w:szCs w:val="30"/>
          <w:highlight w:val="none"/>
          <w:lang w:val="en-US" w:eastAsia="zh-CN" w:bidi="ar"/>
        </w:rPr>
        <w:t>商业服务网点、村民自建住宅、城中村住宅、具有居住功能的公共建筑、与住宅组合建造的公共建筑、与住宅共用消防设施的公共建筑。</w:t>
      </w:r>
    </w:p>
    <w:p>
      <w:pPr>
        <w:keepNext w:val="0"/>
        <w:keepLines w:val="0"/>
        <w:widowControl w:val="0"/>
        <w:suppressLineNumbers w:val="0"/>
        <w:autoSpaceDE w:val="0"/>
        <w:autoSpaceDN/>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2"/>
          <w:sz w:val="30"/>
          <w:szCs w:val="30"/>
          <w:highlight w:val="none"/>
          <w:lang w:val="en-US" w:eastAsia="zh" w:bidi="ar"/>
        </w:rPr>
      </w:pPr>
      <w:r>
        <w:rPr>
          <w:rFonts w:hint="eastAsia" w:ascii="仿宋_GB2312" w:hAnsi="仿宋_GB2312" w:eastAsia="仿宋_GB2312" w:cs="仿宋_GB2312"/>
          <w:color w:val="auto"/>
          <w:kern w:val="2"/>
          <w:sz w:val="30"/>
          <w:szCs w:val="30"/>
          <w:highlight w:val="none"/>
          <w:lang w:val="en-US" w:eastAsia="zh" w:bidi="ar"/>
        </w:rPr>
        <w:t xml:space="preserve">1.4 </w:t>
      </w:r>
      <w:r>
        <w:rPr>
          <w:rFonts w:hint="eastAsia" w:ascii="仿宋_GB2312" w:hAnsi="仿宋_GB2312" w:eastAsia="仿宋_GB2312" w:cs="仿宋_GB2312"/>
          <w:color w:val="auto"/>
          <w:kern w:val="2"/>
          <w:sz w:val="30"/>
          <w:szCs w:val="30"/>
          <w:highlight w:val="none"/>
          <w:lang w:val="en-US" w:eastAsia="zh-CN" w:bidi="ar"/>
        </w:rPr>
        <w:t>既有住宅建筑共用消防设施</w:t>
      </w:r>
      <w:r>
        <w:rPr>
          <w:rFonts w:hint="eastAsia" w:ascii="仿宋_GB2312" w:hAnsi="仿宋_GB2312" w:eastAsia="仿宋_GB2312" w:cs="仿宋_GB2312"/>
          <w:color w:val="auto"/>
          <w:kern w:val="2"/>
          <w:sz w:val="30"/>
          <w:szCs w:val="30"/>
          <w:highlight w:val="none"/>
          <w:lang w:val="en-US" w:eastAsia="zh" w:bidi="ar"/>
        </w:rPr>
        <w:t>存在故障或影响正常使用时，应及时进行修缮或改造。</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bidi="ar"/>
        </w:rPr>
        <w:t>1.</w:t>
      </w:r>
      <w:r>
        <w:rPr>
          <w:rFonts w:hint="eastAsia" w:ascii="仿宋_GB2312" w:hAnsi="仿宋_GB2312" w:eastAsia="仿宋_GB2312" w:cs="仿宋_GB2312"/>
          <w:color w:val="auto"/>
          <w:kern w:val="2"/>
          <w:sz w:val="30"/>
          <w:szCs w:val="30"/>
          <w:highlight w:val="none"/>
          <w:lang w:val="en-US" w:eastAsia="zh" w:bidi="ar"/>
        </w:rPr>
        <w:t xml:space="preserve">5 </w:t>
      </w:r>
      <w:r>
        <w:rPr>
          <w:rFonts w:hint="eastAsia" w:ascii="仿宋_GB2312" w:hAnsi="仿宋_GB2312" w:eastAsia="仿宋_GB2312" w:cs="仿宋_GB2312"/>
          <w:color w:val="auto"/>
          <w:kern w:val="2"/>
          <w:sz w:val="30"/>
          <w:szCs w:val="30"/>
          <w:highlight w:val="none"/>
          <w:lang w:val="en-US" w:eastAsia="zh-CN" w:bidi="ar"/>
        </w:rPr>
        <w:t>既有住宅建筑共用消防设施修缮不得降低原建筑物建成时的消防安全水平或不低于原建造时的消防技术标准，鼓励</w:t>
      </w:r>
      <w:r>
        <w:rPr>
          <w:rFonts w:hint="eastAsia" w:ascii="仿宋_GB2312" w:hAnsi="仿宋_GB2312" w:eastAsia="仿宋_GB2312" w:cs="仿宋_GB2312"/>
          <w:color w:val="auto"/>
          <w:kern w:val="0"/>
          <w:sz w:val="30"/>
          <w:szCs w:val="30"/>
          <w:highlight w:val="none"/>
          <w:lang w:val="en-US" w:eastAsia="zh-CN" w:bidi="ar"/>
        </w:rPr>
        <w:t>执行现行国家工程建设消防技术标准</w:t>
      </w:r>
      <w:r>
        <w:rPr>
          <w:rFonts w:hint="eastAsia" w:ascii="仿宋_GB2312" w:hAnsi="仿宋_GB2312" w:eastAsia="仿宋_GB2312" w:cs="仿宋_GB2312"/>
          <w:color w:val="auto"/>
          <w:kern w:val="2"/>
          <w:sz w:val="30"/>
          <w:szCs w:val="30"/>
          <w:highlight w:val="none"/>
          <w:lang w:val="en-US" w:eastAsia="zh-CN" w:bidi="ar"/>
        </w:rPr>
        <w:t>。</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bidi="ar"/>
        </w:rPr>
        <w:t>1.</w:t>
      </w:r>
      <w:r>
        <w:rPr>
          <w:rFonts w:hint="eastAsia" w:ascii="仿宋_GB2312" w:hAnsi="仿宋_GB2312" w:eastAsia="仿宋_GB2312" w:cs="仿宋_GB2312"/>
          <w:color w:val="auto"/>
          <w:kern w:val="2"/>
          <w:sz w:val="30"/>
          <w:szCs w:val="30"/>
          <w:highlight w:val="none"/>
          <w:lang w:val="en-US" w:eastAsia="zh" w:bidi="ar"/>
        </w:rPr>
        <w:t xml:space="preserve">6 </w:t>
      </w:r>
      <w:r>
        <w:rPr>
          <w:rFonts w:hint="eastAsia" w:ascii="仿宋_GB2312" w:hAnsi="仿宋_GB2312" w:eastAsia="仿宋_GB2312" w:cs="仿宋_GB2312"/>
          <w:color w:val="auto"/>
          <w:kern w:val="2"/>
          <w:sz w:val="30"/>
          <w:szCs w:val="30"/>
          <w:highlight w:val="none"/>
          <w:lang w:val="en-US" w:eastAsia="zh-CN" w:bidi="ar"/>
        </w:rPr>
        <w:t>既有住宅建筑共用消防设施改造</w:t>
      </w:r>
      <w:r>
        <w:rPr>
          <w:rFonts w:hint="eastAsia" w:ascii="仿宋_GB2312" w:hAnsi="仿宋_GB2312" w:eastAsia="仿宋_GB2312" w:cs="仿宋_GB2312"/>
          <w:color w:val="auto"/>
          <w:kern w:val="0"/>
          <w:sz w:val="30"/>
          <w:szCs w:val="30"/>
          <w:highlight w:val="none"/>
          <w:lang w:val="en-US" w:eastAsia="zh-CN" w:bidi="ar"/>
        </w:rPr>
        <w:t>，宜执行现行国家工程建设消防技术标准，当条件不具备、执行现行消防技术标准确有困难时，应不低于原建造时的消防技术标准。</w:t>
      </w:r>
    </w:p>
    <w:p>
      <w:pPr>
        <w:keepNext w:val="0"/>
        <w:keepLines w:val="0"/>
        <w:widowControl w:val="0"/>
        <w:suppressLineNumbers w:val="0"/>
        <w:autoSpaceDE w:val="0"/>
        <w:autoSpaceDN/>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2"/>
          <w:sz w:val="30"/>
          <w:szCs w:val="30"/>
          <w:highlight w:val="none"/>
          <w:lang w:val="en-US" w:eastAsia="zh-CN" w:bidi="ar"/>
        </w:rPr>
      </w:pPr>
      <w:r>
        <w:rPr>
          <w:rFonts w:hint="eastAsia" w:ascii="仿宋_GB2312" w:hAnsi="仿宋_GB2312" w:eastAsia="仿宋_GB2312" w:cs="仿宋_GB2312"/>
          <w:color w:val="auto"/>
          <w:kern w:val="2"/>
          <w:sz w:val="30"/>
          <w:szCs w:val="30"/>
          <w:highlight w:val="none"/>
          <w:lang w:val="en-US" w:eastAsia="zh-CN" w:bidi="ar"/>
        </w:rPr>
        <w:t>1.</w:t>
      </w:r>
      <w:r>
        <w:rPr>
          <w:rFonts w:hint="eastAsia" w:ascii="仿宋_GB2312" w:hAnsi="仿宋_GB2312" w:eastAsia="仿宋_GB2312" w:cs="仿宋_GB2312"/>
          <w:color w:val="auto"/>
          <w:kern w:val="2"/>
          <w:sz w:val="30"/>
          <w:szCs w:val="30"/>
          <w:highlight w:val="none"/>
          <w:lang w:val="en-US" w:eastAsia="zh" w:bidi="ar"/>
        </w:rPr>
        <w:t xml:space="preserve">7 </w:t>
      </w:r>
      <w:r>
        <w:rPr>
          <w:rFonts w:hint="eastAsia" w:ascii="仿宋_GB2312" w:hAnsi="仿宋_GB2312" w:eastAsia="仿宋_GB2312" w:cs="仿宋_GB2312"/>
          <w:color w:val="auto"/>
          <w:kern w:val="2"/>
          <w:sz w:val="30"/>
          <w:szCs w:val="30"/>
          <w:highlight w:val="none"/>
          <w:lang w:val="en-US" w:eastAsia="zh-CN" w:bidi="ar"/>
        </w:rPr>
        <w:t>电动自行车停放充电场所等的防火设计，当有专门的国家标准或地方标准时，应从其规定。</w:t>
      </w:r>
    </w:p>
    <w:p>
      <w:pPr>
        <w:pStyle w:val="9"/>
        <w:keepNext w:val="0"/>
        <w:keepLines w:val="0"/>
        <w:widowControl w:val="0"/>
        <w:suppressLineNumbers w:val="0"/>
        <w:autoSpaceDE w:val="0"/>
        <w:autoSpaceDN/>
        <w:adjustRightInd w:val="0"/>
        <w:snapToGrid w:val="0"/>
        <w:spacing w:before="0" w:beforeLines="0" w:beforeAutospacing="0" w:after="0" w:afterLines="0" w:afterAutospacing="0" w:line="480" w:lineRule="exact"/>
        <w:ind w:left="0" w:right="0" w:firstLine="600" w:firstLineChars="200"/>
        <w:jc w:val="both"/>
        <w:outlineLvl w:val="9"/>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1.</w:t>
      </w:r>
      <w:r>
        <w:rPr>
          <w:rFonts w:hint="eastAsia" w:ascii="仿宋_GB2312" w:hAnsi="仿宋_GB2312" w:eastAsia="仿宋_GB2312" w:cs="仿宋_GB2312"/>
          <w:color w:val="auto"/>
          <w:kern w:val="0"/>
          <w:sz w:val="30"/>
          <w:szCs w:val="30"/>
          <w:highlight w:val="none"/>
          <w:lang w:val="en-US" w:eastAsia="zh" w:bidi="ar"/>
        </w:rPr>
        <w:t xml:space="preserve">8 </w:t>
      </w:r>
      <w:r>
        <w:rPr>
          <w:rFonts w:hint="eastAsia" w:ascii="仿宋_GB2312" w:hAnsi="仿宋_GB2312" w:eastAsia="仿宋_GB2312" w:cs="仿宋_GB2312"/>
          <w:color w:val="auto"/>
          <w:kern w:val="2"/>
          <w:sz w:val="30"/>
          <w:szCs w:val="30"/>
          <w:highlight w:val="none"/>
          <w:lang w:val="en-US" w:eastAsia="zh-CN" w:bidi="ar"/>
        </w:rPr>
        <w:t>既有住宅建筑</w:t>
      </w:r>
      <w:r>
        <w:rPr>
          <w:rFonts w:hint="eastAsia" w:ascii="仿宋_GB2312" w:hAnsi="仿宋_GB2312" w:eastAsia="仿宋_GB2312" w:cs="仿宋_GB2312"/>
          <w:color w:val="auto"/>
          <w:kern w:val="0"/>
          <w:sz w:val="30"/>
          <w:szCs w:val="30"/>
          <w:highlight w:val="none"/>
          <w:lang w:val="en-US" w:eastAsia="zh-CN" w:bidi="ar"/>
        </w:rPr>
        <w:t>共用消防设施的修缮改造可按本指南执行，尚应符合国家、福建省和厦门市有关标准的规定。</w:t>
      </w:r>
    </w:p>
    <w:p>
      <w:pPr>
        <w:pStyle w:val="9"/>
        <w:keepNext w:val="0"/>
        <w:keepLines w:val="0"/>
        <w:widowControl/>
        <w:suppressLineNumbers w:val="0"/>
        <w:adjustRightInd w:val="0"/>
        <w:snapToGrid w:val="0"/>
        <w:spacing w:before="313" w:beforeLines="100" w:beforeAutospacing="0" w:after="313" w:afterLines="100" w:afterAutospacing="0" w:line="480" w:lineRule="exact"/>
        <w:ind w:left="0" w:leftChars="0" w:right="0" w:firstLine="0" w:firstLineChars="0"/>
        <w:jc w:val="center"/>
        <w:outlineLvl w:val="0"/>
        <w:rPr>
          <w:rFonts w:hint="eastAsia" w:ascii="方正小标宋简体" w:hAnsi="方正小标宋简体" w:eastAsia="方正小标宋简体" w:cs="方正小标宋简体"/>
          <w:b w:val="0"/>
          <w:bCs w:val="0"/>
          <w:color w:val="auto"/>
          <w:kern w:val="2"/>
          <w:sz w:val="36"/>
          <w:szCs w:val="36"/>
          <w:highlight w:val="none"/>
          <w:lang w:val="en-US" w:eastAsia="zh-CN" w:bidi="ar"/>
        </w:rPr>
      </w:pPr>
      <w:bookmarkStart w:id="9" w:name="_Toc1836443114_WPSOffice_Level1"/>
      <w:r>
        <w:rPr>
          <w:rFonts w:hint="eastAsia" w:ascii="方正小标宋简体" w:hAnsi="方正小标宋简体" w:eastAsia="方正小标宋简体" w:cs="方正小标宋简体"/>
          <w:b w:val="0"/>
          <w:bCs w:val="0"/>
          <w:color w:val="auto"/>
          <w:kern w:val="2"/>
          <w:sz w:val="36"/>
          <w:szCs w:val="36"/>
          <w:highlight w:val="none"/>
          <w:lang w:val="en-US" w:eastAsia="zh-CN" w:bidi="ar"/>
        </w:rPr>
        <w:t>2  基 本 规 定</w:t>
      </w:r>
      <w:bookmarkEnd w:id="9"/>
      <w:r>
        <w:rPr>
          <w:rFonts w:hint="eastAsia" w:ascii="方正小标宋简体" w:hAnsi="方正小标宋简体" w:eastAsia="方正小标宋简体" w:cs="方正小标宋简体"/>
          <w:b w:val="0"/>
          <w:bCs w:val="0"/>
          <w:color w:val="auto"/>
          <w:kern w:val="2"/>
          <w:sz w:val="36"/>
          <w:szCs w:val="36"/>
          <w:highlight w:val="none"/>
          <w:lang w:val="en-US" w:eastAsia="zh-CN" w:bidi="ar"/>
        </w:rPr>
        <w:t xml:space="preserve"> </w:t>
      </w:r>
    </w:p>
    <w:p>
      <w:pPr>
        <w:keepNext w:val="0"/>
        <w:keepLines w:val="0"/>
        <w:widowControl w:val="0"/>
        <w:suppressLineNumbers w:val="0"/>
        <w:autoSpaceDE w:val="0"/>
        <w:autoSpaceDN/>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eastAsia="zh"/>
        </w:rPr>
      </w:pPr>
      <w:r>
        <w:rPr>
          <w:rFonts w:hint="eastAsia" w:ascii="仿宋_GB2312" w:hAnsi="仿宋_GB2312" w:eastAsia="仿宋_GB2312" w:cs="仿宋_GB2312"/>
          <w:color w:val="auto"/>
          <w:kern w:val="0"/>
          <w:sz w:val="30"/>
          <w:szCs w:val="30"/>
          <w:highlight w:val="none"/>
          <w:lang w:val="en-US" w:eastAsia="zh-CN" w:bidi="ar"/>
        </w:rPr>
        <w:t>2.</w:t>
      </w:r>
      <w:r>
        <w:rPr>
          <w:rFonts w:hint="eastAsia" w:ascii="仿宋_GB2312" w:hAnsi="仿宋_GB2312" w:eastAsia="仿宋_GB2312" w:cs="仿宋_GB2312"/>
          <w:color w:val="auto"/>
          <w:kern w:val="0"/>
          <w:sz w:val="30"/>
          <w:szCs w:val="30"/>
          <w:highlight w:val="none"/>
          <w:lang w:val="en-US" w:eastAsia="zh" w:bidi="ar"/>
        </w:rPr>
        <w:t xml:space="preserve">1 </w:t>
      </w:r>
      <w:r>
        <w:rPr>
          <w:rFonts w:hint="eastAsia" w:ascii="仿宋_GB2312" w:hAnsi="仿宋_GB2312" w:eastAsia="仿宋_GB2312" w:cs="仿宋_GB2312"/>
          <w:color w:val="auto"/>
          <w:kern w:val="0"/>
          <w:sz w:val="30"/>
          <w:szCs w:val="30"/>
          <w:highlight w:val="none"/>
          <w:lang w:val="en-US" w:eastAsia="zh-CN" w:bidi="ar"/>
        </w:rPr>
        <w:t>本指南中的消防设施是指火灾自动报警系统</w:t>
      </w:r>
      <w:r>
        <w:rPr>
          <w:rFonts w:hint="eastAsia" w:ascii="仿宋_GB2312" w:hAnsi="仿宋_GB2312" w:eastAsia="仿宋_GB2312" w:cs="仿宋_GB2312"/>
          <w:color w:val="auto"/>
          <w:kern w:val="0"/>
          <w:sz w:val="30"/>
          <w:szCs w:val="30"/>
          <w:highlight w:val="none"/>
          <w:lang w:val="en-US" w:eastAsia="zh" w:bidi="ar"/>
        </w:rPr>
        <w:t>及其子系统</w:t>
      </w:r>
      <w:r>
        <w:rPr>
          <w:rFonts w:hint="eastAsia" w:ascii="仿宋_GB2312" w:hAnsi="仿宋_GB2312" w:eastAsia="仿宋_GB2312" w:cs="仿宋_GB2312"/>
          <w:color w:val="auto"/>
          <w:kern w:val="0"/>
          <w:sz w:val="30"/>
          <w:szCs w:val="30"/>
          <w:highlight w:val="none"/>
          <w:lang w:val="en-US" w:eastAsia="zh-CN" w:bidi="ar"/>
        </w:rPr>
        <w:t>、自动灭火系统、消火栓系统</w:t>
      </w:r>
      <w:r>
        <w:rPr>
          <w:rFonts w:hint="eastAsia" w:ascii="仿宋_GB2312" w:hAnsi="仿宋_GB2312" w:eastAsia="仿宋_GB2312" w:cs="仿宋_GB2312"/>
          <w:color w:val="auto"/>
          <w:kern w:val="0"/>
          <w:sz w:val="30"/>
          <w:szCs w:val="30"/>
          <w:highlight w:val="none"/>
          <w:lang w:val="en-US" w:eastAsia="zh" w:bidi="ar"/>
        </w:rPr>
        <w:t>、灭火器</w:t>
      </w:r>
      <w:r>
        <w:rPr>
          <w:rFonts w:hint="eastAsia" w:ascii="仿宋_GB2312" w:hAnsi="仿宋_GB2312" w:eastAsia="仿宋_GB2312" w:cs="仿宋_GB2312"/>
          <w:color w:val="auto"/>
          <w:kern w:val="0"/>
          <w:sz w:val="30"/>
          <w:szCs w:val="30"/>
          <w:highlight w:val="none"/>
          <w:lang w:val="en-US" w:eastAsia="zh-CN" w:bidi="ar"/>
        </w:rPr>
        <w:t>、防烟排烟系统</w:t>
      </w:r>
      <w:r>
        <w:rPr>
          <w:rFonts w:hint="eastAsia" w:ascii="仿宋_GB2312" w:hAnsi="仿宋_GB2312" w:eastAsia="仿宋_GB2312" w:cs="仿宋_GB2312"/>
          <w:color w:val="auto"/>
          <w:kern w:val="0"/>
          <w:sz w:val="30"/>
          <w:szCs w:val="30"/>
          <w:highlight w:val="none"/>
          <w:lang w:val="en-US" w:eastAsia="zh" w:bidi="ar"/>
        </w:rPr>
        <w:t>、消防</w:t>
      </w:r>
      <w:r>
        <w:rPr>
          <w:rFonts w:hint="eastAsia" w:ascii="仿宋_GB2312" w:hAnsi="仿宋_GB2312" w:eastAsia="仿宋_GB2312" w:cs="仿宋_GB2312"/>
          <w:color w:val="auto"/>
          <w:kern w:val="0"/>
          <w:sz w:val="30"/>
          <w:szCs w:val="30"/>
          <w:highlight w:val="none"/>
          <w:lang w:val="en-US" w:eastAsia="zh-CN" w:bidi="ar"/>
        </w:rPr>
        <w:t>应急照明</w:t>
      </w:r>
      <w:r>
        <w:rPr>
          <w:rFonts w:hint="eastAsia" w:ascii="仿宋_GB2312" w:hAnsi="仿宋_GB2312" w:eastAsia="仿宋_GB2312" w:cs="仿宋_GB2312"/>
          <w:color w:val="auto"/>
          <w:kern w:val="0"/>
          <w:sz w:val="30"/>
          <w:szCs w:val="30"/>
          <w:highlight w:val="none"/>
          <w:lang w:val="en-US" w:eastAsia="zh" w:bidi="ar"/>
        </w:rPr>
        <w:t>和疏散指示系统以及</w:t>
      </w:r>
      <w:r>
        <w:rPr>
          <w:rFonts w:hint="eastAsia" w:ascii="仿宋_GB2312" w:hAnsi="仿宋_GB2312" w:eastAsia="仿宋_GB2312" w:cs="仿宋_GB2312"/>
          <w:color w:val="auto"/>
          <w:kern w:val="0"/>
          <w:sz w:val="30"/>
          <w:szCs w:val="30"/>
          <w:highlight w:val="none"/>
          <w:lang w:val="en-US" w:eastAsia="zh-CN" w:bidi="ar"/>
        </w:rPr>
        <w:t>安全疏散设施等。安全疏散设施包括疏散走道、前室、楼梯间、</w:t>
      </w:r>
      <w:r>
        <w:rPr>
          <w:rFonts w:hint="eastAsia" w:ascii="仿宋_GB2312" w:hAnsi="仿宋_GB2312" w:eastAsia="仿宋_GB2312" w:cs="仿宋_GB2312"/>
          <w:color w:val="auto"/>
          <w:kern w:val="0"/>
          <w:sz w:val="30"/>
          <w:szCs w:val="30"/>
          <w:highlight w:val="none"/>
          <w:lang w:val="en-US" w:eastAsia="zh" w:bidi="ar"/>
        </w:rPr>
        <w:t>首层扩大楼梯间或扩大前室、</w:t>
      </w:r>
      <w:r>
        <w:rPr>
          <w:rFonts w:hint="eastAsia" w:ascii="仿宋_GB2312" w:hAnsi="仿宋_GB2312" w:eastAsia="仿宋_GB2312" w:cs="仿宋_GB2312"/>
          <w:color w:val="auto"/>
          <w:kern w:val="0"/>
          <w:sz w:val="30"/>
          <w:szCs w:val="30"/>
          <w:highlight w:val="none"/>
          <w:lang w:val="en-US" w:eastAsia="zh-CN" w:bidi="ar"/>
        </w:rPr>
        <w:t>避难</w:t>
      </w:r>
      <w:r>
        <w:rPr>
          <w:rFonts w:hint="eastAsia" w:ascii="仿宋_GB2312" w:hAnsi="仿宋_GB2312" w:eastAsia="仿宋_GB2312" w:cs="仿宋_GB2312"/>
          <w:color w:val="auto"/>
          <w:kern w:val="0"/>
          <w:sz w:val="30"/>
          <w:szCs w:val="30"/>
          <w:highlight w:val="none"/>
          <w:lang w:val="en-US" w:eastAsia="zh" w:bidi="ar"/>
        </w:rPr>
        <w:t>层</w:t>
      </w:r>
      <w:r>
        <w:rPr>
          <w:rFonts w:hint="eastAsia" w:ascii="仿宋_GB2312" w:hAnsi="仿宋_GB2312" w:eastAsia="仿宋_GB2312" w:cs="仿宋_GB2312"/>
          <w:color w:val="auto"/>
          <w:kern w:val="0"/>
          <w:sz w:val="30"/>
          <w:szCs w:val="30"/>
          <w:highlight w:val="none"/>
          <w:lang w:val="en-US" w:eastAsia="zh-CN" w:bidi="ar"/>
        </w:rPr>
        <w:t>、疏散门等。</w:t>
      </w:r>
    </w:p>
    <w:p>
      <w:pPr>
        <w:keepNext w:val="0"/>
        <w:keepLines w:val="0"/>
        <w:widowControl/>
        <w:suppressLineNumbers w:val="0"/>
        <w:autoSpaceDE w:val="0"/>
        <w:autoSpaceDN/>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2.</w:t>
      </w:r>
      <w:r>
        <w:rPr>
          <w:rFonts w:hint="eastAsia" w:ascii="仿宋_GB2312" w:hAnsi="仿宋_GB2312" w:eastAsia="仿宋_GB2312" w:cs="仿宋_GB2312"/>
          <w:color w:val="auto"/>
          <w:kern w:val="0"/>
          <w:sz w:val="30"/>
          <w:szCs w:val="30"/>
          <w:highlight w:val="none"/>
          <w:lang w:val="en-US" w:eastAsia="zh" w:bidi="ar"/>
        </w:rPr>
        <w:t xml:space="preserve">2 </w:t>
      </w:r>
      <w:r>
        <w:rPr>
          <w:rFonts w:hint="eastAsia" w:ascii="仿宋_GB2312" w:hAnsi="仿宋_GB2312" w:eastAsia="仿宋_GB2312" w:cs="仿宋_GB2312"/>
          <w:color w:val="auto"/>
          <w:kern w:val="0"/>
          <w:sz w:val="30"/>
          <w:szCs w:val="30"/>
          <w:highlight w:val="none"/>
          <w:lang w:val="en-US" w:eastAsia="zh-CN" w:bidi="ar"/>
        </w:rPr>
        <w:t>既有住宅建筑共用消防设施修缮改造分为一类修缮、二类修缮、改造。</w:t>
      </w:r>
    </w:p>
    <w:p>
      <w:pPr>
        <w:keepNext w:val="0"/>
        <w:keepLines w:val="0"/>
        <w:widowControl/>
        <w:suppressLineNumbers w:val="0"/>
        <w:autoSpaceDE w:val="0"/>
        <w:autoSpaceDN/>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2.</w:t>
      </w:r>
      <w:r>
        <w:rPr>
          <w:rFonts w:hint="eastAsia" w:ascii="仿宋_GB2312" w:hAnsi="仿宋_GB2312" w:eastAsia="仿宋_GB2312" w:cs="仿宋_GB2312"/>
          <w:color w:val="auto"/>
          <w:kern w:val="0"/>
          <w:sz w:val="30"/>
          <w:szCs w:val="30"/>
          <w:highlight w:val="none"/>
          <w:lang w:val="en-US" w:eastAsia="zh-CN" w:bidi="ar"/>
        </w:rPr>
        <w:t>2</w:t>
      </w:r>
      <w:r>
        <w:rPr>
          <w:rFonts w:hint="eastAsia" w:ascii="仿宋_GB2312" w:hAnsi="仿宋_GB2312" w:eastAsia="仿宋_GB2312" w:cs="仿宋_GB2312"/>
          <w:color w:val="auto"/>
          <w:kern w:val="0"/>
          <w:sz w:val="30"/>
          <w:szCs w:val="30"/>
          <w:highlight w:val="none"/>
          <w:lang w:val="en-US" w:eastAsia="zh-CN" w:bidi="ar"/>
        </w:rPr>
        <w:t>.</w:t>
      </w:r>
      <w:r>
        <w:rPr>
          <w:rFonts w:hint="eastAsia" w:ascii="仿宋_GB2312" w:hAnsi="仿宋_GB2312" w:eastAsia="仿宋_GB2312" w:cs="仿宋_GB2312"/>
          <w:color w:val="auto"/>
          <w:kern w:val="0"/>
          <w:sz w:val="30"/>
          <w:szCs w:val="30"/>
          <w:highlight w:val="none"/>
          <w:lang w:val="en-US" w:eastAsia="zh-CN" w:bidi="ar"/>
        </w:rPr>
        <w:t>1</w:t>
      </w:r>
      <w:r>
        <w:rPr>
          <w:rFonts w:hint="eastAsia" w:ascii="仿宋_GB2312" w:hAnsi="仿宋_GB2312" w:eastAsia="仿宋_GB2312" w:cs="仿宋_GB2312"/>
          <w:color w:val="auto"/>
          <w:kern w:val="0"/>
          <w:sz w:val="30"/>
          <w:szCs w:val="30"/>
          <w:highlight w:val="none"/>
          <w:lang w:val="en-US" w:eastAsia="zh-CN" w:bidi="ar"/>
        </w:rPr>
        <w:t xml:space="preserve"> </w:t>
      </w:r>
      <w:r>
        <w:rPr>
          <w:rFonts w:hint="eastAsia" w:ascii="仿宋_GB2312" w:hAnsi="仿宋_GB2312" w:eastAsia="仿宋_GB2312" w:cs="仿宋_GB2312"/>
          <w:color w:val="auto"/>
          <w:kern w:val="0"/>
          <w:sz w:val="30"/>
          <w:szCs w:val="30"/>
          <w:highlight w:val="none"/>
          <w:lang w:val="en-US" w:eastAsia="zh-CN" w:bidi="ar"/>
        </w:rPr>
        <w:t>一类修缮是指不改变消防设施的总体消防性能，对既有住宅建筑消防设施进行必要的、局部的修缮，恢复其完好程度、原有消防功能或使其消防功能略有提升的工程行为。</w:t>
      </w:r>
    </w:p>
    <w:p>
      <w:pPr>
        <w:keepNext w:val="0"/>
        <w:keepLines w:val="0"/>
        <w:widowControl/>
        <w:suppressLineNumbers w:val="0"/>
        <w:autoSpaceDE w:val="0"/>
        <w:autoSpaceDN/>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2.</w:t>
      </w:r>
      <w:r>
        <w:rPr>
          <w:rFonts w:hint="eastAsia" w:ascii="仿宋_GB2312" w:hAnsi="仿宋_GB2312" w:eastAsia="仿宋_GB2312" w:cs="仿宋_GB2312"/>
          <w:color w:val="auto"/>
          <w:kern w:val="0"/>
          <w:sz w:val="30"/>
          <w:szCs w:val="30"/>
          <w:highlight w:val="none"/>
          <w:lang w:val="en-US" w:eastAsia="zh-CN" w:bidi="ar"/>
        </w:rPr>
        <w:t>2</w:t>
      </w:r>
      <w:r>
        <w:rPr>
          <w:rFonts w:hint="eastAsia" w:ascii="仿宋_GB2312" w:hAnsi="仿宋_GB2312" w:eastAsia="仿宋_GB2312" w:cs="仿宋_GB2312"/>
          <w:color w:val="auto"/>
          <w:kern w:val="0"/>
          <w:sz w:val="30"/>
          <w:szCs w:val="30"/>
          <w:highlight w:val="none"/>
          <w:lang w:val="en-US" w:eastAsia="zh-CN" w:bidi="ar"/>
        </w:rPr>
        <w:t>.</w:t>
      </w:r>
      <w:r>
        <w:rPr>
          <w:rFonts w:hint="eastAsia" w:ascii="仿宋_GB2312" w:hAnsi="仿宋_GB2312" w:eastAsia="仿宋_GB2312" w:cs="仿宋_GB2312"/>
          <w:color w:val="auto"/>
          <w:kern w:val="0"/>
          <w:sz w:val="30"/>
          <w:szCs w:val="30"/>
          <w:highlight w:val="none"/>
          <w:lang w:val="en-US" w:eastAsia="zh-CN" w:bidi="ar"/>
        </w:rPr>
        <w:t>2</w:t>
      </w:r>
      <w:r>
        <w:rPr>
          <w:rFonts w:hint="eastAsia" w:ascii="仿宋_GB2312" w:hAnsi="仿宋_GB2312" w:eastAsia="仿宋_GB2312" w:cs="仿宋_GB2312"/>
          <w:color w:val="auto"/>
          <w:kern w:val="0"/>
          <w:sz w:val="30"/>
          <w:szCs w:val="30"/>
          <w:highlight w:val="none"/>
          <w:lang w:val="en-US" w:eastAsia="zh-CN" w:bidi="ar"/>
        </w:rPr>
        <w:t xml:space="preserve"> </w:t>
      </w:r>
      <w:r>
        <w:rPr>
          <w:rFonts w:hint="eastAsia" w:ascii="仿宋_GB2312" w:hAnsi="仿宋_GB2312" w:eastAsia="仿宋_GB2312" w:cs="仿宋_GB2312"/>
          <w:color w:val="auto"/>
          <w:kern w:val="0"/>
          <w:sz w:val="30"/>
          <w:szCs w:val="30"/>
          <w:highlight w:val="none"/>
          <w:lang w:val="en-US" w:eastAsia="zh-CN" w:bidi="ar"/>
        </w:rPr>
        <w:t>二类修缮是指不增设消防设施，对既有住宅建筑消防设施进行整体的、系统的修缮，恢复其消防功能或使其消防性能有所提升的工程行为。</w:t>
      </w:r>
    </w:p>
    <w:p>
      <w:pPr>
        <w:keepNext w:val="0"/>
        <w:keepLines w:val="0"/>
        <w:widowControl/>
        <w:suppressLineNumbers w:val="0"/>
        <w:autoSpaceDE w:val="0"/>
        <w:autoSpaceDN/>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2.</w:t>
      </w:r>
      <w:r>
        <w:rPr>
          <w:rFonts w:hint="eastAsia" w:ascii="仿宋_GB2312" w:hAnsi="仿宋_GB2312" w:eastAsia="仿宋_GB2312" w:cs="仿宋_GB2312"/>
          <w:color w:val="auto"/>
          <w:kern w:val="0"/>
          <w:sz w:val="30"/>
          <w:szCs w:val="30"/>
          <w:highlight w:val="none"/>
          <w:lang w:val="en-US" w:eastAsia="zh-CN" w:bidi="ar"/>
        </w:rPr>
        <w:t>2</w:t>
      </w:r>
      <w:r>
        <w:rPr>
          <w:rFonts w:hint="eastAsia" w:ascii="仿宋_GB2312" w:hAnsi="仿宋_GB2312" w:eastAsia="仿宋_GB2312" w:cs="仿宋_GB2312"/>
          <w:color w:val="auto"/>
          <w:kern w:val="0"/>
          <w:sz w:val="30"/>
          <w:szCs w:val="30"/>
          <w:highlight w:val="none"/>
          <w:lang w:val="en-US" w:eastAsia="zh-CN" w:bidi="ar"/>
        </w:rPr>
        <w:t>.</w:t>
      </w:r>
      <w:r>
        <w:rPr>
          <w:rFonts w:hint="eastAsia" w:ascii="仿宋_GB2312" w:hAnsi="仿宋_GB2312" w:eastAsia="仿宋_GB2312" w:cs="仿宋_GB2312"/>
          <w:color w:val="auto"/>
          <w:kern w:val="0"/>
          <w:sz w:val="30"/>
          <w:szCs w:val="30"/>
          <w:highlight w:val="none"/>
          <w:lang w:val="en-US" w:eastAsia="zh-CN" w:bidi="ar"/>
        </w:rPr>
        <w:t>3</w:t>
      </w:r>
      <w:r>
        <w:rPr>
          <w:rFonts w:hint="eastAsia" w:ascii="仿宋_GB2312" w:hAnsi="仿宋_GB2312" w:eastAsia="仿宋_GB2312" w:cs="仿宋_GB2312"/>
          <w:color w:val="auto"/>
          <w:kern w:val="0"/>
          <w:sz w:val="30"/>
          <w:szCs w:val="30"/>
          <w:highlight w:val="none"/>
          <w:lang w:val="en-US" w:eastAsia="zh-CN" w:bidi="ar"/>
        </w:rPr>
        <w:t xml:space="preserve"> </w:t>
      </w:r>
      <w:r>
        <w:rPr>
          <w:rFonts w:hint="eastAsia" w:ascii="仿宋_GB2312" w:hAnsi="仿宋_GB2312" w:eastAsia="仿宋_GB2312" w:cs="仿宋_GB2312"/>
          <w:color w:val="auto"/>
          <w:kern w:val="0"/>
          <w:sz w:val="30"/>
          <w:szCs w:val="30"/>
          <w:highlight w:val="none"/>
          <w:lang w:val="en-US" w:eastAsia="zh-CN" w:bidi="ar"/>
        </w:rPr>
        <w:t>改造是指增设或改进消防设施，对既有住宅建筑消防设施进行整体的、系统的改造，使其消防功能或消防性能得到明显改善的工程行为。</w:t>
      </w:r>
    </w:p>
    <w:p>
      <w:pPr>
        <w:keepNext w:val="0"/>
        <w:keepLines w:val="0"/>
        <w:widowControl/>
        <w:suppressLineNumbers w:val="0"/>
        <w:autoSpaceDE w:val="0"/>
        <w:autoSpaceDN/>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2.3</w:t>
      </w:r>
      <w:r>
        <w:rPr>
          <w:rFonts w:hint="eastAsia" w:ascii="仿宋_GB2312" w:hAnsi="仿宋_GB2312" w:eastAsia="仿宋_GB2312" w:cs="仿宋_GB2312"/>
          <w:color w:val="auto"/>
          <w:kern w:val="0"/>
          <w:sz w:val="30"/>
          <w:szCs w:val="30"/>
          <w:highlight w:val="none"/>
          <w:lang w:val="en-US" w:eastAsia="zh" w:bidi="ar"/>
        </w:rPr>
        <w:t xml:space="preserve"> </w:t>
      </w:r>
      <w:r>
        <w:rPr>
          <w:rFonts w:hint="eastAsia" w:ascii="仿宋_GB2312" w:hAnsi="仿宋_GB2312" w:eastAsia="仿宋_GB2312" w:cs="仿宋_GB2312"/>
          <w:color w:val="auto"/>
          <w:kern w:val="0"/>
          <w:sz w:val="30"/>
          <w:szCs w:val="30"/>
          <w:highlight w:val="none"/>
          <w:lang w:val="en-US" w:eastAsia="zh-CN" w:bidi="ar"/>
        </w:rPr>
        <w:t>既有住宅建筑共用消防设施修缮改造前应进行现场踏勘，并应针对既有住宅建筑的具体特点，进行修缮与改造设计。</w:t>
      </w:r>
    </w:p>
    <w:p>
      <w:pPr>
        <w:keepNext w:val="0"/>
        <w:keepLines w:val="0"/>
        <w:widowControl/>
        <w:suppressLineNumbers w:val="0"/>
        <w:autoSpaceDE w:val="0"/>
        <w:autoSpaceDN/>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2.4</w:t>
      </w:r>
      <w:r>
        <w:rPr>
          <w:rFonts w:hint="eastAsia" w:ascii="仿宋_GB2312" w:hAnsi="仿宋_GB2312" w:eastAsia="仿宋_GB2312" w:cs="仿宋_GB2312"/>
          <w:color w:val="auto"/>
          <w:kern w:val="0"/>
          <w:sz w:val="30"/>
          <w:szCs w:val="30"/>
          <w:highlight w:val="none"/>
          <w:lang w:val="en-US" w:eastAsia="zh" w:bidi="ar"/>
        </w:rPr>
        <w:t xml:space="preserve"> </w:t>
      </w:r>
      <w:r>
        <w:rPr>
          <w:rFonts w:hint="eastAsia" w:ascii="仿宋_GB2312" w:hAnsi="仿宋_GB2312" w:eastAsia="仿宋_GB2312" w:cs="仿宋_GB2312"/>
          <w:color w:val="auto"/>
          <w:kern w:val="0"/>
          <w:sz w:val="30"/>
          <w:szCs w:val="30"/>
          <w:highlight w:val="none"/>
          <w:lang w:val="en-US" w:eastAsia="zh-CN" w:bidi="ar"/>
        </w:rPr>
        <w:t>既有住宅建筑共用消防设施修缮改造可根据实际情况分部分类实施，鼓励在技术和经济可行基础上，实现消防安全性能整体提升。</w:t>
      </w:r>
    </w:p>
    <w:p>
      <w:pPr>
        <w:keepNext w:val="0"/>
        <w:keepLines w:val="0"/>
        <w:widowControl/>
        <w:suppressLineNumbers w:val="0"/>
        <w:autoSpaceDE w:val="0"/>
        <w:autoSpaceDN/>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2.5</w:t>
      </w:r>
      <w:r>
        <w:rPr>
          <w:rFonts w:hint="eastAsia" w:ascii="仿宋_GB2312" w:hAnsi="仿宋_GB2312" w:eastAsia="仿宋_GB2312" w:cs="仿宋_GB2312"/>
          <w:color w:val="auto"/>
          <w:kern w:val="0"/>
          <w:sz w:val="30"/>
          <w:szCs w:val="30"/>
          <w:highlight w:val="none"/>
          <w:lang w:val="en-US" w:eastAsia="zh" w:bidi="ar"/>
        </w:rPr>
        <w:t xml:space="preserve"> </w:t>
      </w:r>
      <w:r>
        <w:rPr>
          <w:rFonts w:hint="eastAsia" w:ascii="仿宋_GB2312" w:hAnsi="仿宋_GB2312" w:eastAsia="仿宋_GB2312" w:cs="仿宋_GB2312"/>
          <w:color w:val="auto"/>
          <w:kern w:val="0"/>
          <w:sz w:val="30"/>
          <w:szCs w:val="30"/>
          <w:highlight w:val="none"/>
          <w:lang w:val="en-US" w:eastAsia="zh-CN" w:bidi="ar"/>
        </w:rPr>
        <w:t>既有住宅建筑共用消防设施修缮改造设计文件应明确修缮和改造的实施范围和内容。</w:t>
      </w:r>
    </w:p>
    <w:p>
      <w:pPr>
        <w:keepNext w:val="0"/>
        <w:keepLines w:val="0"/>
        <w:widowControl/>
        <w:suppressLineNumbers w:val="0"/>
        <w:autoSpaceDE w:val="0"/>
        <w:autoSpaceDN/>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2.6</w:t>
      </w:r>
      <w:r>
        <w:rPr>
          <w:rFonts w:hint="eastAsia" w:ascii="仿宋_GB2312" w:hAnsi="仿宋_GB2312" w:eastAsia="仿宋_GB2312" w:cs="仿宋_GB2312"/>
          <w:color w:val="auto"/>
          <w:kern w:val="0"/>
          <w:sz w:val="30"/>
          <w:szCs w:val="30"/>
          <w:highlight w:val="none"/>
          <w:lang w:val="en-US" w:eastAsia="zh" w:bidi="ar"/>
        </w:rPr>
        <w:t xml:space="preserve"> </w:t>
      </w:r>
      <w:r>
        <w:rPr>
          <w:rFonts w:hint="eastAsia" w:ascii="仿宋_GB2312" w:hAnsi="仿宋_GB2312" w:eastAsia="仿宋_GB2312" w:cs="仿宋_GB2312"/>
          <w:color w:val="auto"/>
          <w:kern w:val="0"/>
          <w:sz w:val="30"/>
          <w:szCs w:val="30"/>
          <w:highlight w:val="none"/>
          <w:lang w:val="en-US" w:eastAsia="zh-CN" w:bidi="ar"/>
        </w:rPr>
        <w:t>既有住宅建筑共用消防设施修缮改造所用材料和消防产品，应符合国家标准。</w:t>
      </w:r>
    </w:p>
    <w:p>
      <w:pPr>
        <w:keepNext w:val="0"/>
        <w:keepLines w:val="0"/>
        <w:widowControl/>
        <w:suppressLineNumbers w:val="0"/>
        <w:autoSpaceDE w:val="0"/>
        <w:autoSpaceDN/>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2.</w:t>
      </w:r>
      <w:r>
        <w:rPr>
          <w:rFonts w:hint="eastAsia" w:ascii="仿宋_GB2312" w:hAnsi="仿宋_GB2312" w:eastAsia="仿宋_GB2312" w:cs="仿宋_GB2312"/>
          <w:color w:val="auto"/>
          <w:kern w:val="0"/>
          <w:sz w:val="30"/>
          <w:szCs w:val="30"/>
          <w:highlight w:val="none"/>
          <w:lang w:val="en-US" w:eastAsia="zh-CN" w:bidi="ar"/>
        </w:rPr>
        <w:t>7</w:t>
      </w:r>
      <w:r>
        <w:rPr>
          <w:rFonts w:hint="eastAsia" w:ascii="仿宋_GB2312" w:hAnsi="仿宋_GB2312" w:eastAsia="仿宋_GB2312" w:cs="仿宋_GB2312"/>
          <w:color w:val="auto"/>
          <w:kern w:val="0"/>
          <w:sz w:val="30"/>
          <w:szCs w:val="30"/>
          <w:highlight w:val="none"/>
          <w:lang w:val="en-US" w:eastAsia="zh" w:bidi="ar"/>
        </w:rPr>
        <w:t xml:space="preserve"> 供人员操作或者使用的消防设施实行标识化管理，在设计阶段提出划线、标名、立牌等</w:t>
      </w:r>
      <w:r>
        <w:rPr>
          <w:rFonts w:hint="eastAsia" w:ascii="仿宋_GB2312" w:hAnsi="仿宋_GB2312" w:eastAsia="仿宋_GB2312" w:cs="仿宋_GB2312"/>
          <w:color w:val="auto"/>
          <w:kern w:val="0"/>
          <w:sz w:val="30"/>
          <w:szCs w:val="30"/>
          <w:highlight w:val="none"/>
          <w:lang w:val="en-US" w:eastAsia="zh-CN" w:bidi="ar"/>
        </w:rPr>
        <w:t>相关</w:t>
      </w:r>
      <w:r>
        <w:rPr>
          <w:rFonts w:hint="eastAsia" w:ascii="仿宋_GB2312" w:hAnsi="仿宋_GB2312" w:eastAsia="仿宋_GB2312" w:cs="仿宋_GB2312"/>
          <w:color w:val="auto"/>
          <w:kern w:val="0"/>
          <w:sz w:val="30"/>
          <w:szCs w:val="30"/>
          <w:highlight w:val="none"/>
          <w:lang w:val="en-US" w:eastAsia="zh" w:bidi="ar"/>
        </w:rPr>
        <w:t>要求。</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2.8</w:t>
      </w:r>
      <w:r>
        <w:rPr>
          <w:rFonts w:hint="eastAsia" w:ascii="仿宋_GB2312" w:hAnsi="仿宋_GB2312" w:eastAsia="仿宋_GB2312" w:cs="仿宋_GB2312"/>
          <w:color w:val="auto"/>
          <w:kern w:val="0"/>
          <w:sz w:val="30"/>
          <w:szCs w:val="30"/>
          <w:highlight w:val="none"/>
          <w:lang w:val="en-US" w:eastAsia="zh" w:bidi="ar"/>
        </w:rPr>
        <w:t xml:space="preserve"> </w:t>
      </w:r>
      <w:r>
        <w:rPr>
          <w:rFonts w:hint="eastAsia" w:ascii="仿宋_GB2312" w:hAnsi="仿宋_GB2312" w:eastAsia="仿宋_GB2312" w:cs="仿宋_GB2312"/>
          <w:color w:val="auto"/>
          <w:kern w:val="0"/>
          <w:sz w:val="30"/>
          <w:szCs w:val="30"/>
          <w:highlight w:val="none"/>
          <w:lang w:val="en-US" w:eastAsia="zh-CN" w:bidi="ar"/>
        </w:rPr>
        <w:t>鼓励既有住宅建筑综合运用物防、技防措施，强化消防管理来满足消防安全需要，探索采用新技术、新工艺、新材料实现修缮改造可行性和技术合理性的统筹协调。</w:t>
      </w:r>
    </w:p>
    <w:p>
      <w:pPr>
        <w:pStyle w:val="9"/>
        <w:keepNext w:val="0"/>
        <w:keepLines w:val="0"/>
        <w:widowControl/>
        <w:suppressLineNumbers w:val="0"/>
        <w:adjustRightInd w:val="0"/>
        <w:snapToGrid w:val="0"/>
        <w:spacing w:before="313" w:beforeLines="100" w:beforeAutospacing="0" w:after="313" w:afterLines="100" w:afterAutospacing="0" w:line="480" w:lineRule="exact"/>
        <w:ind w:left="0" w:leftChars="0" w:right="0" w:firstLine="0" w:firstLineChars="0"/>
        <w:jc w:val="center"/>
        <w:outlineLvl w:val="0"/>
        <w:rPr>
          <w:rFonts w:hint="eastAsia" w:ascii="方正小标宋简体" w:hAnsi="方正小标宋简体" w:eastAsia="方正小标宋简体" w:cs="方正小标宋简体"/>
          <w:b w:val="0"/>
          <w:bCs w:val="0"/>
          <w:color w:val="auto"/>
          <w:kern w:val="2"/>
          <w:sz w:val="36"/>
          <w:szCs w:val="36"/>
          <w:highlight w:val="none"/>
          <w:lang w:val="en-US" w:eastAsia="zh-CN" w:bidi="ar"/>
        </w:rPr>
      </w:pPr>
      <w:bookmarkStart w:id="10" w:name="_Toc1306345313_WPSOffice_Level1"/>
      <w:bookmarkStart w:id="11" w:name="_Toc28930"/>
      <w:r>
        <w:rPr>
          <w:rFonts w:hint="eastAsia" w:ascii="方正小标宋简体" w:hAnsi="方正小标宋简体" w:eastAsia="方正小标宋简体" w:cs="方正小标宋简体"/>
          <w:b w:val="0"/>
          <w:bCs w:val="0"/>
          <w:color w:val="auto"/>
          <w:kern w:val="2"/>
          <w:sz w:val="36"/>
          <w:szCs w:val="36"/>
          <w:highlight w:val="none"/>
          <w:lang w:val="en-US" w:eastAsia="zh-CN" w:bidi="ar"/>
        </w:rPr>
        <w:t>3</w:t>
      </w:r>
      <w:r>
        <w:rPr>
          <w:rFonts w:hint="eastAsia" w:ascii="方正小标宋简体" w:hAnsi="方正小标宋简体" w:eastAsia="方正小标宋简体" w:cs="方正小标宋简体"/>
          <w:b w:val="0"/>
          <w:bCs w:val="0"/>
          <w:color w:val="auto"/>
          <w:kern w:val="2"/>
          <w:sz w:val="36"/>
          <w:szCs w:val="36"/>
          <w:highlight w:val="none"/>
          <w:lang w:val="en-US" w:eastAsia="zh-CN" w:bidi="ar"/>
        </w:rPr>
        <w:fldChar w:fldCharType="begin"/>
      </w:r>
      <w:r>
        <w:rPr>
          <w:rFonts w:hint="eastAsia" w:ascii="方正小标宋简体" w:hAnsi="方正小标宋简体" w:eastAsia="方正小标宋简体" w:cs="方正小标宋简体"/>
          <w:b w:val="0"/>
          <w:bCs w:val="0"/>
          <w:color w:val="auto"/>
          <w:kern w:val="2"/>
          <w:sz w:val="36"/>
          <w:szCs w:val="36"/>
          <w:highlight w:val="none"/>
          <w:lang w:val="en-US" w:eastAsia="zh-CN" w:bidi="ar"/>
        </w:rPr>
        <w:instrText xml:space="preserve"> HYPERLINK \l "_</w:instrText>
      </w:r>
      <w:bookmarkEnd w:id="10"/>
      <w:r>
        <w:rPr>
          <w:rFonts w:hint="eastAsia" w:ascii="方正小标宋简体" w:hAnsi="方正小标宋简体" w:eastAsia="方正小标宋简体" w:cs="方正小标宋简体"/>
          <w:b w:val="0"/>
          <w:bCs w:val="0"/>
          <w:color w:val="auto"/>
          <w:kern w:val="2"/>
          <w:sz w:val="36"/>
          <w:szCs w:val="36"/>
          <w:highlight w:val="none"/>
          <w:lang w:val="en-US" w:eastAsia="zh-CN" w:bidi="ar"/>
        </w:rPr>
        <w:instrText xml:space="preserve">Toc87452565" </w:instrText>
      </w:r>
      <w:r>
        <w:rPr>
          <w:rFonts w:hint="eastAsia" w:ascii="方正小标宋简体" w:hAnsi="方正小标宋简体" w:eastAsia="方正小标宋简体" w:cs="方正小标宋简体"/>
          <w:b w:val="0"/>
          <w:bCs w:val="0"/>
          <w:color w:val="auto"/>
          <w:kern w:val="2"/>
          <w:sz w:val="36"/>
          <w:szCs w:val="36"/>
          <w:highlight w:val="none"/>
          <w:lang w:val="en-US" w:eastAsia="zh-CN" w:bidi="ar"/>
        </w:rPr>
        <w:fldChar w:fldCharType="separate"/>
      </w:r>
      <w:r>
        <w:rPr>
          <w:rFonts w:hint="eastAsia" w:ascii="方正小标宋简体" w:hAnsi="方正小标宋简体" w:eastAsia="方正小标宋简体" w:cs="方正小标宋简体"/>
          <w:b w:val="0"/>
          <w:bCs w:val="0"/>
          <w:color w:val="auto"/>
          <w:kern w:val="2"/>
          <w:sz w:val="36"/>
          <w:szCs w:val="36"/>
          <w:highlight w:val="none"/>
          <w:lang w:val="en-US" w:eastAsia="zh-CN" w:bidi="ar"/>
        </w:rPr>
        <w:t xml:space="preserve"> 既有住宅建筑共用消防设施一类修缮</w:t>
      </w:r>
      <w:r>
        <w:rPr>
          <w:rFonts w:hint="eastAsia" w:ascii="方正小标宋简体" w:hAnsi="方正小标宋简体" w:eastAsia="方正小标宋简体" w:cs="方正小标宋简体"/>
          <w:b w:val="0"/>
          <w:bCs w:val="0"/>
          <w:color w:val="auto"/>
          <w:kern w:val="2"/>
          <w:sz w:val="36"/>
          <w:szCs w:val="36"/>
          <w:highlight w:val="none"/>
          <w:lang w:val="en-US" w:eastAsia="zh-CN" w:bidi="ar"/>
        </w:rPr>
        <w:fldChar w:fldCharType="end"/>
      </w:r>
      <w:bookmarkEnd w:id="11"/>
    </w:p>
    <w:p>
      <w:pPr>
        <w:pStyle w:val="9"/>
        <w:keepNext w:val="0"/>
        <w:keepLines w:val="0"/>
        <w:widowControl/>
        <w:suppressLineNumbers w:val="0"/>
        <w:adjustRightInd w:val="0"/>
        <w:snapToGrid w:val="0"/>
        <w:spacing w:before="313" w:beforeLines="100" w:beforeAutospacing="0" w:after="313" w:afterLines="100" w:afterAutospacing="0" w:line="480" w:lineRule="exact"/>
        <w:ind w:left="0" w:leftChars="0" w:right="0" w:firstLine="0" w:firstLineChars="0"/>
        <w:jc w:val="center"/>
        <w:outlineLvl w:val="0"/>
        <w:rPr>
          <w:rFonts w:hint="eastAsia" w:ascii="黑体" w:hAnsi="黑体" w:eastAsia="黑体" w:cs="黑体"/>
          <w:b w:val="0"/>
          <w:bCs w:val="0"/>
          <w:color w:val="auto"/>
          <w:kern w:val="2"/>
          <w:sz w:val="36"/>
          <w:szCs w:val="36"/>
          <w:highlight w:val="none"/>
          <w:lang w:val="en-US" w:eastAsia="zh-CN" w:bidi="ar"/>
        </w:rPr>
      </w:pPr>
      <w:bookmarkStart w:id="12" w:name="_Toc1408"/>
      <w:bookmarkStart w:id="13" w:name="_Toc1836443114_WPSOffice_Level2"/>
      <w:r>
        <w:rPr>
          <w:rFonts w:hint="eastAsia" w:ascii="黑体" w:hAnsi="黑体" w:eastAsia="黑体" w:cs="黑体"/>
          <w:b w:val="0"/>
          <w:bCs w:val="0"/>
          <w:color w:val="auto"/>
          <w:kern w:val="2"/>
          <w:sz w:val="36"/>
          <w:szCs w:val="36"/>
          <w:highlight w:val="none"/>
          <w:lang w:val="en-US" w:eastAsia="zh-CN" w:bidi="ar"/>
        </w:rPr>
        <w:t>3.1  一般规定</w:t>
      </w:r>
      <w:bookmarkEnd w:id="12"/>
      <w:bookmarkEnd w:id="13"/>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 w:bidi="ar"/>
        </w:rPr>
        <w:t>3</w:t>
      </w:r>
      <w:r>
        <w:rPr>
          <w:rFonts w:hint="eastAsia" w:ascii="仿宋_GB2312" w:hAnsi="仿宋_GB2312" w:eastAsia="仿宋_GB2312" w:cs="仿宋_GB2312"/>
          <w:color w:val="auto"/>
          <w:kern w:val="0"/>
          <w:sz w:val="30"/>
          <w:szCs w:val="30"/>
          <w:highlight w:val="none"/>
          <w:lang w:val="en-US" w:eastAsia="zh-CN" w:bidi="ar"/>
        </w:rPr>
        <w:t>.1.</w:t>
      </w:r>
      <w:r>
        <w:rPr>
          <w:rFonts w:hint="eastAsia" w:ascii="仿宋_GB2312" w:hAnsi="仿宋_GB2312" w:eastAsia="仿宋_GB2312" w:cs="仿宋_GB2312"/>
          <w:color w:val="auto"/>
          <w:kern w:val="0"/>
          <w:sz w:val="30"/>
          <w:szCs w:val="30"/>
          <w:highlight w:val="none"/>
          <w:lang w:val="en-US" w:eastAsia="zh" w:bidi="ar"/>
        </w:rPr>
        <w:t xml:space="preserve">1 </w:t>
      </w:r>
      <w:r>
        <w:rPr>
          <w:rFonts w:hint="eastAsia" w:ascii="仿宋_GB2312" w:hAnsi="仿宋_GB2312" w:eastAsia="仿宋_GB2312" w:cs="仿宋_GB2312"/>
          <w:color w:val="auto"/>
          <w:kern w:val="0"/>
          <w:sz w:val="30"/>
          <w:szCs w:val="30"/>
          <w:highlight w:val="none"/>
          <w:lang w:val="en-US" w:eastAsia="zh-CN" w:bidi="ar"/>
        </w:rPr>
        <w:t>既有住宅建筑共用消防设施</w:t>
      </w:r>
      <w:r>
        <w:rPr>
          <w:rFonts w:hint="eastAsia" w:ascii="仿宋_GB2312" w:hAnsi="仿宋_GB2312" w:eastAsia="仿宋_GB2312" w:cs="仿宋_GB2312"/>
          <w:color w:val="auto"/>
          <w:kern w:val="0"/>
          <w:sz w:val="30"/>
          <w:szCs w:val="30"/>
          <w:highlight w:val="none"/>
          <w:lang w:val="en-US" w:eastAsia="zh" w:bidi="ar"/>
        </w:rPr>
        <w:t>一类</w:t>
      </w:r>
      <w:r>
        <w:rPr>
          <w:rFonts w:hint="eastAsia" w:ascii="仿宋_GB2312" w:hAnsi="仿宋_GB2312" w:eastAsia="仿宋_GB2312" w:cs="仿宋_GB2312"/>
          <w:color w:val="auto"/>
          <w:kern w:val="0"/>
          <w:sz w:val="30"/>
          <w:szCs w:val="30"/>
          <w:highlight w:val="none"/>
          <w:lang w:val="en-US" w:eastAsia="zh-CN" w:bidi="ar"/>
        </w:rPr>
        <w:t>修缮实施前，应对现状进行现场</w:t>
      </w:r>
      <w:r>
        <w:rPr>
          <w:rFonts w:hint="eastAsia" w:ascii="仿宋_GB2312" w:hAnsi="仿宋_GB2312" w:eastAsia="仿宋_GB2312" w:cs="仿宋_GB2312"/>
          <w:color w:val="auto"/>
          <w:kern w:val="0"/>
          <w:sz w:val="30"/>
          <w:szCs w:val="30"/>
          <w:highlight w:val="none"/>
          <w:lang w:val="en-US" w:eastAsia="zh" w:bidi="ar"/>
        </w:rPr>
        <w:t>踏勘、检查</w:t>
      </w:r>
      <w:r>
        <w:rPr>
          <w:rFonts w:hint="eastAsia" w:ascii="仿宋_GB2312" w:hAnsi="仿宋_GB2312" w:eastAsia="仿宋_GB2312" w:cs="仿宋_GB2312"/>
          <w:color w:val="auto"/>
          <w:kern w:val="0"/>
          <w:sz w:val="30"/>
          <w:szCs w:val="30"/>
          <w:highlight w:val="none"/>
          <w:lang w:val="en-US" w:eastAsia="zh-CN" w:bidi="ar"/>
        </w:rPr>
        <w:t>和评定，并应收集相关资料，根据</w:t>
      </w:r>
      <w:r>
        <w:rPr>
          <w:rFonts w:hint="eastAsia" w:ascii="仿宋_GB2312" w:hAnsi="仿宋_GB2312" w:eastAsia="仿宋_GB2312" w:cs="仿宋_GB2312"/>
          <w:color w:val="auto"/>
          <w:kern w:val="0"/>
          <w:sz w:val="30"/>
          <w:szCs w:val="30"/>
          <w:highlight w:val="none"/>
          <w:lang w:val="en-US" w:eastAsia="zh" w:bidi="ar"/>
        </w:rPr>
        <w:t>踏勘、检查</w:t>
      </w:r>
      <w:r>
        <w:rPr>
          <w:rFonts w:hint="eastAsia" w:ascii="仿宋_GB2312" w:hAnsi="仿宋_GB2312" w:eastAsia="仿宋_GB2312" w:cs="仿宋_GB2312"/>
          <w:color w:val="auto"/>
          <w:kern w:val="0"/>
          <w:sz w:val="30"/>
          <w:szCs w:val="30"/>
          <w:highlight w:val="none"/>
          <w:lang w:val="en-US" w:eastAsia="zh-CN" w:bidi="ar"/>
        </w:rPr>
        <w:t>和评定结果进行修缮设计。</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 w:bidi="ar"/>
        </w:rPr>
        <w:t>3</w:t>
      </w:r>
      <w:r>
        <w:rPr>
          <w:rFonts w:hint="eastAsia" w:ascii="仿宋_GB2312" w:hAnsi="仿宋_GB2312" w:eastAsia="仿宋_GB2312" w:cs="仿宋_GB2312"/>
          <w:color w:val="auto"/>
          <w:kern w:val="0"/>
          <w:sz w:val="30"/>
          <w:szCs w:val="30"/>
          <w:highlight w:val="none"/>
          <w:lang w:val="en-US" w:eastAsia="zh-CN" w:bidi="ar"/>
        </w:rPr>
        <w:t>.1.</w:t>
      </w:r>
      <w:r>
        <w:rPr>
          <w:rFonts w:hint="eastAsia" w:ascii="仿宋_GB2312" w:hAnsi="仿宋_GB2312" w:eastAsia="仿宋_GB2312" w:cs="仿宋_GB2312"/>
          <w:color w:val="auto"/>
          <w:kern w:val="0"/>
          <w:sz w:val="30"/>
          <w:szCs w:val="30"/>
          <w:highlight w:val="none"/>
          <w:lang w:val="en-US" w:eastAsia="zh" w:bidi="ar"/>
        </w:rPr>
        <w:t>2 一类</w:t>
      </w:r>
      <w:r>
        <w:rPr>
          <w:rFonts w:hint="eastAsia" w:ascii="仿宋_GB2312" w:hAnsi="仿宋_GB2312" w:eastAsia="仿宋_GB2312" w:cs="仿宋_GB2312"/>
          <w:color w:val="auto"/>
          <w:kern w:val="0"/>
          <w:sz w:val="30"/>
          <w:szCs w:val="30"/>
          <w:highlight w:val="none"/>
          <w:lang w:val="en-US" w:eastAsia="zh-CN" w:bidi="ar"/>
        </w:rPr>
        <w:t>修缮设计文件应包括设计依据、修缮要求及方法的说明、修缮内容、修缮用料及用量说明等，根据修缮内容的复杂程度，用文字、符号、图纸等进行书面表达和记录。</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3</w:t>
      </w:r>
      <w:r>
        <w:rPr>
          <w:rFonts w:hint="eastAsia" w:ascii="仿宋_GB2312" w:hAnsi="仿宋_GB2312" w:eastAsia="仿宋_GB2312" w:cs="仿宋_GB2312"/>
          <w:color w:val="auto"/>
          <w:kern w:val="0"/>
          <w:sz w:val="30"/>
          <w:szCs w:val="30"/>
          <w:highlight w:val="none"/>
          <w:lang w:val="en-US" w:eastAsia="zh-CN" w:bidi="ar"/>
        </w:rPr>
        <w:t>.1.3</w:t>
      </w:r>
      <w:r>
        <w:rPr>
          <w:rFonts w:hint="eastAsia" w:ascii="仿宋_GB2312" w:hAnsi="仿宋_GB2312" w:eastAsia="仿宋_GB2312" w:cs="仿宋_GB2312"/>
          <w:color w:val="auto"/>
          <w:kern w:val="0"/>
          <w:sz w:val="30"/>
          <w:szCs w:val="30"/>
          <w:highlight w:val="none"/>
          <w:lang w:val="en-US" w:eastAsia="zh" w:bidi="ar"/>
        </w:rPr>
        <w:t xml:space="preserve"> </w:t>
      </w:r>
      <w:r>
        <w:rPr>
          <w:rFonts w:hint="eastAsia" w:ascii="仿宋_GB2312" w:hAnsi="仿宋_GB2312" w:eastAsia="仿宋_GB2312" w:cs="仿宋_GB2312"/>
          <w:color w:val="auto"/>
          <w:kern w:val="0"/>
          <w:sz w:val="30"/>
          <w:szCs w:val="30"/>
          <w:highlight w:val="none"/>
          <w:lang w:val="en-US" w:eastAsia="zh-CN" w:bidi="ar"/>
        </w:rPr>
        <w:t>消防设施的</w:t>
      </w:r>
      <w:r>
        <w:rPr>
          <w:rFonts w:hint="eastAsia" w:ascii="仿宋_GB2312" w:hAnsi="仿宋_GB2312" w:eastAsia="仿宋_GB2312" w:cs="仿宋_GB2312"/>
          <w:color w:val="auto"/>
          <w:kern w:val="0"/>
          <w:sz w:val="30"/>
          <w:szCs w:val="30"/>
          <w:highlight w:val="none"/>
          <w:lang w:val="en-US" w:eastAsia="zh" w:bidi="ar"/>
        </w:rPr>
        <w:t>一类</w:t>
      </w:r>
      <w:r>
        <w:rPr>
          <w:rFonts w:hint="eastAsia" w:ascii="仿宋_GB2312" w:hAnsi="仿宋_GB2312" w:eastAsia="仿宋_GB2312" w:cs="仿宋_GB2312"/>
          <w:color w:val="auto"/>
          <w:kern w:val="0"/>
          <w:sz w:val="30"/>
          <w:szCs w:val="30"/>
          <w:highlight w:val="none"/>
          <w:lang w:val="en-US" w:eastAsia="zh-CN" w:bidi="ar"/>
        </w:rPr>
        <w:t>修缮包括以下内容：</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1.按照原设计文件（消防设计文件）或原住宅建筑消防设施完好程度，恢复原有消防设施使用功能和消防安全;</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2.安全疏散设施、消防系统设施设备用房的围护结构和防火分隔设施，采用的建筑构件材料（含防火门、防火窗、防火卷帘）、装饰装修材料改变；</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 xml:space="preserve">3.更换消防系统的设备，或改变消防系统管线的路径、尺寸、规格、材料； </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4.布置可移动的消防设备；</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5.对原住宅建筑建筑缝隙、贯穿孔洞等进行密封或填塞；</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6.生活消防合用设施设备更改为消防专用设施设备；</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7.在不改变消防设施性能的情况下，在原消防设施基础上，对消防设施末端进行局部调整，不减少末端数量。</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 w:bidi="ar"/>
        </w:rPr>
        <w:t>3</w:t>
      </w:r>
      <w:r>
        <w:rPr>
          <w:rFonts w:hint="eastAsia" w:ascii="仿宋_GB2312" w:hAnsi="仿宋_GB2312" w:eastAsia="仿宋_GB2312" w:cs="仿宋_GB2312"/>
          <w:color w:val="auto"/>
          <w:kern w:val="0"/>
          <w:sz w:val="30"/>
          <w:szCs w:val="30"/>
          <w:highlight w:val="none"/>
          <w:lang w:val="en-US" w:eastAsia="zh-CN" w:bidi="ar"/>
        </w:rPr>
        <w:t>.</w:t>
      </w:r>
      <w:r>
        <w:rPr>
          <w:rFonts w:hint="eastAsia" w:ascii="仿宋_GB2312" w:hAnsi="仿宋_GB2312" w:eastAsia="仿宋_GB2312" w:cs="仿宋_GB2312"/>
          <w:color w:val="auto"/>
          <w:kern w:val="0"/>
          <w:sz w:val="30"/>
          <w:szCs w:val="30"/>
          <w:highlight w:val="none"/>
          <w:lang w:val="en-US" w:eastAsia="zh" w:bidi="ar"/>
        </w:rPr>
        <w:t>1</w:t>
      </w:r>
      <w:r>
        <w:rPr>
          <w:rFonts w:hint="eastAsia" w:ascii="仿宋_GB2312" w:hAnsi="仿宋_GB2312" w:eastAsia="仿宋_GB2312" w:cs="仿宋_GB2312"/>
          <w:color w:val="auto"/>
          <w:kern w:val="0"/>
          <w:sz w:val="30"/>
          <w:szCs w:val="30"/>
          <w:highlight w:val="none"/>
          <w:lang w:val="en-US" w:eastAsia="zh-CN" w:bidi="ar"/>
        </w:rPr>
        <w:t>.</w:t>
      </w:r>
      <w:r>
        <w:rPr>
          <w:rFonts w:hint="eastAsia" w:ascii="仿宋_GB2312" w:hAnsi="仿宋_GB2312" w:eastAsia="仿宋_GB2312" w:cs="仿宋_GB2312"/>
          <w:color w:val="auto"/>
          <w:kern w:val="0"/>
          <w:sz w:val="30"/>
          <w:szCs w:val="30"/>
          <w:highlight w:val="none"/>
          <w:lang w:val="en-US" w:eastAsia="zh" w:bidi="ar"/>
        </w:rPr>
        <w:t>4 一类修缮设计</w:t>
      </w:r>
      <w:r>
        <w:rPr>
          <w:rFonts w:hint="eastAsia" w:ascii="仿宋_GB2312" w:hAnsi="仿宋_GB2312" w:eastAsia="仿宋_GB2312" w:cs="仿宋_GB2312"/>
          <w:color w:val="auto"/>
          <w:kern w:val="0"/>
          <w:sz w:val="30"/>
          <w:szCs w:val="30"/>
          <w:highlight w:val="none"/>
          <w:lang w:val="en-US" w:eastAsia="zh-CN" w:bidi="ar"/>
        </w:rPr>
        <w:t>应充分利用性能完好</w:t>
      </w:r>
      <w:r>
        <w:rPr>
          <w:rFonts w:hint="eastAsia" w:ascii="仿宋_GB2312" w:hAnsi="仿宋_GB2312" w:eastAsia="仿宋_GB2312" w:cs="仿宋_GB2312"/>
          <w:color w:val="auto"/>
          <w:kern w:val="0"/>
          <w:sz w:val="30"/>
          <w:szCs w:val="30"/>
          <w:highlight w:val="none"/>
          <w:lang w:val="en-US" w:eastAsia="zh" w:bidi="ar"/>
        </w:rPr>
        <w:t>的消防设施设备、管道、线路</w:t>
      </w:r>
      <w:r>
        <w:rPr>
          <w:rFonts w:hint="eastAsia" w:ascii="仿宋_GB2312" w:hAnsi="仿宋_GB2312" w:eastAsia="仿宋_GB2312" w:cs="仿宋_GB2312"/>
          <w:color w:val="auto"/>
          <w:kern w:val="0"/>
          <w:sz w:val="30"/>
          <w:szCs w:val="30"/>
          <w:highlight w:val="none"/>
          <w:lang w:val="en-US" w:eastAsia="zh-CN" w:bidi="ar"/>
        </w:rPr>
        <w:t>。</w:t>
      </w:r>
    </w:p>
    <w:p>
      <w:pPr>
        <w:pStyle w:val="9"/>
        <w:keepNext w:val="0"/>
        <w:keepLines w:val="0"/>
        <w:widowControl/>
        <w:suppressLineNumbers w:val="0"/>
        <w:adjustRightInd w:val="0"/>
        <w:snapToGrid w:val="0"/>
        <w:spacing w:before="313" w:beforeLines="100" w:beforeAutospacing="0" w:after="313" w:afterLines="100" w:afterAutospacing="0" w:line="480" w:lineRule="exact"/>
        <w:ind w:left="0" w:leftChars="0" w:right="0" w:firstLine="0" w:firstLineChars="0"/>
        <w:jc w:val="center"/>
        <w:outlineLvl w:val="0"/>
        <w:rPr>
          <w:rFonts w:hint="eastAsia" w:ascii="黑体" w:hAnsi="黑体" w:eastAsia="黑体" w:cs="黑体"/>
          <w:b w:val="0"/>
          <w:bCs w:val="0"/>
          <w:color w:val="auto"/>
          <w:kern w:val="2"/>
          <w:sz w:val="36"/>
          <w:szCs w:val="36"/>
          <w:highlight w:val="none"/>
          <w:lang w:val="en-US" w:eastAsia="zh-CN" w:bidi="ar"/>
        </w:rPr>
      </w:pPr>
      <w:bookmarkStart w:id="14" w:name="_Toc28723"/>
      <w:bookmarkStart w:id="15" w:name="_Toc1306345313_WPSOffice_Level2"/>
      <w:r>
        <w:rPr>
          <w:rFonts w:hint="eastAsia" w:ascii="黑体" w:hAnsi="黑体" w:eastAsia="黑体" w:cs="黑体"/>
          <w:b w:val="0"/>
          <w:bCs w:val="0"/>
          <w:color w:val="auto"/>
          <w:kern w:val="2"/>
          <w:sz w:val="36"/>
          <w:szCs w:val="36"/>
          <w:highlight w:val="none"/>
          <w:lang w:val="en-US" w:eastAsia="zh-CN" w:bidi="ar"/>
        </w:rPr>
        <w:t>3</w:t>
      </w:r>
      <w:r>
        <w:rPr>
          <w:rFonts w:hint="eastAsia" w:ascii="黑体" w:hAnsi="黑体" w:eastAsia="黑体" w:cs="黑体"/>
          <w:b w:val="0"/>
          <w:bCs w:val="0"/>
          <w:color w:val="auto"/>
          <w:kern w:val="2"/>
          <w:sz w:val="36"/>
          <w:szCs w:val="36"/>
          <w:highlight w:val="none"/>
          <w:lang w:val="en-US" w:eastAsia="zh" w:bidi="ar"/>
        </w:rPr>
        <w:t>.2  建筑</w:t>
      </w:r>
      <w:bookmarkEnd w:id="14"/>
      <w:r>
        <w:rPr>
          <w:rFonts w:hint="eastAsia" w:ascii="黑体" w:hAnsi="黑体" w:eastAsia="黑体" w:cs="黑体"/>
          <w:b w:val="0"/>
          <w:bCs w:val="0"/>
          <w:color w:val="auto"/>
          <w:kern w:val="2"/>
          <w:sz w:val="36"/>
          <w:szCs w:val="36"/>
          <w:highlight w:val="none"/>
          <w:lang w:val="en-US" w:eastAsia="zh-CN" w:bidi="ar"/>
        </w:rPr>
        <w:t>专业</w:t>
      </w:r>
      <w:bookmarkEnd w:id="15"/>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3</w:t>
      </w:r>
      <w:r>
        <w:rPr>
          <w:rFonts w:hint="eastAsia" w:ascii="仿宋_GB2312" w:hAnsi="仿宋_GB2312" w:eastAsia="仿宋_GB2312" w:cs="仿宋_GB2312"/>
          <w:color w:val="auto"/>
          <w:kern w:val="0"/>
          <w:sz w:val="30"/>
          <w:szCs w:val="30"/>
          <w:highlight w:val="none"/>
          <w:lang w:val="en-US" w:eastAsia="zh-CN" w:bidi="ar"/>
        </w:rPr>
        <w:t>.</w:t>
      </w:r>
      <w:r>
        <w:rPr>
          <w:rFonts w:hint="eastAsia" w:ascii="仿宋_GB2312" w:hAnsi="仿宋_GB2312" w:eastAsia="仿宋_GB2312" w:cs="仿宋_GB2312"/>
          <w:color w:val="auto"/>
          <w:kern w:val="0"/>
          <w:sz w:val="30"/>
          <w:szCs w:val="30"/>
          <w:highlight w:val="none"/>
          <w:lang w:val="en-US" w:eastAsia="zh" w:bidi="ar"/>
        </w:rPr>
        <w:t>2</w:t>
      </w:r>
      <w:r>
        <w:rPr>
          <w:rFonts w:hint="eastAsia" w:ascii="仿宋_GB2312" w:hAnsi="仿宋_GB2312" w:eastAsia="仿宋_GB2312" w:cs="仿宋_GB2312"/>
          <w:color w:val="auto"/>
          <w:kern w:val="0"/>
          <w:sz w:val="30"/>
          <w:szCs w:val="30"/>
          <w:highlight w:val="none"/>
          <w:lang w:val="en-US" w:eastAsia="zh-CN" w:bidi="ar"/>
        </w:rPr>
        <w:t>.</w:t>
      </w:r>
      <w:r>
        <w:rPr>
          <w:rFonts w:hint="eastAsia" w:ascii="仿宋_GB2312" w:hAnsi="仿宋_GB2312" w:eastAsia="仿宋_GB2312" w:cs="仿宋_GB2312"/>
          <w:color w:val="auto"/>
          <w:kern w:val="0"/>
          <w:sz w:val="30"/>
          <w:szCs w:val="30"/>
          <w:highlight w:val="none"/>
          <w:lang w:val="en-US" w:eastAsia="zh" w:bidi="ar"/>
        </w:rPr>
        <w:t>1 采用的建筑构件（含防火墙、防火隔墙、防火门、防火窗、防火卷帘）、装饰装修材料，其耐火极限、燃烧性能等防火性能应与原部位一致或满足消防技术标准</w:t>
      </w:r>
      <w:r>
        <w:rPr>
          <w:rFonts w:hint="eastAsia" w:ascii="仿宋_GB2312" w:hAnsi="仿宋_GB2312" w:eastAsia="仿宋_GB2312" w:cs="仿宋_GB2312"/>
          <w:color w:val="auto"/>
          <w:kern w:val="0"/>
          <w:sz w:val="30"/>
          <w:szCs w:val="30"/>
          <w:highlight w:val="none"/>
          <w:lang w:val="en-US" w:eastAsia="zh-CN" w:bidi="ar"/>
        </w:rPr>
        <w:t>，</w:t>
      </w:r>
      <w:r>
        <w:rPr>
          <w:rFonts w:hint="eastAsia" w:ascii="仿宋_GB2312" w:hAnsi="仿宋_GB2312" w:eastAsia="仿宋_GB2312" w:cs="仿宋_GB2312"/>
          <w:color w:val="auto"/>
          <w:kern w:val="0"/>
          <w:sz w:val="30"/>
          <w:szCs w:val="30"/>
          <w:highlight w:val="none"/>
          <w:lang w:val="en-US" w:eastAsia="zh" w:bidi="ar"/>
        </w:rPr>
        <w:t>不应影响原安全疏散设施的有效宽度、高度、面积和疏散距离。</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 xml:space="preserve">3.2.2 </w:t>
      </w:r>
      <w:r>
        <w:rPr>
          <w:rFonts w:hint="eastAsia" w:ascii="仿宋_GB2312" w:hAnsi="仿宋_GB2312" w:eastAsia="仿宋_GB2312" w:cs="仿宋_GB2312"/>
          <w:color w:val="auto"/>
          <w:kern w:val="0"/>
          <w:sz w:val="30"/>
          <w:szCs w:val="30"/>
          <w:highlight w:val="none"/>
          <w:lang w:val="en-US" w:eastAsia="zh-CN" w:bidi="ar"/>
        </w:rPr>
        <w:t>当确需改变建筑构件</w:t>
      </w:r>
      <w:r>
        <w:rPr>
          <w:rFonts w:hint="eastAsia" w:ascii="仿宋_GB2312" w:hAnsi="仿宋_GB2312" w:eastAsia="仿宋_GB2312" w:cs="仿宋_GB2312"/>
          <w:color w:val="auto"/>
          <w:kern w:val="0"/>
          <w:sz w:val="30"/>
          <w:szCs w:val="30"/>
          <w:highlight w:val="none"/>
          <w:lang w:val="en-US" w:eastAsia="zh" w:bidi="ar"/>
        </w:rPr>
        <w:t>的</w:t>
      </w:r>
      <w:r>
        <w:rPr>
          <w:rFonts w:hint="eastAsia" w:ascii="仿宋_GB2312" w:hAnsi="仿宋_GB2312" w:eastAsia="仿宋_GB2312" w:cs="仿宋_GB2312"/>
          <w:color w:val="auto"/>
          <w:kern w:val="0"/>
          <w:sz w:val="30"/>
          <w:szCs w:val="30"/>
          <w:highlight w:val="none"/>
          <w:lang w:val="en-US" w:eastAsia="zh-CN" w:bidi="ar"/>
        </w:rPr>
        <w:t>材料、防火性能、位置、方向、尺寸时，不应改变原防火分区数量、疏散形式、安全出口数量，不应改变</w:t>
      </w:r>
      <w:r>
        <w:rPr>
          <w:rFonts w:hint="eastAsia" w:ascii="仿宋_GB2312" w:hAnsi="仿宋_GB2312" w:eastAsia="仿宋_GB2312" w:cs="仿宋_GB2312"/>
          <w:color w:val="auto"/>
          <w:kern w:val="0"/>
          <w:sz w:val="30"/>
          <w:szCs w:val="30"/>
          <w:highlight w:val="none"/>
          <w:lang w:val="en-US" w:eastAsia="zh" w:bidi="ar"/>
        </w:rPr>
        <w:t>原消防系统的</w:t>
      </w:r>
      <w:r>
        <w:rPr>
          <w:rFonts w:hint="eastAsia" w:ascii="仿宋_GB2312" w:hAnsi="仿宋_GB2312" w:eastAsia="仿宋_GB2312" w:cs="仿宋_GB2312"/>
          <w:color w:val="auto"/>
          <w:kern w:val="0"/>
          <w:sz w:val="30"/>
          <w:szCs w:val="30"/>
          <w:highlight w:val="none"/>
          <w:lang w:val="en-US" w:eastAsia="zh-CN" w:bidi="ar"/>
        </w:rPr>
        <w:t>性能和控制逻辑。</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 w:bidi="ar"/>
        </w:rPr>
        <w:t>3.2.3 当建筑防火构件或其之间出现孔隙，</w:t>
      </w:r>
      <w:r>
        <w:rPr>
          <w:rFonts w:hint="eastAsia" w:ascii="仿宋_GB2312" w:hAnsi="仿宋_GB2312" w:eastAsia="仿宋_GB2312" w:cs="仿宋_GB2312"/>
          <w:color w:val="auto"/>
          <w:kern w:val="0"/>
          <w:sz w:val="30"/>
          <w:szCs w:val="30"/>
          <w:highlight w:val="none"/>
          <w:lang w:val="en-US" w:eastAsia="zh-CN" w:bidi="ar"/>
        </w:rPr>
        <w:t>电气线路和</w:t>
      </w:r>
      <w:r>
        <w:rPr>
          <w:rFonts w:hint="eastAsia" w:ascii="仿宋_GB2312" w:hAnsi="仿宋_GB2312" w:eastAsia="仿宋_GB2312" w:cs="仿宋_GB2312"/>
          <w:color w:val="auto"/>
          <w:kern w:val="0"/>
          <w:sz w:val="30"/>
          <w:szCs w:val="30"/>
          <w:highlight w:val="none"/>
          <w:lang w:val="en-US" w:eastAsia="zh" w:bidi="ar"/>
        </w:rPr>
        <w:t>设备管道穿</w:t>
      </w:r>
      <w:r>
        <w:rPr>
          <w:rFonts w:hint="eastAsia" w:ascii="仿宋_GB2312" w:hAnsi="仿宋_GB2312" w:eastAsia="仿宋_GB2312" w:cs="仿宋_GB2312"/>
          <w:color w:val="auto"/>
          <w:kern w:val="0"/>
          <w:sz w:val="30"/>
          <w:szCs w:val="30"/>
          <w:highlight w:val="none"/>
          <w:lang w:val="en-US" w:eastAsia="zh-CN" w:bidi="ar"/>
        </w:rPr>
        <w:t>过防火墙、防火隔墙和</w:t>
      </w:r>
      <w:r>
        <w:rPr>
          <w:rFonts w:hint="eastAsia" w:ascii="仿宋_GB2312" w:hAnsi="仿宋_GB2312" w:eastAsia="仿宋_GB2312" w:cs="仿宋_GB2312"/>
          <w:color w:val="auto"/>
          <w:kern w:val="0"/>
          <w:sz w:val="30"/>
          <w:szCs w:val="30"/>
          <w:highlight w:val="none"/>
          <w:lang w:val="en-US" w:eastAsia="zh" w:bidi="ar"/>
        </w:rPr>
        <w:t>楼板</w:t>
      </w:r>
      <w:r>
        <w:rPr>
          <w:rFonts w:hint="eastAsia" w:ascii="仿宋_GB2312" w:hAnsi="仿宋_GB2312" w:eastAsia="仿宋_GB2312" w:cs="仿宋_GB2312"/>
          <w:color w:val="auto"/>
          <w:kern w:val="0"/>
          <w:sz w:val="30"/>
          <w:szCs w:val="30"/>
          <w:highlight w:val="none"/>
          <w:lang w:val="en-US" w:eastAsia="zh-CN" w:bidi="ar"/>
        </w:rPr>
        <w:t>等</w:t>
      </w:r>
      <w:r>
        <w:rPr>
          <w:rFonts w:hint="eastAsia" w:ascii="仿宋_GB2312" w:hAnsi="仿宋_GB2312" w:eastAsia="仿宋_GB2312" w:cs="仿宋_GB2312"/>
          <w:color w:val="auto"/>
          <w:kern w:val="0"/>
          <w:sz w:val="30"/>
          <w:szCs w:val="30"/>
          <w:highlight w:val="none"/>
          <w:lang w:val="en-US" w:eastAsia="zh" w:bidi="ar"/>
        </w:rPr>
        <w:t>处的孔隙，</w:t>
      </w:r>
      <w:r>
        <w:rPr>
          <w:rFonts w:hint="eastAsia" w:ascii="仿宋_GB2312" w:hAnsi="仿宋_GB2312" w:eastAsia="仿宋_GB2312" w:cs="仿宋_GB2312"/>
          <w:color w:val="auto"/>
          <w:kern w:val="0"/>
          <w:sz w:val="30"/>
          <w:szCs w:val="30"/>
          <w:highlight w:val="none"/>
          <w:lang w:val="en-US" w:eastAsia="zh-CN" w:bidi="ar"/>
        </w:rPr>
        <w:t>应采取防火封堵措施，防火封堵组件的耐火性能不应低于防火分隔部位的耐火性能要求。</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3.2.4除通风管道井、送风管道井、排烟管道井等可不在层间的楼板处分隔外，其他竖井应在每层楼板处采取防火分隔措施，防火分隔组件的耐火性能不应低于楼板的耐火性能。</w:t>
      </w:r>
    </w:p>
    <w:p>
      <w:pPr>
        <w:keepNext w:val="0"/>
        <w:keepLines w:val="0"/>
        <w:widowControl w:val="0"/>
        <w:suppressLineNumbers w:val="0"/>
        <w:autoSpaceDE w:val="0"/>
        <w:autoSpaceDN/>
        <w:adjustRightInd w:val="0"/>
        <w:snapToGrid w:val="0"/>
        <w:spacing w:before="0" w:beforeLines="0" w:beforeAutospacing="0" w:after="0" w:afterLines="0" w:afterAutospacing="0" w:line="480" w:lineRule="exact"/>
        <w:ind w:left="0" w:right="0" w:firstLine="600" w:firstLineChars="200"/>
        <w:jc w:val="both"/>
        <w:rPr>
          <w:rFonts w:hint="eastAsia" w:ascii="宋体" w:hAnsi="宋体" w:eastAsia="宋体" w:cs="宋体"/>
          <w:color w:val="auto"/>
          <w:kern w:val="0"/>
          <w:sz w:val="21"/>
          <w:szCs w:val="21"/>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3.2.</w:t>
      </w:r>
      <w:r>
        <w:rPr>
          <w:rFonts w:hint="eastAsia" w:ascii="仿宋_GB2312" w:hAnsi="仿宋_GB2312" w:eastAsia="仿宋_GB2312" w:cs="仿宋_GB2312"/>
          <w:color w:val="auto"/>
          <w:kern w:val="0"/>
          <w:sz w:val="30"/>
          <w:szCs w:val="30"/>
          <w:highlight w:val="none"/>
          <w:lang w:val="en-US" w:eastAsia="zh-CN" w:bidi="ar"/>
        </w:rPr>
        <w:t>5</w:t>
      </w:r>
      <w:r>
        <w:rPr>
          <w:rFonts w:hint="eastAsia" w:ascii="仿宋_GB2312" w:hAnsi="仿宋_GB2312" w:eastAsia="仿宋_GB2312" w:cs="仿宋_GB2312"/>
          <w:color w:val="auto"/>
          <w:kern w:val="0"/>
          <w:sz w:val="30"/>
          <w:szCs w:val="30"/>
          <w:highlight w:val="none"/>
          <w:lang w:val="en-US" w:eastAsia="zh" w:bidi="ar"/>
        </w:rPr>
        <w:t xml:space="preserve"> 当建筑外门窗洞口之间距离不足以防止火灾蔓延时，应及时采取措施以满足相关消防技术标准要求，该措施无需消防系统联动控制。</w:t>
      </w:r>
    </w:p>
    <w:p>
      <w:pPr>
        <w:pStyle w:val="9"/>
        <w:keepNext w:val="0"/>
        <w:keepLines w:val="0"/>
        <w:pageBreakBefore w:val="0"/>
        <w:widowControl/>
        <w:kinsoku/>
        <w:wordWrap/>
        <w:overflowPunct/>
        <w:topLinePunct w:val="0"/>
        <w:autoSpaceDE/>
        <w:autoSpaceDN/>
        <w:bidi w:val="0"/>
        <w:adjustRightInd w:val="0"/>
        <w:snapToGrid w:val="0"/>
        <w:spacing w:before="313" w:beforeLines="100" w:beforeAutospacing="0" w:after="313" w:afterLines="100" w:afterAutospacing="0" w:line="480" w:lineRule="exact"/>
        <w:jc w:val="center"/>
        <w:textAlignment w:val="auto"/>
        <w:outlineLvl w:val="0"/>
        <w:rPr>
          <w:rFonts w:hint="eastAsia" w:ascii="黑体" w:hAnsi="黑体" w:eastAsia="黑体" w:cs="黑体"/>
          <w:b w:val="0"/>
          <w:bCs w:val="0"/>
          <w:color w:val="auto"/>
          <w:kern w:val="2"/>
          <w:sz w:val="36"/>
          <w:szCs w:val="36"/>
          <w:highlight w:val="none"/>
          <w:u w:val="none"/>
          <w:lang w:val="en-US" w:eastAsia="zh-CN"/>
        </w:rPr>
      </w:pPr>
      <w:bookmarkStart w:id="16" w:name="_Toc463654704_WPSOffice_Level2"/>
      <w:r>
        <w:rPr>
          <w:rFonts w:hint="eastAsia" w:ascii="黑体" w:hAnsi="黑体" w:eastAsia="黑体" w:cs="黑体"/>
          <w:b w:val="0"/>
          <w:bCs w:val="0"/>
          <w:color w:val="auto"/>
          <w:kern w:val="2"/>
          <w:sz w:val="36"/>
          <w:szCs w:val="36"/>
          <w:highlight w:val="none"/>
          <w:u w:val="none"/>
          <w:lang w:val="en-US" w:eastAsia="zh-CN"/>
        </w:rPr>
        <w:t>3.3  给排水专业</w:t>
      </w:r>
      <w:bookmarkEnd w:id="16"/>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strike w:val="0"/>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CN" w:bidi="ar"/>
        </w:rPr>
        <w:t>3.</w:t>
      </w:r>
      <w:r>
        <w:rPr>
          <w:rFonts w:hint="eastAsia" w:ascii="仿宋_GB2312" w:hAnsi="仿宋_GB2312" w:eastAsia="仿宋_GB2312" w:cs="仿宋_GB2312"/>
          <w:color w:val="auto"/>
          <w:kern w:val="0"/>
          <w:sz w:val="30"/>
          <w:szCs w:val="30"/>
          <w:highlight w:val="none"/>
          <w:lang w:val="en-US" w:eastAsia="zh" w:bidi="ar"/>
        </w:rPr>
        <w:t>3</w:t>
      </w:r>
      <w:r>
        <w:rPr>
          <w:rFonts w:hint="eastAsia" w:ascii="仿宋_GB2312" w:hAnsi="仿宋_GB2312" w:eastAsia="仿宋_GB2312" w:cs="仿宋_GB2312"/>
          <w:color w:val="auto"/>
          <w:kern w:val="0"/>
          <w:sz w:val="30"/>
          <w:szCs w:val="30"/>
          <w:highlight w:val="none"/>
          <w:lang w:val="en-US" w:eastAsia="zh-CN" w:bidi="ar"/>
        </w:rPr>
        <w:t>.1</w:t>
      </w:r>
      <w:r>
        <w:rPr>
          <w:rFonts w:hint="eastAsia" w:ascii="仿宋_GB2312" w:hAnsi="仿宋_GB2312" w:eastAsia="仿宋_GB2312" w:cs="仿宋_GB2312"/>
          <w:color w:val="auto"/>
          <w:kern w:val="0"/>
          <w:sz w:val="30"/>
          <w:szCs w:val="30"/>
          <w:highlight w:val="none"/>
          <w:lang w:val="en-US" w:eastAsia="zh" w:bidi="ar"/>
        </w:rPr>
        <w:t xml:space="preserve"> </w:t>
      </w:r>
      <w:r>
        <w:rPr>
          <w:rFonts w:hint="eastAsia" w:ascii="仿宋_GB2312" w:hAnsi="仿宋_GB2312" w:eastAsia="仿宋_GB2312" w:cs="仿宋_GB2312"/>
          <w:color w:val="auto"/>
          <w:kern w:val="0"/>
          <w:sz w:val="30"/>
          <w:szCs w:val="30"/>
          <w:highlight w:val="none"/>
          <w:lang w:val="en-US" w:eastAsia="zh-CN" w:bidi="ar"/>
        </w:rPr>
        <w:t>当生活给水系统不再使用屋顶生活消防合用水箱供水时，可将合用水箱更改为消防专用水箱</w:t>
      </w:r>
      <w:r>
        <w:rPr>
          <w:rFonts w:hint="eastAsia" w:ascii="仿宋_GB2312" w:hAnsi="仿宋_GB2312" w:eastAsia="仿宋_GB2312" w:cs="仿宋_GB2312"/>
          <w:strike w:val="0"/>
          <w:color w:val="auto"/>
          <w:kern w:val="0"/>
          <w:sz w:val="30"/>
          <w:szCs w:val="30"/>
          <w:highlight w:val="none"/>
          <w:lang w:val="en-US" w:eastAsia="zh-CN" w:bidi="ar"/>
        </w:rPr>
        <w:t>。</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CN" w:bidi="ar"/>
        </w:rPr>
        <w:t>3.</w:t>
      </w:r>
      <w:r>
        <w:rPr>
          <w:rFonts w:hint="eastAsia" w:ascii="仿宋_GB2312" w:hAnsi="仿宋_GB2312" w:eastAsia="仿宋_GB2312" w:cs="仿宋_GB2312"/>
          <w:color w:val="auto"/>
          <w:kern w:val="0"/>
          <w:sz w:val="30"/>
          <w:szCs w:val="30"/>
          <w:highlight w:val="none"/>
          <w:lang w:val="en-US" w:eastAsia="zh" w:bidi="ar"/>
        </w:rPr>
        <w:t>3</w:t>
      </w:r>
      <w:r>
        <w:rPr>
          <w:rFonts w:hint="eastAsia" w:ascii="仿宋_GB2312" w:hAnsi="仿宋_GB2312" w:eastAsia="仿宋_GB2312" w:cs="仿宋_GB2312"/>
          <w:color w:val="auto"/>
          <w:kern w:val="0"/>
          <w:sz w:val="30"/>
          <w:szCs w:val="30"/>
          <w:highlight w:val="none"/>
          <w:lang w:val="en-US" w:eastAsia="zh-CN" w:bidi="ar"/>
        </w:rPr>
        <w:t>.2</w:t>
      </w:r>
      <w:r>
        <w:rPr>
          <w:rFonts w:hint="eastAsia" w:ascii="仿宋_GB2312" w:hAnsi="仿宋_GB2312" w:eastAsia="仿宋_GB2312" w:cs="仿宋_GB2312"/>
          <w:color w:val="auto"/>
          <w:kern w:val="0"/>
          <w:sz w:val="30"/>
          <w:szCs w:val="30"/>
          <w:highlight w:val="none"/>
          <w:lang w:val="en-US" w:eastAsia="zh" w:bidi="ar"/>
        </w:rPr>
        <w:t xml:space="preserve"> </w:t>
      </w:r>
      <w:r>
        <w:rPr>
          <w:rFonts w:hint="eastAsia" w:ascii="仿宋_GB2312" w:hAnsi="仿宋_GB2312" w:eastAsia="仿宋_GB2312" w:cs="仿宋_GB2312"/>
          <w:color w:val="auto"/>
          <w:kern w:val="0"/>
          <w:sz w:val="30"/>
          <w:szCs w:val="30"/>
          <w:highlight w:val="none"/>
          <w:lang w:val="en-US" w:eastAsia="zh-CN" w:bidi="ar"/>
        </w:rPr>
        <w:t>既有住宅建筑的消防给水管网破损严重，无法维修时应及时修缮。管网修缮时可按照工程实际情况改变管道敷设方式，管径不应小于原管网管径，采用的管材和管件可执行现行消防技术标准。管网修缮时可将枝状管路改成环状管网，不应将环状管网改成枝状管路。</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3.</w:t>
      </w:r>
      <w:r>
        <w:rPr>
          <w:rFonts w:hint="eastAsia" w:ascii="仿宋_GB2312" w:hAnsi="仿宋_GB2312" w:eastAsia="仿宋_GB2312" w:cs="仿宋_GB2312"/>
          <w:color w:val="auto"/>
          <w:kern w:val="0"/>
          <w:sz w:val="30"/>
          <w:szCs w:val="30"/>
          <w:highlight w:val="none"/>
          <w:lang w:val="en-US" w:eastAsia="zh" w:bidi="ar"/>
        </w:rPr>
        <w:t>3</w:t>
      </w:r>
      <w:r>
        <w:rPr>
          <w:rFonts w:hint="eastAsia" w:ascii="仿宋_GB2312" w:hAnsi="仿宋_GB2312" w:eastAsia="仿宋_GB2312" w:cs="仿宋_GB2312"/>
          <w:color w:val="auto"/>
          <w:kern w:val="0"/>
          <w:sz w:val="30"/>
          <w:szCs w:val="30"/>
          <w:highlight w:val="none"/>
          <w:lang w:val="en-US" w:eastAsia="zh-CN" w:bidi="ar"/>
        </w:rPr>
        <w:t>.</w:t>
      </w:r>
      <w:r>
        <w:rPr>
          <w:rFonts w:hint="eastAsia" w:ascii="仿宋_GB2312" w:hAnsi="仿宋_GB2312" w:eastAsia="仿宋_GB2312" w:cs="仿宋_GB2312"/>
          <w:color w:val="auto"/>
          <w:kern w:val="0"/>
          <w:sz w:val="30"/>
          <w:szCs w:val="30"/>
          <w:highlight w:val="none"/>
          <w:lang w:val="en-US" w:eastAsia="zh" w:bidi="ar"/>
        </w:rPr>
        <w:t xml:space="preserve">3 </w:t>
      </w:r>
      <w:r>
        <w:rPr>
          <w:rFonts w:hint="eastAsia" w:ascii="仿宋_GB2312" w:hAnsi="仿宋_GB2312" w:eastAsia="仿宋_GB2312" w:cs="仿宋_GB2312"/>
          <w:color w:val="auto"/>
          <w:kern w:val="0"/>
          <w:sz w:val="30"/>
          <w:szCs w:val="30"/>
          <w:highlight w:val="none"/>
          <w:lang w:val="en-US" w:eastAsia="zh-CN" w:bidi="ar"/>
        </w:rPr>
        <w:t>更换或增配</w:t>
      </w:r>
      <w:r>
        <w:rPr>
          <w:rFonts w:hint="eastAsia" w:ascii="仿宋_GB2312" w:hAnsi="仿宋_GB2312" w:eastAsia="仿宋_GB2312" w:cs="仿宋_GB2312"/>
          <w:color w:val="auto"/>
          <w:kern w:val="0"/>
          <w:sz w:val="30"/>
          <w:szCs w:val="30"/>
          <w:highlight w:val="none"/>
          <w:lang w:val="en-US" w:eastAsia="zh" w:bidi="ar"/>
        </w:rPr>
        <w:t>建筑</w:t>
      </w:r>
      <w:r>
        <w:rPr>
          <w:rFonts w:hint="eastAsia" w:ascii="仿宋_GB2312" w:hAnsi="仿宋_GB2312" w:eastAsia="仿宋_GB2312" w:cs="仿宋_GB2312"/>
          <w:color w:val="auto"/>
          <w:kern w:val="0"/>
          <w:sz w:val="30"/>
          <w:szCs w:val="30"/>
          <w:highlight w:val="none"/>
          <w:lang w:val="en-US" w:eastAsia="zh-CN" w:bidi="ar"/>
        </w:rPr>
        <w:t>灭火器应执行现行消防技术标准。</w:t>
      </w:r>
    </w:p>
    <w:p>
      <w:pPr>
        <w:pStyle w:val="9"/>
        <w:widowControl/>
        <w:adjustRightInd w:val="0"/>
        <w:snapToGrid w:val="0"/>
        <w:spacing w:before="313" w:beforeLines="100" w:beforeAutospacing="0" w:after="313" w:afterLines="100" w:afterAutospacing="0" w:line="480" w:lineRule="exact"/>
        <w:jc w:val="center"/>
        <w:outlineLvl w:val="0"/>
        <w:rPr>
          <w:rFonts w:hint="eastAsia" w:ascii="黑体" w:hAnsi="黑体" w:eastAsia="黑体" w:cs="黑体"/>
          <w:b w:val="0"/>
          <w:bCs w:val="0"/>
          <w:color w:val="auto"/>
          <w:kern w:val="2"/>
          <w:sz w:val="36"/>
          <w:szCs w:val="36"/>
          <w:highlight w:val="none"/>
          <w:u w:val="none"/>
          <w:lang w:val="en-US" w:eastAsia="zh-CN"/>
        </w:rPr>
      </w:pPr>
      <w:bookmarkStart w:id="17" w:name="_Toc8592"/>
      <w:bookmarkStart w:id="18" w:name="_Toc753032451_WPSOffice_Level2"/>
      <w:r>
        <w:rPr>
          <w:rFonts w:hint="eastAsia" w:ascii="黑体" w:hAnsi="黑体" w:eastAsia="黑体" w:cs="黑体"/>
          <w:b w:val="0"/>
          <w:bCs w:val="0"/>
          <w:color w:val="auto"/>
          <w:kern w:val="2"/>
          <w:sz w:val="36"/>
          <w:szCs w:val="36"/>
          <w:highlight w:val="none"/>
          <w:u w:val="none"/>
          <w:lang w:val="en-US" w:eastAsia="zh-CN"/>
        </w:rPr>
        <w:t>3.4  电气专业</w:t>
      </w:r>
      <w:bookmarkEnd w:id="17"/>
      <w:bookmarkEnd w:id="18"/>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3.4.1</w:t>
      </w:r>
      <w:r>
        <w:rPr>
          <w:rFonts w:hint="eastAsia" w:ascii="仿宋_GB2312" w:hAnsi="仿宋_GB2312" w:eastAsia="仿宋_GB2312" w:cs="仿宋_GB2312"/>
          <w:color w:val="auto"/>
          <w:kern w:val="0"/>
          <w:sz w:val="30"/>
          <w:szCs w:val="30"/>
          <w:highlight w:val="none"/>
          <w:lang w:val="en-US" w:eastAsia="zh" w:bidi="ar"/>
        </w:rPr>
        <w:t xml:space="preserve"> 电气消防设施</w:t>
      </w:r>
      <w:r>
        <w:rPr>
          <w:rFonts w:hint="eastAsia" w:ascii="仿宋_GB2312" w:hAnsi="仿宋_GB2312" w:eastAsia="仿宋_GB2312" w:cs="仿宋_GB2312"/>
          <w:color w:val="auto"/>
          <w:kern w:val="0"/>
          <w:sz w:val="30"/>
          <w:szCs w:val="30"/>
          <w:highlight w:val="none"/>
          <w:lang w:val="en-US" w:eastAsia="zh-CN" w:bidi="ar"/>
        </w:rPr>
        <w:t>一类修缮不应改变原有的系统性能和控制逻辑;采用的产品部件应具有与原系统兼容的通信接口和通信协议;带编码功能的系统部件修缮时，应进行地址注册，并在对应的控制器上录入其地址注释信息。</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3.4.2</w:t>
      </w:r>
      <w:r>
        <w:rPr>
          <w:rFonts w:hint="eastAsia" w:ascii="仿宋_GB2312" w:hAnsi="仿宋_GB2312" w:eastAsia="仿宋_GB2312" w:cs="仿宋_GB2312"/>
          <w:color w:val="auto"/>
          <w:kern w:val="0"/>
          <w:sz w:val="30"/>
          <w:szCs w:val="30"/>
          <w:highlight w:val="none"/>
          <w:lang w:val="en-US" w:eastAsia="zh" w:bidi="ar"/>
        </w:rPr>
        <w:t xml:space="preserve"> </w:t>
      </w:r>
      <w:r>
        <w:rPr>
          <w:rFonts w:hint="eastAsia" w:ascii="仿宋_GB2312" w:hAnsi="仿宋_GB2312" w:eastAsia="仿宋_GB2312" w:cs="仿宋_GB2312"/>
          <w:color w:val="auto"/>
          <w:kern w:val="0"/>
          <w:sz w:val="30"/>
          <w:szCs w:val="30"/>
          <w:highlight w:val="none"/>
          <w:lang w:val="en-US" w:eastAsia="zh-CN" w:bidi="ar"/>
        </w:rPr>
        <w:t>消防电源及其配电系统的一类修缮应符合以下要求：</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 w:bidi="ar"/>
        </w:rPr>
        <w:t>1.</w:t>
      </w:r>
      <w:r>
        <w:rPr>
          <w:rFonts w:hint="eastAsia" w:ascii="仿宋_GB2312" w:hAnsi="仿宋_GB2312" w:eastAsia="仿宋_GB2312" w:cs="仿宋_GB2312"/>
          <w:color w:val="auto"/>
          <w:kern w:val="0"/>
          <w:sz w:val="30"/>
          <w:szCs w:val="30"/>
          <w:highlight w:val="none"/>
          <w:lang w:val="en-US" w:eastAsia="zh-CN" w:bidi="ar"/>
        </w:rPr>
        <w:t>更换的消防电气装置，其电气元器件应满足既有消防用电设备的控制及保护要求，</w:t>
      </w:r>
      <w:r>
        <w:rPr>
          <w:rFonts w:hint="eastAsia" w:ascii="仿宋_GB2312" w:hAnsi="仿宋_GB2312" w:eastAsia="仿宋_GB2312" w:cs="仿宋_GB2312"/>
          <w:color w:val="auto"/>
          <w:kern w:val="0"/>
          <w:sz w:val="30"/>
          <w:szCs w:val="30"/>
          <w:highlight w:val="none"/>
          <w:lang w:val="en-US" w:eastAsia="zh" w:bidi="ar"/>
        </w:rPr>
        <w:t>其</w:t>
      </w:r>
      <w:r>
        <w:rPr>
          <w:rFonts w:hint="eastAsia" w:ascii="仿宋_GB2312" w:hAnsi="仿宋_GB2312" w:eastAsia="仿宋_GB2312" w:cs="仿宋_GB2312"/>
          <w:color w:val="auto"/>
          <w:kern w:val="0"/>
          <w:sz w:val="30"/>
          <w:szCs w:val="30"/>
          <w:highlight w:val="none"/>
          <w:lang w:val="en-US" w:eastAsia="zh-CN" w:bidi="ar"/>
        </w:rPr>
        <w:t>技术指标、性能参数</w:t>
      </w:r>
      <w:r>
        <w:rPr>
          <w:rFonts w:hint="eastAsia" w:ascii="仿宋_GB2312" w:hAnsi="仿宋_GB2312" w:eastAsia="仿宋_GB2312" w:cs="仿宋_GB2312"/>
          <w:color w:val="auto"/>
          <w:kern w:val="0"/>
          <w:sz w:val="30"/>
          <w:szCs w:val="30"/>
          <w:highlight w:val="none"/>
          <w:lang w:val="en-US" w:eastAsia="zh" w:bidi="ar"/>
        </w:rPr>
        <w:t>应</w:t>
      </w:r>
      <w:r>
        <w:rPr>
          <w:rFonts w:hint="eastAsia" w:ascii="仿宋_GB2312" w:hAnsi="仿宋_GB2312" w:eastAsia="仿宋_GB2312" w:cs="仿宋_GB2312"/>
          <w:color w:val="auto"/>
          <w:kern w:val="0"/>
          <w:sz w:val="30"/>
          <w:szCs w:val="30"/>
          <w:highlight w:val="none"/>
          <w:lang w:val="en-US" w:eastAsia="zh-CN" w:bidi="ar"/>
        </w:rPr>
        <w:t>与所在回路相适应；</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 w:bidi="ar"/>
        </w:rPr>
        <w:t>2.</w:t>
      </w:r>
      <w:r>
        <w:rPr>
          <w:rFonts w:hint="eastAsia" w:ascii="仿宋_GB2312" w:hAnsi="仿宋_GB2312" w:eastAsia="仿宋_GB2312" w:cs="仿宋_GB2312"/>
          <w:color w:val="auto"/>
          <w:kern w:val="0"/>
          <w:sz w:val="30"/>
          <w:szCs w:val="30"/>
          <w:highlight w:val="none"/>
          <w:lang w:val="en-US" w:eastAsia="zh-CN" w:bidi="ar"/>
        </w:rPr>
        <w:t>更换的配电线缆，其技术指标、性能参数及敷设方式应满足既有消防用电设备正常工作。</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3.4.3</w:t>
      </w:r>
      <w:r>
        <w:rPr>
          <w:rFonts w:hint="eastAsia" w:ascii="仿宋_GB2312" w:hAnsi="仿宋_GB2312" w:eastAsia="仿宋_GB2312" w:cs="仿宋_GB2312"/>
          <w:color w:val="auto"/>
          <w:kern w:val="0"/>
          <w:sz w:val="30"/>
          <w:szCs w:val="30"/>
          <w:highlight w:val="none"/>
          <w:lang w:val="en-US" w:eastAsia="zh" w:bidi="ar"/>
        </w:rPr>
        <w:t xml:space="preserve"> </w:t>
      </w:r>
      <w:r>
        <w:rPr>
          <w:rFonts w:hint="eastAsia" w:ascii="仿宋_GB2312" w:hAnsi="仿宋_GB2312" w:eastAsia="仿宋_GB2312" w:cs="仿宋_GB2312"/>
          <w:color w:val="auto"/>
          <w:kern w:val="0"/>
          <w:sz w:val="30"/>
          <w:szCs w:val="30"/>
          <w:highlight w:val="none"/>
          <w:lang w:val="en-US" w:eastAsia="zh-CN" w:bidi="ar"/>
        </w:rPr>
        <w:t>消防应急照明和疏散指示系统的一类修缮应符合以下要求:</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 w:bidi="ar"/>
        </w:rPr>
        <w:t>1.更换灯具</w:t>
      </w:r>
      <w:r>
        <w:rPr>
          <w:rFonts w:hint="eastAsia" w:ascii="仿宋_GB2312" w:hAnsi="仿宋_GB2312" w:eastAsia="仿宋_GB2312" w:cs="仿宋_GB2312"/>
          <w:color w:val="auto"/>
          <w:kern w:val="0"/>
          <w:sz w:val="30"/>
          <w:szCs w:val="30"/>
          <w:highlight w:val="none"/>
          <w:lang w:val="en-US" w:eastAsia="zh-CN" w:bidi="ar"/>
        </w:rPr>
        <w:t>不应改变灯具的额定电压、控制方式、方向标志；不应减小</w:t>
      </w:r>
      <w:r>
        <w:rPr>
          <w:rFonts w:hint="eastAsia" w:ascii="仿宋_GB2312" w:hAnsi="仿宋_GB2312" w:eastAsia="仿宋_GB2312" w:cs="仿宋_GB2312"/>
          <w:color w:val="auto"/>
          <w:kern w:val="0"/>
          <w:sz w:val="30"/>
          <w:szCs w:val="30"/>
          <w:highlight w:val="none"/>
          <w:lang w:val="en-US" w:eastAsia="zh" w:bidi="ar"/>
        </w:rPr>
        <w:t>标志灯</w:t>
      </w:r>
      <w:r>
        <w:rPr>
          <w:rFonts w:hint="eastAsia" w:ascii="仿宋_GB2312" w:hAnsi="仿宋_GB2312" w:eastAsia="仿宋_GB2312" w:cs="仿宋_GB2312"/>
          <w:color w:val="auto"/>
          <w:kern w:val="0"/>
          <w:sz w:val="30"/>
          <w:szCs w:val="30"/>
          <w:highlight w:val="none"/>
          <w:lang w:val="en-US" w:eastAsia="zh-CN" w:bidi="ar"/>
        </w:rPr>
        <w:t>规格尺寸；不应降低灯具的防护等级；</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2</w:t>
      </w:r>
      <w:r>
        <w:rPr>
          <w:rFonts w:hint="eastAsia" w:ascii="仿宋_GB2312" w:hAnsi="仿宋_GB2312" w:eastAsia="仿宋_GB2312" w:cs="仿宋_GB2312"/>
          <w:color w:val="auto"/>
          <w:kern w:val="0"/>
          <w:sz w:val="30"/>
          <w:szCs w:val="30"/>
          <w:highlight w:val="none"/>
          <w:lang w:val="en-US" w:eastAsia="zh" w:bidi="ar"/>
        </w:rPr>
        <w:t>.</w:t>
      </w:r>
      <w:r>
        <w:rPr>
          <w:rFonts w:hint="eastAsia" w:ascii="仿宋_GB2312" w:hAnsi="仿宋_GB2312" w:eastAsia="仿宋_GB2312" w:cs="仿宋_GB2312"/>
          <w:color w:val="auto"/>
          <w:kern w:val="0"/>
          <w:sz w:val="30"/>
          <w:szCs w:val="30"/>
          <w:highlight w:val="none"/>
          <w:lang w:val="en-US" w:eastAsia="zh-CN" w:bidi="ar"/>
        </w:rPr>
        <w:t>同一台集中电源的蓄电池(组)应统一更换，不应新旧蓄电池（组）混用或采用不同品牌的蓄电池（组）；</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３</w:t>
      </w:r>
      <w:r>
        <w:rPr>
          <w:rFonts w:hint="eastAsia" w:ascii="仿宋_GB2312" w:hAnsi="仿宋_GB2312" w:eastAsia="仿宋_GB2312" w:cs="仿宋_GB2312"/>
          <w:color w:val="auto"/>
          <w:kern w:val="0"/>
          <w:sz w:val="30"/>
          <w:szCs w:val="30"/>
          <w:highlight w:val="none"/>
          <w:lang w:val="en-US" w:eastAsia="zh" w:bidi="ar"/>
        </w:rPr>
        <w:t>.</w:t>
      </w:r>
      <w:r>
        <w:rPr>
          <w:rFonts w:hint="eastAsia" w:ascii="仿宋_GB2312" w:hAnsi="仿宋_GB2312" w:eastAsia="仿宋_GB2312" w:cs="仿宋_GB2312"/>
          <w:color w:val="auto"/>
          <w:kern w:val="0"/>
          <w:sz w:val="30"/>
          <w:szCs w:val="30"/>
          <w:highlight w:val="none"/>
          <w:lang w:val="en-US" w:eastAsia="zh-CN" w:bidi="ar"/>
        </w:rPr>
        <w:t xml:space="preserve">灯具的安装间距、安装高度、地面水平最低照度、蓄电池电源供电时的持续工作时间应满足原建造时的标准。 </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3.4.4</w:t>
      </w:r>
      <w:r>
        <w:rPr>
          <w:rFonts w:hint="eastAsia" w:ascii="仿宋_GB2312" w:hAnsi="仿宋_GB2312" w:eastAsia="仿宋_GB2312" w:cs="仿宋_GB2312"/>
          <w:color w:val="auto"/>
          <w:kern w:val="0"/>
          <w:sz w:val="30"/>
          <w:szCs w:val="30"/>
          <w:highlight w:val="none"/>
          <w:lang w:val="en-US" w:eastAsia="zh" w:bidi="ar"/>
        </w:rPr>
        <w:t xml:space="preserve"> </w:t>
      </w:r>
      <w:r>
        <w:rPr>
          <w:rFonts w:hint="eastAsia" w:ascii="仿宋_GB2312" w:hAnsi="仿宋_GB2312" w:eastAsia="仿宋_GB2312" w:cs="仿宋_GB2312"/>
          <w:color w:val="auto"/>
          <w:kern w:val="0"/>
          <w:sz w:val="30"/>
          <w:szCs w:val="30"/>
          <w:highlight w:val="none"/>
          <w:lang w:val="en-US" w:eastAsia="zh-CN" w:bidi="ar"/>
        </w:rPr>
        <w:t>火灾自动报警系统及其子系统的一类修缮应符合以下要求:</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strike w:val="0"/>
          <w:color w:val="auto"/>
          <w:kern w:val="0"/>
          <w:sz w:val="30"/>
          <w:szCs w:val="30"/>
          <w:highlight w:val="none"/>
          <w:lang w:val="en-US" w:eastAsia="zh-CN" w:bidi="ar"/>
        </w:rPr>
      </w:pPr>
      <w:r>
        <w:rPr>
          <w:rFonts w:hint="eastAsia" w:ascii="仿宋_GB2312" w:hAnsi="仿宋_GB2312" w:eastAsia="仿宋_GB2312" w:cs="仿宋_GB2312"/>
          <w:strike w:val="0"/>
          <w:color w:val="auto"/>
          <w:kern w:val="0"/>
          <w:sz w:val="30"/>
          <w:szCs w:val="30"/>
          <w:highlight w:val="none"/>
          <w:lang w:val="en-US" w:eastAsia="zh-CN" w:bidi="ar"/>
        </w:rPr>
        <w:t>1</w:t>
      </w:r>
      <w:r>
        <w:rPr>
          <w:rFonts w:hint="eastAsia" w:ascii="仿宋_GB2312" w:hAnsi="仿宋_GB2312" w:eastAsia="仿宋_GB2312" w:cs="仿宋_GB2312"/>
          <w:strike w:val="0"/>
          <w:color w:val="auto"/>
          <w:kern w:val="0"/>
          <w:sz w:val="30"/>
          <w:szCs w:val="30"/>
          <w:highlight w:val="none"/>
          <w:lang w:val="en-US" w:eastAsia="zh" w:bidi="ar"/>
        </w:rPr>
        <w:t>.</w:t>
      </w:r>
      <w:r>
        <w:rPr>
          <w:rFonts w:hint="eastAsia" w:ascii="仿宋_GB2312" w:hAnsi="仿宋_GB2312" w:eastAsia="仿宋_GB2312" w:cs="仿宋_GB2312"/>
          <w:strike w:val="0"/>
          <w:color w:val="auto"/>
          <w:kern w:val="0"/>
          <w:sz w:val="30"/>
          <w:szCs w:val="30"/>
          <w:highlight w:val="none"/>
          <w:lang w:val="en-US" w:eastAsia="zh-CN" w:bidi="ar"/>
        </w:rPr>
        <w:t>更换系统设备,应采用相同响应种类的产品，其响应效果、响应阈值和响应时间应满足原</w:t>
      </w:r>
      <w:r>
        <w:rPr>
          <w:rFonts w:hint="eastAsia" w:ascii="仿宋_GB2312" w:hAnsi="仿宋_GB2312" w:eastAsia="仿宋_GB2312" w:cs="仿宋_GB2312"/>
          <w:strike w:val="0"/>
          <w:color w:val="auto"/>
          <w:kern w:val="0"/>
          <w:sz w:val="30"/>
          <w:szCs w:val="30"/>
          <w:highlight w:val="none"/>
          <w:lang w:val="en-US" w:eastAsia="zh" w:bidi="ar"/>
        </w:rPr>
        <w:t>系统的运行要求；</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２</w:t>
      </w:r>
      <w:r>
        <w:rPr>
          <w:rFonts w:hint="eastAsia" w:ascii="仿宋_GB2312" w:hAnsi="仿宋_GB2312" w:eastAsia="仿宋_GB2312" w:cs="仿宋_GB2312"/>
          <w:color w:val="auto"/>
          <w:kern w:val="0"/>
          <w:sz w:val="30"/>
          <w:szCs w:val="30"/>
          <w:highlight w:val="none"/>
          <w:lang w:val="en-US" w:eastAsia="zh" w:bidi="ar"/>
        </w:rPr>
        <w:t>.</w:t>
      </w:r>
      <w:r>
        <w:rPr>
          <w:rFonts w:hint="eastAsia" w:ascii="仿宋_GB2312" w:hAnsi="仿宋_GB2312" w:eastAsia="仿宋_GB2312" w:cs="仿宋_GB2312"/>
          <w:color w:val="auto"/>
          <w:kern w:val="0"/>
          <w:sz w:val="30"/>
          <w:szCs w:val="30"/>
          <w:highlight w:val="none"/>
          <w:lang w:val="en-US" w:eastAsia="zh-CN" w:bidi="ar"/>
        </w:rPr>
        <w:t>更换的系统主机及控制器类产品,其设备容量及性能参数应保证原系统正常运行的要求；</w:t>
      </w:r>
    </w:p>
    <w:p>
      <w:pPr>
        <w:keepNext w:val="0"/>
        <w:keepLines w:val="0"/>
        <w:pageBreakBefore w:val="0"/>
        <w:widowControl w:val="0"/>
        <w:kinsoku/>
        <w:wordWrap/>
        <w:overflowPunct/>
        <w:topLinePunct w:val="0"/>
        <w:autoSpaceDN/>
        <w:bidi w:val="0"/>
        <w:adjustRightInd w:val="0"/>
        <w:snapToGrid w:val="0"/>
        <w:spacing w:line="480" w:lineRule="exact"/>
        <w:ind w:firstLine="600" w:firstLineChars="200"/>
        <w:jc w:val="both"/>
        <w:textAlignment w:val="auto"/>
        <w:outlineLvl w:val="9"/>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3.系统增设末端点位时，不应超过所接入的短路隔离器、回路板等设备的允许带载能力。</w:t>
      </w:r>
    </w:p>
    <w:p>
      <w:pPr>
        <w:pStyle w:val="9"/>
        <w:widowControl/>
        <w:adjustRightInd w:val="0"/>
        <w:snapToGrid w:val="0"/>
        <w:spacing w:before="313" w:beforeLines="100" w:beforeAutospacing="0" w:after="313" w:afterLines="100" w:afterAutospacing="0" w:line="480" w:lineRule="exact"/>
        <w:jc w:val="center"/>
        <w:outlineLvl w:val="0"/>
        <w:rPr>
          <w:rFonts w:hint="eastAsia" w:ascii="黑体" w:hAnsi="黑体" w:eastAsia="黑体" w:cs="黑体"/>
          <w:b w:val="0"/>
          <w:bCs w:val="0"/>
          <w:color w:val="auto"/>
          <w:kern w:val="2"/>
          <w:sz w:val="36"/>
          <w:szCs w:val="36"/>
          <w:highlight w:val="none"/>
          <w:u w:val="none"/>
          <w:lang w:val="en-US" w:eastAsia="zh-CN"/>
        </w:rPr>
      </w:pPr>
      <w:bookmarkStart w:id="19" w:name="_Toc9737"/>
      <w:bookmarkStart w:id="20" w:name="_Toc1566864661_WPSOffice_Level2"/>
      <w:r>
        <w:rPr>
          <w:rFonts w:hint="eastAsia" w:ascii="黑体" w:hAnsi="黑体" w:eastAsia="黑体" w:cs="黑体"/>
          <w:b w:val="0"/>
          <w:bCs w:val="0"/>
          <w:color w:val="auto"/>
          <w:kern w:val="2"/>
          <w:sz w:val="36"/>
          <w:szCs w:val="36"/>
          <w:highlight w:val="none"/>
          <w:u w:val="none"/>
          <w:lang w:val="en-US" w:eastAsia="zh-CN"/>
        </w:rPr>
        <w:t>3.5  暖通专业</w:t>
      </w:r>
      <w:bookmarkEnd w:id="19"/>
      <w:bookmarkEnd w:id="20"/>
    </w:p>
    <w:p>
      <w:pPr>
        <w:keepNext w:val="0"/>
        <w:keepLines w:val="0"/>
        <w:pageBreakBefore w:val="0"/>
        <w:widowControl w:val="0"/>
        <w:numPr>
          <w:ilvl w:val="-1"/>
          <w:numId w:val="0"/>
        </w:numPr>
        <w:suppressLineNumbers w:val="0"/>
        <w:kinsoku/>
        <w:wordWrap/>
        <w:overflowPunct/>
        <w:topLinePunct w:val="0"/>
        <w:autoSpaceDE/>
        <w:autoSpaceDN/>
        <w:bidi w:val="0"/>
        <w:adjustRightInd w:val="0"/>
        <w:snapToGrid w:val="0"/>
        <w:spacing w:before="0" w:beforeLines="0" w:beforeAutospacing="0" w:after="0" w:afterLines="0" w:afterAutospacing="0" w:line="480" w:lineRule="exact"/>
        <w:ind w:left="0" w:leftChars="0" w:right="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3.5.1 调整风管尺寸时应</w:t>
      </w:r>
      <w:r>
        <w:rPr>
          <w:rFonts w:hint="eastAsia" w:ascii="仿宋_GB2312" w:hAnsi="仿宋_GB2312" w:eastAsia="仿宋_GB2312" w:cs="仿宋_GB2312"/>
          <w:color w:val="auto"/>
          <w:kern w:val="0"/>
          <w:sz w:val="30"/>
          <w:szCs w:val="30"/>
          <w:highlight w:val="none"/>
          <w:lang w:val="en-US" w:eastAsia="zh" w:bidi="ar"/>
        </w:rPr>
        <w:t>复核</w:t>
      </w:r>
      <w:r>
        <w:rPr>
          <w:rFonts w:hint="eastAsia" w:ascii="仿宋_GB2312" w:hAnsi="仿宋_GB2312" w:eastAsia="仿宋_GB2312" w:cs="仿宋_GB2312"/>
          <w:color w:val="auto"/>
          <w:kern w:val="0"/>
          <w:sz w:val="30"/>
          <w:szCs w:val="30"/>
          <w:highlight w:val="none"/>
          <w:lang w:val="en-US" w:eastAsia="zh-CN" w:bidi="ar"/>
        </w:rPr>
        <w:t>风速。当送风管道内壁为金属时，设计风速不应大于20m/s，当送风管道内壁为非金属时，设计风速不应大于15m/s。</w:t>
      </w:r>
    </w:p>
    <w:p>
      <w:pPr>
        <w:keepNext w:val="0"/>
        <w:keepLines w:val="0"/>
        <w:widowControl w:val="0"/>
        <w:numPr>
          <w:ilvl w:val="0"/>
          <w:numId w:val="0"/>
        </w:numPr>
        <w:suppressLineNumbers w:val="0"/>
        <w:adjustRightInd w:val="0"/>
        <w:snapToGrid w:val="0"/>
        <w:spacing w:before="0" w:beforeLines="0" w:beforeAutospacing="0" w:after="0" w:afterLines="0" w:afterAutospacing="0" w:line="480" w:lineRule="exact"/>
        <w:ind w:left="0" w:right="0" w:firstLine="600" w:firstLineChars="200"/>
        <w:jc w:val="both"/>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3.5.2 设置在室外的消防风机</w:t>
      </w:r>
      <w:r>
        <w:rPr>
          <w:rFonts w:hint="eastAsia" w:ascii="仿宋_GB2312" w:hAnsi="仿宋_GB2312" w:eastAsia="仿宋_GB2312" w:cs="仿宋_GB2312"/>
          <w:color w:val="auto"/>
          <w:kern w:val="0"/>
          <w:sz w:val="30"/>
          <w:szCs w:val="30"/>
          <w:highlight w:val="none"/>
          <w:lang w:val="en-US" w:eastAsia="zh" w:bidi="ar"/>
        </w:rPr>
        <w:t>宜采取</w:t>
      </w:r>
      <w:r>
        <w:rPr>
          <w:rFonts w:hint="eastAsia" w:ascii="仿宋_GB2312" w:hAnsi="仿宋_GB2312" w:eastAsia="仿宋_GB2312" w:cs="仿宋_GB2312"/>
          <w:bCs w:val="0"/>
          <w:color w:val="auto"/>
          <w:kern w:val="0"/>
          <w:sz w:val="30"/>
          <w:szCs w:val="30"/>
          <w:highlight w:val="none"/>
          <w:lang w:val="en-US" w:eastAsia="zh-CN" w:bidi="ar"/>
        </w:rPr>
        <w:t>遮阳、防雨、四周设防护结构等防护措施，其周围6m范围内不应布置可燃物。</w:t>
      </w:r>
    </w:p>
    <w:p>
      <w:pPr>
        <w:widowControl w:val="0"/>
        <w:adjustRightInd w:val="0"/>
        <w:snapToGrid w:val="0"/>
        <w:spacing w:line="480" w:lineRule="exact"/>
        <w:ind w:left="0" w:leftChars="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3.5.3 消防风管增设防火隔热措施时应明确耐火极限要求。</w:t>
      </w:r>
    </w:p>
    <w:p>
      <w:pPr>
        <w:widowControl w:val="0"/>
        <w:adjustRightInd w:val="0"/>
        <w:snapToGrid w:val="0"/>
        <w:spacing w:line="480" w:lineRule="exact"/>
        <w:ind w:left="0" w:leftChars="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3.5.4 以高于原风机风量、风压参数更换加压送风机时，其余压值</w:t>
      </w:r>
      <w:r>
        <w:rPr>
          <w:rFonts w:hint="eastAsia" w:ascii="仿宋_GB2312" w:hAnsi="仿宋_GB2312" w:eastAsia="仿宋_GB2312" w:cs="仿宋_GB2312"/>
          <w:color w:val="auto"/>
          <w:kern w:val="0"/>
          <w:sz w:val="30"/>
          <w:szCs w:val="30"/>
          <w:highlight w:val="none"/>
          <w:lang w:val="en-US" w:eastAsia="zh" w:bidi="ar"/>
        </w:rPr>
        <w:t>应满足现行规范要求</w:t>
      </w:r>
      <w:r>
        <w:rPr>
          <w:rFonts w:hint="eastAsia" w:ascii="仿宋_GB2312" w:hAnsi="仿宋_GB2312" w:eastAsia="仿宋_GB2312" w:cs="仿宋_GB2312"/>
          <w:color w:val="auto"/>
          <w:kern w:val="0"/>
          <w:sz w:val="30"/>
          <w:szCs w:val="30"/>
          <w:highlight w:val="none"/>
          <w:lang w:val="en-US" w:eastAsia="zh-CN" w:bidi="ar"/>
        </w:rPr>
        <w:t>。</w:t>
      </w:r>
    </w:p>
    <w:p>
      <w:pPr>
        <w:widowControl w:val="0"/>
        <w:adjustRightInd w:val="0"/>
        <w:snapToGrid w:val="0"/>
        <w:spacing w:line="480" w:lineRule="exact"/>
        <w:ind w:left="0" w:leftChars="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3.5.5 改变排烟风口位置时，防烟分区内任一点与最近排烟口之间的水平距离不应大于30m。</w:t>
      </w:r>
    </w:p>
    <w:p>
      <w:pPr>
        <w:widowControl w:val="0"/>
        <w:adjustRightInd w:val="0"/>
        <w:snapToGrid w:val="0"/>
        <w:spacing w:line="480" w:lineRule="exact"/>
        <w:ind w:left="0" w:leftChars="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3.5.6 自然排烟窗增设的手动开启装置距地面高度宜为1.3-1.5m。</w:t>
      </w:r>
    </w:p>
    <w:p>
      <w:pPr>
        <w:widowControl w:val="0"/>
        <w:adjustRightInd w:val="0"/>
        <w:snapToGrid w:val="0"/>
        <w:spacing w:line="480" w:lineRule="exact"/>
        <w:ind w:left="0" w:leftChars="0" w:firstLine="600" w:firstLineChars="200"/>
        <w:jc w:val="both"/>
        <w:rPr>
          <w:rFonts w:hint="eastAsia" w:cs="宋体"/>
          <w:color w:val="auto"/>
          <w:sz w:val="21"/>
          <w:szCs w:val="21"/>
          <w:highlight w:val="none"/>
          <w:lang w:val="en-US" w:eastAsia="zh"/>
        </w:rPr>
      </w:pPr>
      <w:r>
        <w:rPr>
          <w:rFonts w:hint="eastAsia" w:ascii="仿宋_GB2312" w:hAnsi="仿宋_GB2312" w:eastAsia="仿宋_GB2312" w:cs="仿宋_GB2312"/>
          <w:color w:val="auto"/>
          <w:kern w:val="0"/>
          <w:sz w:val="30"/>
          <w:szCs w:val="30"/>
          <w:highlight w:val="none"/>
          <w:lang w:val="en-US" w:eastAsia="zh-CN" w:bidi="ar"/>
        </w:rPr>
        <w:t>3.5.7</w:t>
      </w:r>
      <w:r>
        <w:rPr>
          <w:rFonts w:hint="eastAsia" w:ascii="仿宋_GB2312" w:hAnsi="仿宋_GB2312" w:eastAsia="仿宋_GB2312" w:cs="仿宋_GB2312"/>
          <w:color w:val="auto"/>
          <w:kern w:val="0"/>
          <w:sz w:val="30"/>
          <w:szCs w:val="30"/>
          <w:highlight w:val="none"/>
          <w:lang w:val="en-US" w:eastAsia="zh" w:bidi="ar"/>
        </w:rPr>
        <w:t xml:space="preserve"> </w:t>
      </w:r>
      <w:r>
        <w:rPr>
          <w:rFonts w:hint="eastAsia" w:ascii="仿宋_GB2312" w:hAnsi="仿宋_GB2312" w:eastAsia="仿宋_GB2312" w:cs="仿宋_GB2312"/>
          <w:color w:val="auto"/>
          <w:kern w:val="0"/>
          <w:sz w:val="30"/>
          <w:szCs w:val="30"/>
          <w:highlight w:val="none"/>
          <w:lang w:val="en-US" w:eastAsia="zh-CN" w:bidi="ar"/>
        </w:rPr>
        <w:t>更换可开启外窗或改变可开启外窗型式时，不应减少原有效的开启面积。</w:t>
      </w:r>
    </w:p>
    <w:p>
      <w:pPr>
        <w:pStyle w:val="9"/>
        <w:keepNext w:val="0"/>
        <w:keepLines w:val="0"/>
        <w:widowControl/>
        <w:suppressLineNumbers w:val="0"/>
        <w:adjustRightInd w:val="0"/>
        <w:snapToGrid w:val="0"/>
        <w:spacing w:before="313" w:beforeLines="100" w:beforeAutospacing="0" w:after="313" w:afterLines="100" w:afterAutospacing="0" w:line="480" w:lineRule="exact"/>
        <w:ind w:left="0" w:leftChars="0" w:right="0" w:firstLine="0" w:firstLineChars="0"/>
        <w:jc w:val="center"/>
        <w:outlineLvl w:val="0"/>
        <w:rPr>
          <w:rFonts w:hint="eastAsia" w:ascii="方正小标宋简体" w:hAnsi="方正小标宋简体" w:eastAsia="方正小标宋简体" w:cs="方正小标宋简体"/>
          <w:b w:val="0"/>
          <w:bCs w:val="0"/>
          <w:color w:val="auto"/>
          <w:kern w:val="2"/>
          <w:sz w:val="36"/>
          <w:szCs w:val="36"/>
          <w:highlight w:val="none"/>
          <w:lang w:val="en-US" w:eastAsia="zh-CN" w:bidi="ar"/>
        </w:rPr>
      </w:pPr>
      <w:r>
        <w:rPr>
          <w:rFonts w:hint="eastAsia" w:ascii="方正小标宋简体" w:hAnsi="方正小标宋简体" w:eastAsia="方正小标宋简体" w:cs="方正小标宋简体"/>
          <w:b w:val="0"/>
          <w:bCs w:val="0"/>
          <w:color w:val="auto"/>
          <w:kern w:val="2"/>
          <w:sz w:val="36"/>
          <w:szCs w:val="36"/>
          <w:highlight w:val="none"/>
          <w:lang w:val="en-US" w:eastAsia="zh-CN" w:bidi="ar"/>
        </w:rPr>
        <w:t>4</w:t>
      </w:r>
      <w:r>
        <w:rPr>
          <w:rFonts w:hint="eastAsia" w:ascii="方正小标宋简体" w:hAnsi="方正小标宋简体" w:eastAsia="方正小标宋简体" w:cs="方正小标宋简体"/>
          <w:b w:val="0"/>
          <w:bCs w:val="0"/>
          <w:color w:val="auto"/>
          <w:kern w:val="2"/>
          <w:sz w:val="36"/>
          <w:szCs w:val="36"/>
          <w:highlight w:val="none"/>
          <w:lang w:val="en-US" w:eastAsia="zh-CN" w:bidi="ar"/>
        </w:rPr>
        <w:fldChar w:fldCharType="begin"/>
      </w:r>
      <w:r>
        <w:rPr>
          <w:rFonts w:hint="eastAsia" w:ascii="方正小标宋简体" w:hAnsi="方正小标宋简体" w:eastAsia="方正小标宋简体" w:cs="方正小标宋简体"/>
          <w:b w:val="0"/>
          <w:bCs w:val="0"/>
          <w:color w:val="auto"/>
          <w:kern w:val="2"/>
          <w:sz w:val="36"/>
          <w:szCs w:val="36"/>
          <w:highlight w:val="none"/>
          <w:lang w:val="en-US" w:eastAsia="zh-CN" w:bidi="ar"/>
        </w:rPr>
        <w:instrText xml:space="preserve"> HYPERLINK \l "_Toc87452565" </w:instrText>
      </w:r>
      <w:r>
        <w:rPr>
          <w:rFonts w:hint="eastAsia" w:ascii="方正小标宋简体" w:hAnsi="方正小标宋简体" w:eastAsia="方正小标宋简体" w:cs="方正小标宋简体"/>
          <w:b w:val="0"/>
          <w:bCs w:val="0"/>
          <w:color w:val="auto"/>
          <w:kern w:val="2"/>
          <w:sz w:val="36"/>
          <w:szCs w:val="36"/>
          <w:highlight w:val="none"/>
          <w:lang w:val="en-US" w:eastAsia="zh-CN" w:bidi="ar"/>
        </w:rPr>
        <w:fldChar w:fldCharType="separate"/>
      </w:r>
      <w:r>
        <w:rPr>
          <w:rFonts w:hint="eastAsia" w:ascii="方正小标宋简体" w:hAnsi="方正小标宋简体" w:eastAsia="方正小标宋简体" w:cs="方正小标宋简体"/>
          <w:b w:val="0"/>
          <w:bCs w:val="0"/>
          <w:color w:val="auto"/>
          <w:kern w:val="2"/>
          <w:sz w:val="36"/>
          <w:szCs w:val="36"/>
          <w:highlight w:val="none"/>
          <w:lang w:val="en-US" w:eastAsia="zh-CN" w:bidi="ar"/>
        </w:rPr>
        <w:t xml:space="preserve"> 既有住宅建筑共用消防设施二类修缮</w:t>
      </w:r>
      <w:r>
        <w:rPr>
          <w:rFonts w:hint="eastAsia" w:ascii="方正小标宋简体" w:hAnsi="方正小标宋简体" w:eastAsia="方正小标宋简体" w:cs="方正小标宋简体"/>
          <w:b w:val="0"/>
          <w:bCs w:val="0"/>
          <w:color w:val="auto"/>
          <w:kern w:val="2"/>
          <w:sz w:val="36"/>
          <w:szCs w:val="36"/>
          <w:highlight w:val="none"/>
          <w:lang w:val="en-US" w:eastAsia="zh-CN" w:bidi="ar"/>
        </w:rPr>
        <w:fldChar w:fldCharType="end"/>
      </w:r>
    </w:p>
    <w:p>
      <w:pPr>
        <w:pStyle w:val="9"/>
        <w:keepNext w:val="0"/>
        <w:keepLines w:val="0"/>
        <w:widowControl/>
        <w:suppressLineNumbers w:val="0"/>
        <w:adjustRightInd w:val="0"/>
        <w:snapToGrid w:val="0"/>
        <w:spacing w:before="313" w:beforeLines="100" w:beforeAutospacing="0" w:after="313" w:afterLines="100" w:afterAutospacing="0" w:line="480" w:lineRule="exact"/>
        <w:ind w:left="0" w:leftChars="0" w:right="0" w:firstLine="0" w:firstLineChars="0"/>
        <w:jc w:val="center"/>
        <w:outlineLvl w:val="0"/>
        <w:rPr>
          <w:rFonts w:hint="eastAsia" w:ascii="黑体" w:hAnsi="黑体" w:eastAsia="黑体" w:cs="黑体"/>
          <w:b w:val="0"/>
          <w:bCs w:val="0"/>
          <w:color w:val="auto"/>
          <w:kern w:val="2"/>
          <w:sz w:val="36"/>
          <w:szCs w:val="36"/>
          <w:highlight w:val="none"/>
          <w:lang w:val="en-US" w:eastAsia="zh-CN" w:bidi="ar"/>
        </w:rPr>
      </w:pPr>
      <w:bookmarkStart w:id="21" w:name="_Toc1904415194_WPSOffice_Level2"/>
      <w:r>
        <w:rPr>
          <w:rFonts w:hint="eastAsia" w:ascii="黑体" w:hAnsi="黑体" w:eastAsia="黑体" w:cs="黑体"/>
          <w:b w:val="0"/>
          <w:bCs w:val="0"/>
          <w:color w:val="auto"/>
          <w:kern w:val="2"/>
          <w:sz w:val="36"/>
          <w:szCs w:val="36"/>
          <w:highlight w:val="none"/>
          <w:lang w:val="en-US" w:eastAsia="zh-CN" w:bidi="ar"/>
        </w:rPr>
        <w:t>4</w:t>
      </w:r>
      <w:r>
        <w:rPr>
          <w:rFonts w:hint="eastAsia" w:ascii="黑体" w:hAnsi="黑体" w:eastAsia="黑体" w:cs="黑体"/>
          <w:b w:val="0"/>
          <w:bCs w:val="0"/>
          <w:color w:val="auto"/>
          <w:kern w:val="2"/>
          <w:sz w:val="36"/>
          <w:szCs w:val="36"/>
          <w:highlight w:val="none"/>
          <w:lang w:val="en-US" w:eastAsia="zh" w:bidi="ar"/>
        </w:rPr>
        <w:t>.</w:t>
      </w:r>
      <w:r>
        <w:rPr>
          <w:rFonts w:hint="eastAsia" w:ascii="黑体" w:hAnsi="黑体" w:eastAsia="黑体" w:cs="黑体"/>
          <w:b w:val="0"/>
          <w:bCs w:val="0"/>
          <w:color w:val="auto"/>
          <w:kern w:val="2"/>
          <w:sz w:val="36"/>
          <w:szCs w:val="36"/>
          <w:highlight w:val="none"/>
          <w:lang w:val="en-US" w:eastAsia="zh-CN" w:bidi="ar"/>
        </w:rPr>
        <w:t xml:space="preserve">1 </w:t>
      </w:r>
      <w:r>
        <w:rPr>
          <w:rFonts w:hint="eastAsia" w:ascii="黑体" w:hAnsi="黑体" w:eastAsia="黑体" w:cs="黑体"/>
          <w:b w:val="0"/>
          <w:bCs w:val="0"/>
          <w:color w:val="auto"/>
          <w:kern w:val="2"/>
          <w:sz w:val="36"/>
          <w:szCs w:val="36"/>
          <w:highlight w:val="none"/>
          <w:lang w:val="en-US" w:eastAsia="zh" w:bidi="ar"/>
        </w:rPr>
        <w:t xml:space="preserve"> </w:t>
      </w:r>
      <w:r>
        <w:rPr>
          <w:rFonts w:hint="eastAsia" w:ascii="黑体" w:hAnsi="黑体" w:eastAsia="黑体" w:cs="黑体"/>
          <w:b w:val="0"/>
          <w:bCs w:val="0"/>
          <w:color w:val="auto"/>
          <w:kern w:val="2"/>
          <w:sz w:val="36"/>
          <w:szCs w:val="36"/>
          <w:highlight w:val="none"/>
          <w:lang w:val="en-US" w:eastAsia="zh-CN" w:bidi="ar"/>
        </w:rPr>
        <w:t>一般规定</w:t>
      </w:r>
      <w:bookmarkEnd w:id="21"/>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4.1.1 二类</w:t>
      </w:r>
      <w:r>
        <w:rPr>
          <w:rFonts w:hint="eastAsia" w:ascii="仿宋_GB2312" w:hAnsi="仿宋_GB2312" w:eastAsia="仿宋_GB2312" w:cs="仿宋_GB2312"/>
          <w:color w:val="auto"/>
          <w:kern w:val="0"/>
          <w:sz w:val="30"/>
          <w:szCs w:val="30"/>
          <w:highlight w:val="none"/>
          <w:lang w:val="en-US" w:eastAsia="zh-CN" w:bidi="ar"/>
        </w:rPr>
        <w:t>修缮</w:t>
      </w:r>
      <w:r>
        <w:rPr>
          <w:rFonts w:hint="eastAsia" w:ascii="仿宋_GB2312" w:hAnsi="仿宋_GB2312" w:eastAsia="仿宋_GB2312" w:cs="仿宋_GB2312"/>
          <w:color w:val="auto"/>
          <w:kern w:val="0"/>
          <w:sz w:val="30"/>
          <w:szCs w:val="30"/>
          <w:highlight w:val="none"/>
          <w:lang w:val="en-US" w:eastAsia="zh" w:bidi="ar"/>
        </w:rPr>
        <w:t>前的踏勘、检查</w:t>
      </w:r>
      <w:r>
        <w:rPr>
          <w:rFonts w:hint="eastAsia" w:ascii="仿宋_GB2312" w:hAnsi="仿宋_GB2312" w:eastAsia="仿宋_GB2312" w:cs="仿宋_GB2312"/>
          <w:color w:val="auto"/>
          <w:kern w:val="0"/>
          <w:sz w:val="30"/>
          <w:szCs w:val="30"/>
          <w:highlight w:val="none"/>
          <w:lang w:val="en-US" w:eastAsia="zh-CN" w:bidi="ar"/>
        </w:rPr>
        <w:t>和评定</w:t>
      </w:r>
      <w:r>
        <w:rPr>
          <w:rFonts w:hint="eastAsia" w:ascii="仿宋_GB2312" w:hAnsi="仿宋_GB2312" w:eastAsia="仿宋_GB2312" w:cs="仿宋_GB2312"/>
          <w:color w:val="auto"/>
          <w:kern w:val="0"/>
          <w:sz w:val="30"/>
          <w:szCs w:val="30"/>
          <w:highlight w:val="none"/>
          <w:lang w:val="en-US" w:eastAsia="zh" w:bidi="ar"/>
        </w:rPr>
        <w:t>要求同第3</w:t>
      </w:r>
      <w:r>
        <w:rPr>
          <w:rFonts w:hint="eastAsia" w:ascii="仿宋_GB2312" w:hAnsi="仿宋_GB2312" w:eastAsia="仿宋_GB2312" w:cs="仿宋_GB2312"/>
          <w:color w:val="auto"/>
          <w:kern w:val="0"/>
          <w:sz w:val="30"/>
          <w:szCs w:val="30"/>
          <w:highlight w:val="none"/>
          <w:lang w:val="en-US" w:eastAsia="zh-CN" w:bidi="ar"/>
        </w:rPr>
        <w:t>.1.</w:t>
      </w:r>
      <w:r>
        <w:rPr>
          <w:rFonts w:hint="eastAsia" w:ascii="仿宋_GB2312" w:hAnsi="仿宋_GB2312" w:eastAsia="仿宋_GB2312" w:cs="仿宋_GB2312"/>
          <w:color w:val="auto"/>
          <w:kern w:val="0"/>
          <w:sz w:val="30"/>
          <w:szCs w:val="30"/>
          <w:highlight w:val="none"/>
          <w:lang w:val="en-US" w:eastAsia="zh" w:bidi="ar"/>
        </w:rPr>
        <w:t>1条；设计文件要求同第3</w:t>
      </w:r>
      <w:r>
        <w:rPr>
          <w:rFonts w:hint="eastAsia" w:ascii="仿宋_GB2312" w:hAnsi="仿宋_GB2312" w:eastAsia="仿宋_GB2312" w:cs="仿宋_GB2312"/>
          <w:color w:val="auto"/>
          <w:kern w:val="0"/>
          <w:sz w:val="30"/>
          <w:szCs w:val="30"/>
          <w:highlight w:val="none"/>
          <w:lang w:val="en-US" w:eastAsia="zh-CN" w:bidi="ar"/>
        </w:rPr>
        <w:t>.1.</w:t>
      </w:r>
      <w:r>
        <w:rPr>
          <w:rFonts w:hint="eastAsia" w:ascii="仿宋_GB2312" w:hAnsi="仿宋_GB2312" w:eastAsia="仿宋_GB2312" w:cs="仿宋_GB2312"/>
          <w:color w:val="auto"/>
          <w:kern w:val="0"/>
          <w:sz w:val="30"/>
          <w:szCs w:val="30"/>
          <w:highlight w:val="none"/>
          <w:lang w:val="en-US" w:eastAsia="zh" w:bidi="ar"/>
        </w:rPr>
        <w:t>2条。</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 w:bidi="ar"/>
        </w:rPr>
        <w:t xml:space="preserve">4.1.2 </w:t>
      </w:r>
      <w:r>
        <w:rPr>
          <w:rFonts w:hint="eastAsia" w:ascii="仿宋_GB2312" w:hAnsi="仿宋_GB2312" w:eastAsia="仿宋_GB2312" w:cs="仿宋_GB2312"/>
          <w:color w:val="auto"/>
          <w:kern w:val="0"/>
          <w:sz w:val="30"/>
          <w:szCs w:val="30"/>
          <w:highlight w:val="none"/>
          <w:lang w:val="en-US" w:eastAsia="zh-CN" w:bidi="ar"/>
        </w:rPr>
        <w:t>消防设施的</w:t>
      </w:r>
      <w:r>
        <w:rPr>
          <w:rFonts w:hint="eastAsia" w:ascii="仿宋_GB2312" w:hAnsi="仿宋_GB2312" w:eastAsia="仿宋_GB2312" w:cs="仿宋_GB2312"/>
          <w:color w:val="auto"/>
          <w:kern w:val="0"/>
          <w:sz w:val="30"/>
          <w:szCs w:val="30"/>
          <w:highlight w:val="none"/>
          <w:lang w:val="en-US" w:eastAsia="zh" w:bidi="ar"/>
        </w:rPr>
        <w:t>二类</w:t>
      </w:r>
      <w:r>
        <w:rPr>
          <w:rFonts w:hint="eastAsia" w:ascii="仿宋_GB2312" w:hAnsi="仿宋_GB2312" w:eastAsia="仿宋_GB2312" w:cs="仿宋_GB2312"/>
          <w:color w:val="auto"/>
          <w:kern w:val="0"/>
          <w:sz w:val="30"/>
          <w:szCs w:val="30"/>
          <w:highlight w:val="none"/>
          <w:lang w:val="en-US" w:eastAsia="zh-CN" w:bidi="ar"/>
        </w:rPr>
        <w:t>修缮包括以下内容：</w:t>
      </w:r>
    </w:p>
    <w:p>
      <w:pPr>
        <w:widowControl w:val="0"/>
        <w:adjustRightInd w:val="0"/>
        <w:snapToGrid w:val="0"/>
        <w:spacing w:beforeLines="0" w:line="480" w:lineRule="exact"/>
        <w:ind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1.无法按照原设计文件（消防设计文件）或原住宅建筑消防设施完好程度恢复，需改变原消防设施的性能，对原消防设施进行消防设计，保障消防设施使用功能和消防安全；</w:t>
      </w:r>
    </w:p>
    <w:p>
      <w:pPr>
        <w:widowControl w:val="0"/>
        <w:adjustRightInd w:val="0"/>
        <w:snapToGrid w:val="0"/>
        <w:spacing w:beforeLines="0" w:line="480" w:lineRule="exact"/>
        <w:ind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2.原消防设施不满足建造时消防技术标准，需调整以满足消防技术标准；</w:t>
      </w:r>
    </w:p>
    <w:p>
      <w:pPr>
        <w:widowControl w:val="0"/>
        <w:adjustRightInd w:val="0"/>
        <w:snapToGrid w:val="0"/>
        <w:spacing w:beforeLines="0" w:line="480" w:lineRule="exact"/>
        <w:ind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3.未改变消防设施，因消防技术标准变化引起的消防设施调整；</w:t>
      </w:r>
    </w:p>
    <w:p>
      <w:pPr>
        <w:widowControl w:val="0"/>
        <w:adjustRightInd w:val="0"/>
        <w:snapToGrid w:val="0"/>
        <w:spacing w:beforeLines="0" w:line="480" w:lineRule="exact"/>
        <w:ind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4.调整原消防设施控制范围，或者通过增加设施设备的方式实现消防功能；</w:t>
      </w:r>
    </w:p>
    <w:p>
      <w:pPr>
        <w:widowControl w:val="0"/>
        <w:adjustRightInd w:val="0"/>
        <w:snapToGrid w:val="0"/>
        <w:spacing w:beforeLines="0" w:line="480" w:lineRule="exact"/>
        <w:ind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5.消防设备设施改变引起围护结构调整；</w:t>
      </w:r>
    </w:p>
    <w:p>
      <w:pPr>
        <w:widowControl w:val="0"/>
        <w:adjustRightInd w:val="0"/>
        <w:snapToGrid w:val="0"/>
        <w:spacing w:beforeLines="0" w:line="480" w:lineRule="exact"/>
        <w:ind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6.减少消防系统末端点位数量。</w:t>
      </w:r>
    </w:p>
    <w:p>
      <w:pPr>
        <w:pStyle w:val="9"/>
        <w:widowControl/>
        <w:adjustRightInd w:val="0"/>
        <w:snapToGrid w:val="0"/>
        <w:spacing w:before="313" w:beforeLines="100" w:after="313" w:afterLines="100" w:line="480" w:lineRule="exact"/>
        <w:jc w:val="center"/>
        <w:outlineLvl w:val="0"/>
        <w:rPr>
          <w:rFonts w:hint="eastAsia" w:ascii="黑体" w:hAnsi="黑体" w:eastAsia="黑体" w:cs="黑体"/>
          <w:b w:val="0"/>
          <w:bCs w:val="0"/>
          <w:color w:val="auto"/>
          <w:kern w:val="2"/>
          <w:sz w:val="36"/>
          <w:szCs w:val="36"/>
          <w:highlight w:val="none"/>
          <w:lang w:val="en-US" w:eastAsia="zh-CN" w:bidi="ar"/>
        </w:rPr>
      </w:pPr>
      <w:bookmarkStart w:id="22" w:name="_Toc1055525973_WPSOffice_Level2"/>
      <w:r>
        <w:rPr>
          <w:rFonts w:hint="eastAsia" w:ascii="黑体" w:hAnsi="黑体" w:eastAsia="黑体" w:cs="黑体"/>
          <w:b w:val="0"/>
          <w:bCs w:val="0"/>
          <w:color w:val="auto"/>
          <w:kern w:val="2"/>
          <w:sz w:val="36"/>
          <w:szCs w:val="36"/>
          <w:highlight w:val="none"/>
          <w:lang w:val="en-US" w:eastAsia="zh-CN" w:bidi="ar"/>
        </w:rPr>
        <w:t>4</w:t>
      </w:r>
      <w:r>
        <w:rPr>
          <w:rFonts w:hint="eastAsia" w:ascii="黑体" w:hAnsi="黑体" w:eastAsia="黑体" w:cs="黑体"/>
          <w:b w:val="0"/>
          <w:bCs w:val="0"/>
          <w:color w:val="auto"/>
          <w:kern w:val="2"/>
          <w:sz w:val="36"/>
          <w:szCs w:val="36"/>
          <w:highlight w:val="none"/>
          <w:lang w:val="en-US" w:eastAsia="zh" w:bidi="ar"/>
        </w:rPr>
        <w:t>.2  建筑</w:t>
      </w:r>
      <w:r>
        <w:rPr>
          <w:rFonts w:hint="eastAsia" w:ascii="黑体" w:hAnsi="黑体" w:eastAsia="黑体" w:cs="黑体"/>
          <w:b w:val="0"/>
          <w:bCs w:val="0"/>
          <w:color w:val="auto"/>
          <w:kern w:val="2"/>
          <w:sz w:val="36"/>
          <w:szCs w:val="36"/>
          <w:highlight w:val="none"/>
          <w:lang w:val="en-US" w:eastAsia="zh-CN" w:bidi="ar"/>
        </w:rPr>
        <w:t>专业</w:t>
      </w:r>
      <w:bookmarkEnd w:id="22"/>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4.2.1 当建筑外门窗洞口之间距离不足以防止火灾蔓延时，应及时采取措施以满足相关消防技术标准要求，该措施需消防系统联动控制。</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4.2.2 当疏散用常闭式防火门</w:t>
      </w:r>
      <w:r>
        <w:rPr>
          <w:rFonts w:hint="eastAsia" w:ascii="仿宋_GB2312" w:hAnsi="仿宋_GB2312" w:eastAsia="仿宋_GB2312" w:cs="仿宋_GB2312"/>
          <w:color w:val="auto"/>
          <w:kern w:val="0"/>
          <w:sz w:val="30"/>
          <w:szCs w:val="30"/>
          <w:highlight w:val="none"/>
          <w:lang w:val="en-US" w:eastAsia="zh-CN" w:bidi="ar"/>
        </w:rPr>
        <w:t>需要经常开启时</w:t>
      </w:r>
      <w:r>
        <w:rPr>
          <w:rFonts w:hint="eastAsia" w:ascii="仿宋_GB2312" w:hAnsi="仿宋_GB2312" w:eastAsia="仿宋_GB2312" w:cs="仿宋_GB2312"/>
          <w:color w:val="auto"/>
          <w:kern w:val="0"/>
          <w:sz w:val="30"/>
          <w:szCs w:val="30"/>
          <w:highlight w:val="none"/>
          <w:lang w:val="en-US" w:eastAsia="zh" w:bidi="ar"/>
        </w:rPr>
        <w:t>，可将常闭式防火门改为常开式防火门。</w:t>
      </w:r>
    </w:p>
    <w:p>
      <w:pPr>
        <w:adjustRightInd w:val="0"/>
        <w:snapToGrid w:val="0"/>
        <w:spacing w:beforeLines="0" w:afterLines="0" w:line="480" w:lineRule="exact"/>
        <w:ind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4.2.3 因设备设施调整引起消防设备用房围护结构位置变化时，所在部位相关防火分区、防火分隔、安全疏散不应低于原建造时标准。</w:t>
      </w:r>
    </w:p>
    <w:p>
      <w:pPr>
        <w:adjustRightInd w:val="0"/>
        <w:snapToGrid w:val="0"/>
        <w:spacing w:beforeLines="0" w:afterLines="0" w:line="480" w:lineRule="exact"/>
        <w:ind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4.2.4 既有住宅建筑的地下或半地下部分与地上部分不宜共用楼梯间，确需共用楼梯间时，应在首层采用耐火极限不低于2.00h的防火隔墙和乙级防火门将地下或半地下部分与地上部分完全分隔，并应设置明显的疏散指示标志。</w:t>
      </w:r>
    </w:p>
    <w:p>
      <w:pPr>
        <w:adjustRightInd w:val="0"/>
        <w:snapToGrid w:val="0"/>
        <w:spacing w:beforeLines="0" w:afterLines="0" w:line="480" w:lineRule="exact"/>
        <w:ind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4.2.5 地下或半地下汽车库内设置或预留汽车充电设施时，可执行《电动汽车分散充电设施工程技术标准》GB/T 51313-2018相关要求，或符合下列下要求：</w:t>
      </w:r>
    </w:p>
    <w:p>
      <w:pPr>
        <w:adjustRightInd w:val="0"/>
        <w:snapToGrid w:val="0"/>
        <w:spacing w:beforeLines="0" w:afterLines="0" w:line="480" w:lineRule="exact"/>
        <w:ind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1.宜布置在地下一层，不应布置在地下四层及以下楼层；</w:t>
      </w:r>
    </w:p>
    <w:p>
      <w:pPr>
        <w:adjustRightInd w:val="0"/>
        <w:snapToGrid w:val="0"/>
        <w:spacing w:beforeLines="0" w:afterLines="0" w:line="480" w:lineRule="exact"/>
        <w:ind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2.宜在每个防火分区内集中布置，且设置电动汽车充电设施的区域应划分停车单元，每个停车单元的停车数量不应大于18辆；</w:t>
      </w:r>
    </w:p>
    <w:p>
      <w:pPr>
        <w:adjustRightInd w:val="0"/>
        <w:snapToGrid w:val="0"/>
        <w:spacing w:beforeLines="0" w:afterLines="0" w:line="480" w:lineRule="exact"/>
        <w:ind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3.相邻两个停车单元之间、停车单元与其他停车位之间应采用行车道或耐火极限不低于2.00 h的防火隔墙分隔。</w:t>
      </w:r>
    </w:p>
    <w:p>
      <w:pPr>
        <w:pStyle w:val="9"/>
        <w:widowControl/>
        <w:adjustRightInd w:val="0"/>
        <w:snapToGrid w:val="0"/>
        <w:spacing w:before="313" w:beforeLines="100" w:beforeAutospacing="0" w:after="313" w:afterLines="100" w:afterAutospacing="0" w:line="480" w:lineRule="exact"/>
        <w:jc w:val="center"/>
        <w:outlineLvl w:val="0"/>
        <w:rPr>
          <w:rFonts w:hint="eastAsia" w:ascii="黑体" w:hAnsi="黑体" w:eastAsia="黑体" w:cs="黑体"/>
          <w:b w:val="0"/>
          <w:bCs w:val="0"/>
          <w:color w:val="auto"/>
          <w:kern w:val="2"/>
          <w:sz w:val="36"/>
          <w:szCs w:val="36"/>
          <w:highlight w:val="none"/>
          <w:u w:val="none"/>
          <w:lang w:eastAsia="zh-CN"/>
        </w:rPr>
      </w:pPr>
      <w:bookmarkStart w:id="23" w:name="_Toc566164324_WPSOffice_Level2"/>
      <w:r>
        <w:rPr>
          <w:rFonts w:hint="eastAsia" w:ascii="黑体" w:hAnsi="黑体" w:eastAsia="黑体" w:cs="黑体"/>
          <w:b w:val="0"/>
          <w:bCs w:val="0"/>
          <w:color w:val="auto"/>
          <w:kern w:val="2"/>
          <w:sz w:val="36"/>
          <w:szCs w:val="36"/>
          <w:highlight w:val="none"/>
          <w:u w:val="none"/>
          <w:lang w:val="en-US" w:eastAsia="zh-CN"/>
        </w:rPr>
        <w:t>4.3  给排水</w:t>
      </w:r>
      <w:r>
        <w:rPr>
          <w:rFonts w:hint="eastAsia" w:ascii="黑体" w:hAnsi="黑体" w:eastAsia="黑体" w:cs="黑体"/>
          <w:b w:val="0"/>
          <w:bCs w:val="0"/>
          <w:color w:val="auto"/>
          <w:kern w:val="2"/>
          <w:sz w:val="36"/>
          <w:szCs w:val="36"/>
          <w:highlight w:val="none"/>
          <w:u w:val="none"/>
          <w:lang w:eastAsia="zh-CN"/>
        </w:rPr>
        <w:t>专业</w:t>
      </w:r>
      <w:bookmarkEnd w:id="23"/>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 w:bidi="ar"/>
        </w:rPr>
        <w:t xml:space="preserve">4.3.1 </w:t>
      </w:r>
      <w:r>
        <w:rPr>
          <w:rFonts w:hint="eastAsia" w:ascii="仿宋_GB2312" w:hAnsi="仿宋_GB2312" w:eastAsia="仿宋_GB2312" w:cs="仿宋_GB2312"/>
          <w:color w:val="auto"/>
          <w:kern w:val="0"/>
          <w:sz w:val="30"/>
          <w:szCs w:val="30"/>
          <w:highlight w:val="none"/>
          <w:lang w:val="en-US" w:eastAsia="zh-CN" w:bidi="ar"/>
        </w:rPr>
        <w:t>室内消火栓系统采用常高压供水的既有住宅建筑，</w:t>
      </w:r>
      <w:r>
        <w:rPr>
          <w:rFonts w:hint="eastAsia" w:ascii="仿宋_GB2312" w:hAnsi="仿宋_GB2312" w:eastAsia="仿宋_GB2312" w:cs="仿宋_GB2312"/>
          <w:color w:val="auto"/>
          <w:kern w:val="0"/>
          <w:sz w:val="30"/>
          <w:szCs w:val="30"/>
          <w:highlight w:val="none"/>
          <w:lang w:val="en-US" w:eastAsia="zh" w:bidi="ar"/>
        </w:rPr>
        <w:t>供水系统的水压应</w:t>
      </w:r>
      <w:r>
        <w:rPr>
          <w:rFonts w:hint="eastAsia" w:ascii="仿宋_GB2312" w:hAnsi="仿宋_GB2312" w:eastAsia="仿宋_GB2312" w:cs="仿宋_GB2312"/>
          <w:color w:val="auto"/>
          <w:kern w:val="0"/>
          <w:sz w:val="30"/>
          <w:szCs w:val="30"/>
          <w:highlight w:val="none"/>
          <w:lang w:val="en-US" w:eastAsia="zh-CN" w:bidi="ar"/>
        </w:rPr>
        <w:t>满足消防水枪充实水柱</w:t>
      </w:r>
      <w:r>
        <w:rPr>
          <w:rFonts w:hint="eastAsia" w:ascii="仿宋_GB2312" w:hAnsi="仿宋_GB2312" w:eastAsia="仿宋_GB2312" w:cs="仿宋_GB2312"/>
          <w:color w:val="auto"/>
          <w:kern w:val="0"/>
          <w:sz w:val="30"/>
          <w:szCs w:val="30"/>
          <w:highlight w:val="none"/>
          <w:lang w:val="en-US" w:eastAsia="zh" w:bidi="ar"/>
        </w:rPr>
        <w:t>的</w:t>
      </w:r>
      <w:r>
        <w:rPr>
          <w:rFonts w:hint="eastAsia" w:ascii="仿宋_GB2312" w:hAnsi="仿宋_GB2312" w:eastAsia="仿宋_GB2312" w:cs="仿宋_GB2312"/>
          <w:color w:val="auto"/>
          <w:kern w:val="0"/>
          <w:sz w:val="30"/>
          <w:szCs w:val="30"/>
          <w:highlight w:val="none"/>
          <w:lang w:val="en-US" w:eastAsia="zh-CN" w:bidi="ar"/>
        </w:rPr>
        <w:t>要求；对于高度不大于27m的既有住宅建筑，当</w:t>
      </w:r>
      <w:r>
        <w:rPr>
          <w:rFonts w:hint="eastAsia" w:ascii="仿宋_GB2312" w:hAnsi="仿宋_GB2312" w:eastAsia="仿宋_GB2312" w:cs="仿宋_GB2312"/>
          <w:color w:val="auto"/>
          <w:kern w:val="0"/>
          <w:sz w:val="30"/>
          <w:szCs w:val="30"/>
          <w:highlight w:val="none"/>
          <w:lang w:val="en-US" w:eastAsia="zh" w:bidi="ar"/>
        </w:rPr>
        <w:t>采用</w:t>
      </w:r>
      <w:r>
        <w:rPr>
          <w:rFonts w:hint="eastAsia" w:ascii="仿宋_GB2312" w:hAnsi="仿宋_GB2312" w:eastAsia="仿宋_GB2312" w:cs="仿宋_GB2312"/>
          <w:color w:val="auto"/>
          <w:kern w:val="0"/>
          <w:sz w:val="30"/>
          <w:szCs w:val="30"/>
          <w:highlight w:val="none"/>
          <w:lang w:val="en-US" w:eastAsia="zh-CN" w:bidi="ar"/>
        </w:rPr>
        <w:t>临时高压给水系统确有困难时，可以变更为干式消防竖管，干式消防竖管的技术要求</w:t>
      </w:r>
      <w:r>
        <w:rPr>
          <w:rFonts w:hint="eastAsia" w:ascii="仿宋_GB2312" w:hAnsi="仿宋_GB2312" w:eastAsia="仿宋_GB2312" w:cs="仿宋_GB2312"/>
          <w:color w:val="auto"/>
          <w:kern w:val="0"/>
          <w:sz w:val="30"/>
          <w:szCs w:val="30"/>
          <w:highlight w:val="none"/>
          <w:lang w:val="en-US" w:eastAsia="zh" w:bidi="ar"/>
        </w:rPr>
        <w:t>应</w:t>
      </w:r>
      <w:r>
        <w:rPr>
          <w:rFonts w:hint="eastAsia" w:ascii="仿宋_GB2312" w:hAnsi="仿宋_GB2312" w:eastAsia="仿宋_GB2312" w:cs="仿宋_GB2312"/>
          <w:color w:val="auto"/>
          <w:kern w:val="0"/>
          <w:sz w:val="30"/>
          <w:szCs w:val="30"/>
          <w:highlight w:val="none"/>
          <w:lang w:val="en-US" w:eastAsia="zh-CN" w:bidi="ar"/>
        </w:rPr>
        <w:t>按现行标准执行。</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 w:bidi="ar"/>
        </w:rPr>
        <w:t>4.3.2 阀门等附件应根据末端消防设施调整作相应变化</w:t>
      </w:r>
      <w:r>
        <w:rPr>
          <w:rFonts w:hint="eastAsia" w:ascii="仿宋_GB2312" w:hAnsi="仿宋_GB2312" w:eastAsia="仿宋_GB2312" w:cs="仿宋_GB2312"/>
          <w:color w:val="auto"/>
          <w:kern w:val="0"/>
          <w:sz w:val="30"/>
          <w:szCs w:val="30"/>
          <w:highlight w:val="none"/>
          <w:lang w:val="en-US" w:eastAsia="zh-CN" w:bidi="ar"/>
        </w:rPr>
        <w:t>。</w:t>
      </w:r>
    </w:p>
    <w:p>
      <w:pPr>
        <w:adjustRightInd w:val="0"/>
        <w:snapToGrid w:val="0"/>
        <w:spacing w:beforeLines="0" w:afterLines="0" w:line="480" w:lineRule="exact"/>
        <w:ind w:firstLine="600" w:firstLineChars="200"/>
        <w:jc w:val="both"/>
        <w:rPr>
          <w:rFonts w:hint="eastAsia" w:ascii="仿宋_GB2312" w:hAnsi="仿宋_GB2312" w:eastAsia="仿宋_GB2312" w:cs="仿宋_GB2312"/>
          <w:b/>
          <w:bCs/>
          <w:color w:val="auto"/>
          <w:sz w:val="30"/>
          <w:szCs w:val="30"/>
          <w:highlight w:val="none"/>
          <w:u w:val="none"/>
          <w:lang w:eastAsia="zh"/>
        </w:rPr>
      </w:pPr>
      <w:r>
        <w:rPr>
          <w:rFonts w:hint="eastAsia" w:ascii="仿宋_GB2312" w:hAnsi="仿宋_GB2312" w:eastAsia="仿宋_GB2312" w:cs="仿宋_GB2312"/>
          <w:color w:val="auto"/>
          <w:kern w:val="0"/>
          <w:sz w:val="30"/>
          <w:szCs w:val="30"/>
          <w:highlight w:val="none"/>
          <w:lang w:val="en-US" w:eastAsia="zh" w:bidi="ar"/>
        </w:rPr>
        <w:t>4.3.3 增加报警阀确有困难时，报警阀数量可维持现状，不受喷头数量变化的影响。</w:t>
      </w:r>
    </w:p>
    <w:p>
      <w:pPr>
        <w:pStyle w:val="9"/>
        <w:widowControl/>
        <w:adjustRightInd w:val="0"/>
        <w:snapToGrid w:val="0"/>
        <w:spacing w:before="313" w:beforeLines="100" w:beforeAutospacing="0" w:after="313" w:afterLines="100" w:afterAutospacing="0" w:line="480" w:lineRule="exact"/>
        <w:jc w:val="center"/>
        <w:outlineLvl w:val="0"/>
        <w:rPr>
          <w:rFonts w:hint="eastAsia" w:ascii="黑体" w:hAnsi="黑体" w:eastAsia="黑体" w:cs="黑体"/>
          <w:color w:val="auto"/>
          <w:kern w:val="2"/>
          <w:sz w:val="36"/>
          <w:szCs w:val="36"/>
          <w:highlight w:val="none"/>
          <w:u w:val="none"/>
          <w:lang w:val="en-US" w:eastAsia="zh-CN" w:bidi="ar"/>
        </w:rPr>
      </w:pPr>
      <w:bookmarkStart w:id="24" w:name="_Toc2045818194_WPSOffice_Level2"/>
      <w:r>
        <w:rPr>
          <w:rFonts w:hint="eastAsia" w:ascii="黑体" w:hAnsi="黑体" w:eastAsia="黑体" w:cs="黑体"/>
          <w:b w:val="0"/>
          <w:bCs w:val="0"/>
          <w:color w:val="auto"/>
          <w:kern w:val="2"/>
          <w:sz w:val="36"/>
          <w:szCs w:val="36"/>
          <w:highlight w:val="none"/>
          <w:u w:val="none"/>
          <w:lang w:val="en-US" w:eastAsia="zh-CN"/>
        </w:rPr>
        <w:t>4.4  电气专业</w:t>
      </w:r>
      <w:bookmarkEnd w:id="24"/>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4.4.1 新增的防火卷帘、电动挡烟垂壁、自动排烟窗等</w:t>
      </w:r>
      <w:r>
        <w:rPr>
          <w:rFonts w:hint="eastAsia" w:ascii="仿宋_GB2312" w:hAnsi="仿宋_GB2312" w:eastAsia="仿宋_GB2312" w:cs="仿宋_GB2312"/>
          <w:color w:val="auto"/>
          <w:kern w:val="0"/>
          <w:sz w:val="30"/>
          <w:szCs w:val="30"/>
          <w:highlight w:val="none"/>
          <w:lang w:val="en-US" w:eastAsia="zh-CN" w:bidi="ar"/>
        </w:rPr>
        <w:t>，其消防联动控制</w:t>
      </w:r>
      <w:r>
        <w:rPr>
          <w:rFonts w:hint="eastAsia" w:ascii="仿宋_GB2312" w:hAnsi="仿宋_GB2312" w:eastAsia="仿宋_GB2312" w:cs="仿宋_GB2312"/>
          <w:color w:val="auto"/>
          <w:kern w:val="0"/>
          <w:sz w:val="30"/>
          <w:szCs w:val="30"/>
          <w:highlight w:val="none"/>
          <w:lang w:val="en-US" w:eastAsia="zh" w:bidi="ar"/>
        </w:rPr>
        <w:t>应优先</w:t>
      </w:r>
      <w:r>
        <w:rPr>
          <w:rFonts w:hint="eastAsia" w:ascii="仿宋_GB2312" w:hAnsi="仿宋_GB2312" w:eastAsia="仿宋_GB2312" w:cs="仿宋_GB2312"/>
          <w:color w:val="auto"/>
          <w:kern w:val="0"/>
          <w:sz w:val="30"/>
          <w:szCs w:val="30"/>
          <w:highlight w:val="none"/>
          <w:lang w:val="en-US" w:eastAsia="zh-CN" w:bidi="ar"/>
        </w:rPr>
        <w:t>接入原</w:t>
      </w:r>
      <w:r>
        <w:rPr>
          <w:rFonts w:hint="eastAsia" w:ascii="仿宋_GB2312" w:hAnsi="仿宋_GB2312" w:eastAsia="仿宋_GB2312" w:cs="仿宋_GB2312"/>
          <w:color w:val="auto"/>
          <w:kern w:val="0"/>
          <w:sz w:val="30"/>
          <w:szCs w:val="30"/>
          <w:highlight w:val="none"/>
          <w:lang w:val="en-US" w:eastAsia="zh" w:bidi="ar"/>
        </w:rPr>
        <w:t>火灾自动报警系统联动控制，当建筑内未设置火灾自动报警系统时，可采用自带火灾探测器的控制箱来实现联动控制。</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4.4.2 消火栓泵的控制应满足以下要求：</w:t>
      </w:r>
    </w:p>
    <w:p>
      <w:pPr>
        <w:pStyle w:val="9"/>
        <w:keepNext w:val="0"/>
        <w:keepLines w:val="0"/>
        <w:widowControl/>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1.消火栓系统出水干管上新增的压力开关、高位消防水箱出水管新增的流量开关</w:t>
      </w:r>
      <w:r>
        <w:rPr>
          <w:rFonts w:ascii="仿宋_GB2312" w:hAnsi="仿宋_GB2312" w:eastAsia="仿宋_GB2312" w:cs="仿宋_GB2312"/>
          <w:color w:val="auto"/>
          <w:sz w:val="30"/>
          <w:szCs w:val="30"/>
          <w:highlight w:val="none"/>
          <w:lang w:eastAsia="zh"/>
        </w:rPr>
        <w:t>等信号</w:t>
      </w:r>
      <w:r>
        <w:rPr>
          <w:rFonts w:hint="eastAsia" w:ascii="仿宋_GB2312" w:hAnsi="仿宋_GB2312" w:eastAsia="仿宋_GB2312" w:cs="仿宋_GB2312"/>
          <w:color w:val="auto"/>
          <w:sz w:val="30"/>
          <w:szCs w:val="30"/>
          <w:highlight w:val="none"/>
          <w:lang w:eastAsia="zh"/>
        </w:rPr>
        <w:t>应</w:t>
      </w:r>
      <w:r>
        <w:rPr>
          <w:rFonts w:ascii="仿宋_GB2312" w:hAnsi="仿宋_GB2312" w:eastAsia="仿宋_GB2312" w:cs="仿宋_GB2312"/>
          <w:color w:val="auto"/>
          <w:sz w:val="30"/>
          <w:szCs w:val="30"/>
          <w:highlight w:val="none"/>
          <w:lang w:eastAsia="zh"/>
        </w:rPr>
        <w:t>作为触发信号，直接</w:t>
      </w:r>
      <w:r>
        <w:rPr>
          <w:rFonts w:hint="eastAsia" w:ascii="仿宋_GB2312" w:hAnsi="仿宋_GB2312" w:eastAsia="仿宋_GB2312" w:cs="仿宋_GB2312"/>
          <w:color w:val="auto"/>
          <w:sz w:val="30"/>
          <w:szCs w:val="30"/>
          <w:highlight w:val="none"/>
          <w:lang w:eastAsia="zh"/>
        </w:rPr>
        <w:t>连锁</w:t>
      </w:r>
      <w:r>
        <w:rPr>
          <w:rFonts w:ascii="仿宋_GB2312" w:hAnsi="仿宋_GB2312" w:eastAsia="仿宋_GB2312" w:cs="仿宋_GB2312"/>
          <w:color w:val="auto"/>
          <w:sz w:val="30"/>
          <w:szCs w:val="30"/>
          <w:highlight w:val="none"/>
          <w:lang w:eastAsia="zh"/>
        </w:rPr>
        <w:t>控制启动消火栓泵</w:t>
      </w:r>
      <w:r>
        <w:rPr>
          <w:rFonts w:hint="eastAsia" w:ascii="仿宋_GB2312" w:hAnsi="仿宋_GB2312" w:eastAsia="仿宋_GB2312" w:cs="仿宋_GB2312"/>
          <w:color w:val="auto"/>
          <w:kern w:val="0"/>
          <w:sz w:val="30"/>
          <w:szCs w:val="30"/>
          <w:highlight w:val="none"/>
          <w:lang w:val="en-US" w:eastAsia="zh" w:bidi="ar"/>
        </w:rPr>
        <w:t xml:space="preserve">。新增消火栓按钮时，其动作信号应作为报警信号及启动消火栓泵的联动触发信号。 </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 xml:space="preserve">2.既有消火栓箱内的消火栓按钮具有直接启泵功能时，可维持现状。 </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3.修缮与非修缮区共用的消火栓泵，其启泵控制应同时满足服务范围内所有区域的要求。</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4.4.3 新增的防火门监控设备应接入原有防火门监控系统。当建筑内未设置防火门监控系统时，新增的常开防火门应优先采用火灾自动报警系统联动控制，当建筑内未设置火灾自动报警系统时，可采用自带火灾探测器的控制箱来实现联动控制。</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left"/>
        <w:rPr>
          <w:rFonts w:hint="eastAsia" w:ascii="宋体" w:hAnsi="宋体" w:eastAsia="宋体" w:cs="宋体"/>
          <w:color w:val="auto"/>
          <w:kern w:val="0"/>
          <w:sz w:val="32"/>
          <w:szCs w:val="32"/>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4.4.4 疏散通道和出入口处新增的门禁，应具备紧急情况下就地从内部手动解除的功能，当设置有火灾自动报警系统时，应能由火灾自动报警联动打开。</w:t>
      </w:r>
    </w:p>
    <w:p>
      <w:pPr>
        <w:pStyle w:val="9"/>
        <w:widowControl/>
        <w:adjustRightInd w:val="0"/>
        <w:snapToGrid w:val="0"/>
        <w:spacing w:before="313" w:beforeLines="100" w:beforeAutospacing="0" w:after="313" w:afterLines="100" w:afterAutospacing="0" w:line="480" w:lineRule="exact"/>
        <w:jc w:val="center"/>
        <w:outlineLvl w:val="0"/>
        <w:rPr>
          <w:rFonts w:hint="eastAsia" w:ascii="黑体" w:hAnsi="黑体" w:eastAsia="黑体" w:cs="黑体"/>
          <w:b w:val="0"/>
          <w:bCs w:val="0"/>
          <w:color w:val="auto"/>
          <w:kern w:val="2"/>
          <w:sz w:val="36"/>
          <w:szCs w:val="36"/>
          <w:highlight w:val="none"/>
          <w:u w:val="none"/>
          <w:lang w:val="en-US" w:eastAsia="zh-CN"/>
        </w:rPr>
      </w:pPr>
      <w:bookmarkStart w:id="25" w:name="_Toc709899988_WPSOffice_Level2"/>
      <w:r>
        <w:rPr>
          <w:rFonts w:hint="eastAsia" w:ascii="黑体" w:hAnsi="黑体" w:eastAsia="黑体" w:cs="黑体"/>
          <w:b w:val="0"/>
          <w:bCs w:val="0"/>
          <w:color w:val="auto"/>
          <w:kern w:val="2"/>
          <w:sz w:val="36"/>
          <w:szCs w:val="36"/>
          <w:highlight w:val="none"/>
          <w:u w:val="none"/>
          <w:lang w:val="en-US" w:eastAsia="zh-CN"/>
        </w:rPr>
        <w:t>4.5  暖通专业</w:t>
      </w:r>
      <w:bookmarkEnd w:id="25"/>
    </w:p>
    <w:p>
      <w:pPr>
        <w:widowControl w:val="0"/>
        <w:adjustRightInd w:val="0"/>
        <w:snapToGrid w:val="0"/>
        <w:spacing w:line="480" w:lineRule="exact"/>
        <w:ind w:left="0" w:leftChars="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4.6.1 局部减少机械排烟口数量时，剩余排烟口的风速不宜大于10m/s。</w:t>
      </w:r>
    </w:p>
    <w:p>
      <w:pPr>
        <w:adjustRightInd w:val="0"/>
        <w:snapToGrid w:val="0"/>
        <w:spacing w:beforeLines="-2147483648" w:afterLines="-2147483648" w:line="480" w:lineRule="exact"/>
        <w:ind w:firstLine="600" w:firstLineChars="200"/>
        <w:jc w:val="both"/>
        <w:rPr>
          <w:rFonts w:hint="eastAsia" w:ascii="黑体" w:hAnsi="黑体" w:eastAsia="黑体"/>
          <w:b/>
          <w:bCs/>
          <w:color w:val="auto"/>
          <w:sz w:val="32"/>
          <w:szCs w:val="32"/>
          <w:highlight w:val="none"/>
          <w:lang w:eastAsia="zh"/>
        </w:rPr>
      </w:pPr>
      <w:r>
        <w:rPr>
          <w:rFonts w:hint="eastAsia" w:ascii="仿宋_GB2312" w:hAnsi="仿宋_GB2312" w:eastAsia="仿宋_GB2312" w:cs="仿宋_GB2312"/>
          <w:color w:val="auto"/>
          <w:kern w:val="0"/>
          <w:sz w:val="30"/>
          <w:szCs w:val="30"/>
          <w:highlight w:val="none"/>
          <w:lang w:val="en-US" w:eastAsia="zh" w:bidi="ar"/>
        </w:rPr>
        <w:t>4.6.2 调整消防风机位置时，送风机进风口与排烟风机出风口位置应满足现行规范要求。</w:t>
      </w:r>
    </w:p>
    <w:p>
      <w:pPr>
        <w:pStyle w:val="9"/>
        <w:keepNext w:val="0"/>
        <w:keepLines w:val="0"/>
        <w:widowControl/>
        <w:suppressLineNumbers w:val="0"/>
        <w:adjustRightInd w:val="0"/>
        <w:snapToGrid w:val="0"/>
        <w:spacing w:before="313" w:beforeLines="100" w:beforeAutospacing="0" w:after="313" w:afterLines="100" w:afterAutospacing="0" w:line="480" w:lineRule="exact"/>
        <w:ind w:left="0" w:leftChars="0" w:right="0" w:firstLine="0" w:firstLineChars="0"/>
        <w:jc w:val="center"/>
        <w:outlineLvl w:val="0"/>
        <w:rPr>
          <w:rFonts w:hint="eastAsia" w:ascii="方正小标宋简体" w:hAnsi="方正小标宋简体" w:eastAsia="方正小标宋简体" w:cs="方正小标宋简体"/>
          <w:b w:val="0"/>
          <w:bCs w:val="0"/>
          <w:color w:val="auto"/>
          <w:kern w:val="2"/>
          <w:sz w:val="36"/>
          <w:szCs w:val="36"/>
          <w:highlight w:val="none"/>
          <w:lang w:val="en-US" w:eastAsia="zh-CN" w:bidi="ar"/>
        </w:rPr>
      </w:pPr>
      <w:bookmarkStart w:id="26" w:name="_Toc5337"/>
      <w:r>
        <w:rPr>
          <w:rFonts w:hint="eastAsia" w:ascii="方正小标宋简体" w:hAnsi="方正小标宋简体" w:eastAsia="方正小标宋简体" w:cs="方正小标宋简体"/>
          <w:b w:val="0"/>
          <w:bCs w:val="0"/>
          <w:color w:val="auto"/>
          <w:kern w:val="2"/>
          <w:sz w:val="36"/>
          <w:szCs w:val="36"/>
          <w:highlight w:val="none"/>
          <w:lang w:val="en-US" w:eastAsia="zh-CN" w:bidi="ar"/>
        </w:rPr>
        <w:t>5</w:t>
      </w:r>
      <w:r>
        <w:rPr>
          <w:rFonts w:hint="eastAsia" w:ascii="方正小标宋简体" w:hAnsi="方正小标宋简体" w:eastAsia="方正小标宋简体" w:cs="方正小标宋简体"/>
          <w:b w:val="0"/>
          <w:bCs w:val="0"/>
          <w:color w:val="auto"/>
          <w:kern w:val="2"/>
          <w:sz w:val="36"/>
          <w:szCs w:val="36"/>
          <w:highlight w:val="none"/>
          <w:lang w:val="en-US" w:eastAsia="zh-CN" w:bidi="ar"/>
        </w:rPr>
        <w:fldChar w:fldCharType="begin"/>
      </w:r>
      <w:r>
        <w:rPr>
          <w:rFonts w:hint="eastAsia" w:ascii="方正小标宋简体" w:hAnsi="方正小标宋简体" w:eastAsia="方正小标宋简体" w:cs="方正小标宋简体"/>
          <w:b w:val="0"/>
          <w:bCs w:val="0"/>
          <w:color w:val="auto"/>
          <w:kern w:val="2"/>
          <w:sz w:val="36"/>
          <w:szCs w:val="36"/>
          <w:highlight w:val="none"/>
          <w:lang w:val="en-US" w:eastAsia="zh-CN" w:bidi="ar"/>
        </w:rPr>
        <w:instrText xml:space="preserve"> HYPERLINK \l "_Toc87452565" </w:instrText>
      </w:r>
      <w:r>
        <w:rPr>
          <w:rFonts w:hint="eastAsia" w:ascii="方正小标宋简体" w:hAnsi="方正小标宋简体" w:eastAsia="方正小标宋简体" w:cs="方正小标宋简体"/>
          <w:b w:val="0"/>
          <w:bCs w:val="0"/>
          <w:color w:val="auto"/>
          <w:kern w:val="2"/>
          <w:sz w:val="36"/>
          <w:szCs w:val="36"/>
          <w:highlight w:val="none"/>
          <w:lang w:val="en-US" w:eastAsia="zh-CN" w:bidi="ar"/>
        </w:rPr>
        <w:fldChar w:fldCharType="separate"/>
      </w:r>
      <w:r>
        <w:rPr>
          <w:rFonts w:hint="eastAsia" w:ascii="方正小标宋简体" w:hAnsi="方正小标宋简体" w:eastAsia="方正小标宋简体" w:cs="方正小标宋简体"/>
          <w:b w:val="0"/>
          <w:bCs w:val="0"/>
          <w:color w:val="auto"/>
          <w:kern w:val="2"/>
          <w:sz w:val="36"/>
          <w:szCs w:val="36"/>
          <w:highlight w:val="none"/>
          <w:lang w:val="en-US" w:eastAsia="zh-CN" w:bidi="ar"/>
        </w:rPr>
        <w:t xml:space="preserve"> 既有住宅建筑共用消防设施改造</w:t>
      </w:r>
      <w:r>
        <w:rPr>
          <w:rFonts w:hint="eastAsia" w:ascii="方正小标宋简体" w:hAnsi="方正小标宋简体" w:eastAsia="方正小标宋简体" w:cs="方正小标宋简体"/>
          <w:b w:val="0"/>
          <w:bCs w:val="0"/>
          <w:color w:val="auto"/>
          <w:kern w:val="2"/>
          <w:sz w:val="36"/>
          <w:szCs w:val="36"/>
          <w:highlight w:val="none"/>
          <w:lang w:val="en-US" w:eastAsia="zh-CN" w:bidi="ar"/>
        </w:rPr>
        <w:fldChar w:fldCharType="end"/>
      </w:r>
      <w:bookmarkEnd w:id="26"/>
    </w:p>
    <w:p>
      <w:pPr>
        <w:pStyle w:val="9"/>
        <w:keepNext w:val="0"/>
        <w:keepLines w:val="0"/>
        <w:widowControl/>
        <w:suppressLineNumbers w:val="0"/>
        <w:adjustRightInd w:val="0"/>
        <w:snapToGrid w:val="0"/>
        <w:spacing w:before="313" w:beforeLines="100" w:beforeAutospacing="0" w:after="313" w:afterLines="100" w:afterAutospacing="0" w:line="480" w:lineRule="exact"/>
        <w:ind w:left="0" w:leftChars="0" w:right="0" w:firstLine="0" w:firstLineChars="0"/>
        <w:jc w:val="center"/>
        <w:outlineLvl w:val="0"/>
        <w:rPr>
          <w:rFonts w:hint="eastAsia" w:ascii="黑体" w:hAnsi="黑体" w:eastAsia="黑体" w:cs="黑体"/>
          <w:b w:val="0"/>
          <w:bCs w:val="0"/>
          <w:color w:val="auto"/>
          <w:kern w:val="2"/>
          <w:sz w:val="36"/>
          <w:szCs w:val="36"/>
          <w:highlight w:val="none"/>
          <w:lang w:val="en-US" w:eastAsia="zh-CN" w:bidi="ar"/>
        </w:rPr>
      </w:pPr>
      <w:bookmarkStart w:id="27" w:name="_Toc1175609651_WPSOffice_Level2"/>
      <w:bookmarkStart w:id="28" w:name="_Toc30396"/>
      <w:r>
        <w:rPr>
          <w:rFonts w:hint="eastAsia" w:ascii="黑体" w:hAnsi="黑体" w:eastAsia="黑体" w:cs="黑体"/>
          <w:b w:val="0"/>
          <w:bCs w:val="0"/>
          <w:color w:val="auto"/>
          <w:kern w:val="2"/>
          <w:sz w:val="36"/>
          <w:szCs w:val="36"/>
          <w:highlight w:val="none"/>
          <w:lang w:val="en-US" w:eastAsia="zh-CN" w:bidi="ar"/>
        </w:rPr>
        <w:t>5</w:t>
      </w:r>
      <w:r>
        <w:rPr>
          <w:rFonts w:hint="eastAsia" w:ascii="黑体" w:hAnsi="黑体" w:eastAsia="黑体" w:cs="黑体"/>
          <w:b w:val="0"/>
          <w:bCs w:val="0"/>
          <w:color w:val="auto"/>
          <w:kern w:val="2"/>
          <w:sz w:val="36"/>
          <w:szCs w:val="36"/>
          <w:highlight w:val="none"/>
          <w:lang w:val="en-US" w:eastAsia="zh" w:bidi="ar"/>
        </w:rPr>
        <w:t>.</w:t>
      </w:r>
      <w:r>
        <w:rPr>
          <w:rFonts w:hint="eastAsia" w:ascii="黑体" w:hAnsi="黑体" w:eastAsia="黑体" w:cs="黑体"/>
          <w:b w:val="0"/>
          <w:bCs w:val="0"/>
          <w:color w:val="auto"/>
          <w:kern w:val="2"/>
          <w:sz w:val="36"/>
          <w:szCs w:val="36"/>
          <w:highlight w:val="none"/>
          <w:lang w:val="en-US" w:eastAsia="zh-CN" w:bidi="ar"/>
        </w:rPr>
        <w:t xml:space="preserve">1 </w:t>
      </w:r>
      <w:r>
        <w:rPr>
          <w:rFonts w:hint="eastAsia" w:ascii="黑体" w:hAnsi="黑体" w:eastAsia="黑体" w:cs="黑体"/>
          <w:b w:val="0"/>
          <w:bCs w:val="0"/>
          <w:color w:val="auto"/>
          <w:kern w:val="2"/>
          <w:sz w:val="36"/>
          <w:szCs w:val="36"/>
          <w:highlight w:val="none"/>
          <w:lang w:val="en-US" w:eastAsia="zh" w:bidi="ar"/>
        </w:rPr>
        <w:t xml:space="preserve"> </w:t>
      </w:r>
      <w:r>
        <w:rPr>
          <w:rFonts w:hint="eastAsia" w:ascii="黑体" w:hAnsi="黑体" w:eastAsia="黑体" w:cs="黑体"/>
          <w:b w:val="0"/>
          <w:bCs w:val="0"/>
          <w:color w:val="auto"/>
          <w:kern w:val="2"/>
          <w:sz w:val="36"/>
          <w:szCs w:val="36"/>
          <w:highlight w:val="none"/>
          <w:lang w:val="en-US" w:eastAsia="zh-CN" w:bidi="ar"/>
        </w:rPr>
        <w:t>一般规定</w:t>
      </w:r>
      <w:bookmarkEnd w:id="27"/>
      <w:bookmarkEnd w:id="28"/>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5.1.1 既有住宅建筑共用消防设施改造前，应根据改造要求和目标，消防安全等内容进行检查评定或检测鉴定。</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5.1.2 既有住宅建筑共用消防设施的改造，应根据检查或鉴定结果进行设计，设计文件应明确改造范围、改造内容及相关技术要求。</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5.1.3 既有住宅建筑公共消防设施改造过程中应避免破坏原结构承重构件，如确需改动的，应对其进行有效处理以保证其防火性能。</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5.1.4 消防设施的改造主要包括以下内容：</w:t>
      </w:r>
    </w:p>
    <w:p>
      <w:pPr>
        <w:widowControl w:val="0"/>
        <w:adjustRightInd w:val="0"/>
        <w:snapToGrid w:val="0"/>
        <w:spacing w:beforeLines="-2147483648" w:line="480" w:lineRule="exact"/>
        <w:ind w:firstLine="600" w:firstLineChars="200"/>
        <w:jc w:val="both"/>
        <w:rPr>
          <w:rFonts w:hint="eastAsia" w:ascii="仿宋_GB2312" w:hAnsi="仿宋_GB2312" w:eastAsia="仿宋_GB2312" w:cs="仿宋_GB2312"/>
          <w:color w:val="auto"/>
          <w:kern w:val="0"/>
          <w:sz w:val="30"/>
          <w:szCs w:val="30"/>
          <w:highlight w:val="none"/>
          <w:lang w:val="en-US" w:eastAsia="zh" w:bidi="ar"/>
        </w:rPr>
      </w:pPr>
      <w:bookmarkStart w:id="29" w:name="_Toc1025497411_WPSOffice_Level3"/>
      <w:bookmarkStart w:id="30" w:name="_Toc969"/>
      <w:r>
        <w:rPr>
          <w:rFonts w:hint="eastAsia" w:ascii="仿宋_GB2312" w:hAnsi="仿宋_GB2312" w:eastAsia="仿宋_GB2312" w:cs="仿宋_GB2312"/>
          <w:color w:val="auto"/>
          <w:kern w:val="0"/>
          <w:sz w:val="30"/>
          <w:szCs w:val="30"/>
          <w:highlight w:val="none"/>
          <w:lang w:val="en-US" w:eastAsia="zh" w:bidi="ar"/>
        </w:rPr>
        <w:t>1.按照消防技术标准应设置消防设施而未设置，需要设置的；</w:t>
      </w:r>
    </w:p>
    <w:p>
      <w:pPr>
        <w:widowControl w:val="0"/>
        <w:adjustRightInd w:val="0"/>
        <w:snapToGrid w:val="0"/>
        <w:spacing w:beforeLines="-2147483648" w:line="480" w:lineRule="exact"/>
        <w:ind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2.按照消防技术标准改变消防设施类型的；</w:t>
      </w:r>
    </w:p>
    <w:p>
      <w:pPr>
        <w:widowControl w:val="0"/>
        <w:adjustRightInd w:val="0"/>
        <w:snapToGrid w:val="0"/>
        <w:spacing w:beforeLines="-2147483648" w:line="480" w:lineRule="exact"/>
        <w:ind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3.增加消防设施，提升整体安全性。</w:t>
      </w:r>
      <w:bookmarkEnd w:id="29"/>
    </w:p>
    <w:p>
      <w:pPr>
        <w:pStyle w:val="9"/>
        <w:keepNext w:val="0"/>
        <w:keepLines w:val="0"/>
        <w:widowControl/>
        <w:suppressLineNumbers w:val="0"/>
        <w:adjustRightInd w:val="0"/>
        <w:snapToGrid w:val="0"/>
        <w:spacing w:before="313" w:beforeLines="100" w:beforeAutospacing="0" w:after="313" w:afterLines="100" w:afterAutospacing="0" w:line="480" w:lineRule="exact"/>
        <w:ind w:left="0" w:leftChars="0" w:right="0" w:firstLine="0" w:firstLineChars="0"/>
        <w:jc w:val="center"/>
        <w:outlineLvl w:val="0"/>
        <w:rPr>
          <w:rFonts w:hint="eastAsia" w:ascii="黑体" w:hAnsi="黑体" w:eastAsia="黑体" w:cs="黑体"/>
          <w:b w:val="0"/>
          <w:bCs w:val="0"/>
          <w:color w:val="auto"/>
          <w:kern w:val="2"/>
          <w:sz w:val="36"/>
          <w:szCs w:val="36"/>
          <w:highlight w:val="none"/>
          <w:lang w:val="en-US" w:eastAsia="zh-CN" w:bidi="ar"/>
        </w:rPr>
      </w:pPr>
      <w:bookmarkStart w:id="31" w:name="_Toc996626803_WPSOffice_Level2"/>
      <w:r>
        <w:rPr>
          <w:rFonts w:hint="eastAsia" w:ascii="黑体" w:hAnsi="黑体" w:eastAsia="黑体" w:cs="黑体"/>
          <w:b w:val="0"/>
          <w:bCs w:val="0"/>
          <w:color w:val="auto"/>
          <w:kern w:val="2"/>
          <w:sz w:val="36"/>
          <w:szCs w:val="36"/>
          <w:highlight w:val="none"/>
          <w:lang w:val="en-US" w:eastAsia="zh-CN" w:bidi="ar"/>
        </w:rPr>
        <w:t>5</w:t>
      </w:r>
      <w:r>
        <w:rPr>
          <w:rFonts w:hint="eastAsia" w:ascii="黑体" w:hAnsi="黑体" w:eastAsia="黑体" w:cs="黑体"/>
          <w:b w:val="0"/>
          <w:bCs w:val="0"/>
          <w:color w:val="auto"/>
          <w:kern w:val="2"/>
          <w:sz w:val="36"/>
          <w:szCs w:val="36"/>
          <w:highlight w:val="none"/>
          <w:lang w:val="en-US" w:eastAsia="zh" w:bidi="ar"/>
        </w:rPr>
        <w:t xml:space="preserve">.2  </w:t>
      </w:r>
      <w:r>
        <w:rPr>
          <w:rFonts w:hint="eastAsia" w:ascii="黑体" w:hAnsi="黑体" w:eastAsia="黑体" w:cs="黑体"/>
          <w:b w:val="0"/>
          <w:bCs w:val="0"/>
          <w:color w:val="auto"/>
          <w:kern w:val="2"/>
          <w:sz w:val="36"/>
          <w:szCs w:val="36"/>
          <w:highlight w:val="none"/>
          <w:lang w:val="en-US" w:eastAsia="zh-CN" w:bidi="ar"/>
        </w:rPr>
        <w:t>建筑</w:t>
      </w:r>
      <w:bookmarkEnd w:id="30"/>
      <w:r>
        <w:rPr>
          <w:rFonts w:hint="eastAsia" w:ascii="黑体" w:hAnsi="黑体" w:eastAsia="黑体" w:cs="黑体"/>
          <w:b w:val="0"/>
          <w:bCs w:val="0"/>
          <w:color w:val="auto"/>
          <w:kern w:val="2"/>
          <w:sz w:val="36"/>
          <w:szCs w:val="36"/>
          <w:highlight w:val="none"/>
          <w:lang w:val="en-US" w:eastAsia="zh-CN" w:bidi="ar"/>
        </w:rPr>
        <w:t>专业</w:t>
      </w:r>
      <w:bookmarkEnd w:id="31"/>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5.2.1 既有住宅建筑安全疏散设施改造应消除消防安全隐患，尽可能提高建筑构件的耐火性能、加强防火分隔、增加疏散设施、提高消防设施的可靠性和有效性。</w:t>
      </w:r>
    </w:p>
    <w:p>
      <w:pPr>
        <w:adjustRightInd w:val="0"/>
        <w:snapToGrid w:val="0"/>
        <w:spacing w:line="480" w:lineRule="exact"/>
        <w:ind w:firstLine="600" w:firstLineChars="200"/>
        <w:jc w:val="both"/>
        <w:rPr>
          <w:rFonts w:hint="eastAsia" w:ascii="仿宋_GB2312" w:hAnsi="仿宋_GB2312" w:eastAsia="仿宋_GB2312" w:cs="仿宋_GB2312"/>
          <w:b w:val="0"/>
          <w:bCs w:val="0"/>
          <w:color w:val="auto"/>
          <w:kern w:val="0"/>
          <w:sz w:val="30"/>
          <w:szCs w:val="30"/>
          <w:highlight w:val="none"/>
          <w:u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5.2.2 新增加的消防设备用房，</w:t>
      </w:r>
      <w:r>
        <w:rPr>
          <w:rFonts w:hint="eastAsia" w:ascii="仿宋_GB2312" w:hAnsi="仿宋_GB2312" w:eastAsia="仿宋_GB2312" w:cs="仿宋_GB2312"/>
          <w:color w:val="auto"/>
          <w:kern w:val="0"/>
          <w:sz w:val="30"/>
          <w:szCs w:val="30"/>
          <w:highlight w:val="none"/>
          <w:lang w:val="en-US" w:eastAsia="zh-CN" w:bidi="ar"/>
        </w:rPr>
        <w:t>其</w:t>
      </w:r>
      <w:r>
        <w:rPr>
          <w:rFonts w:hint="eastAsia" w:ascii="仿宋_GB2312" w:hAnsi="仿宋_GB2312" w:eastAsia="仿宋_GB2312" w:cs="仿宋_GB2312"/>
          <w:color w:val="auto"/>
          <w:kern w:val="0"/>
          <w:sz w:val="30"/>
          <w:szCs w:val="30"/>
          <w:highlight w:val="none"/>
          <w:lang w:val="en-US" w:eastAsia="zh" w:bidi="ar"/>
        </w:rPr>
        <w:t>防火墙、防火隔墙及防火门窗应满足现行消防设计标准。</w:t>
      </w:r>
      <w:bookmarkStart w:id="32" w:name="_Toc24121"/>
    </w:p>
    <w:p>
      <w:pPr>
        <w:pStyle w:val="9"/>
        <w:widowControl/>
        <w:adjustRightInd w:val="0"/>
        <w:snapToGrid w:val="0"/>
        <w:spacing w:before="313" w:beforeLines="100" w:beforeAutospacing="0" w:after="313" w:afterLines="100" w:afterAutospacing="0" w:line="480" w:lineRule="exact"/>
        <w:jc w:val="center"/>
        <w:outlineLvl w:val="0"/>
        <w:rPr>
          <w:rFonts w:hint="eastAsia" w:ascii="黑体" w:hAnsi="黑体" w:eastAsia="黑体" w:cs="黑体"/>
          <w:color w:val="auto"/>
          <w:kern w:val="2"/>
          <w:sz w:val="36"/>
          <w:szCs w:val="36"/>
          <w:highlight w:val="none"/>
          <w:lang w:val="en-US" w:eastAsia="zh-CN"/>
        </w:rPr>
      </w:pPr>
      <w:bookmarkStart w:id="33" w:name="_Toc760188985_WPSOffice_Level2"/>
      <w:r>
        <w:rPr>
          <w:rFonts w:hint="eastAsia" w:ascii="黑体" w:hAnsi="黑体" w:eastAsia="黑体" w:cs="黑体"/>
          <w:b w:val="0"/>
          <w:bCs w:val="0"/>
          <w:color w:val="auto"/>
          <w:kern w:val="2"/>
          <w:sz w:val="36"/>
          <w:szCs w:val="36"/>
          <w:highlight w:val="none"/>
          <w:u w:val="none"/>
          <w:lang w:val="en-US" w:eastAsia="zh-CN" w:bidi="ar"/>
        </w:rPr>
        <w:t>5.3  给排水专业</w:t>
      </w:r>
      <w:bookmarkEnd w:id="32"/>
      <w:bookmarkEnd w:id="33"/>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5.3.1 既有住宅建筑消防水池、屋顶消防水箱的改造应符合下列要求：</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1.消防水池的有效容积应满足火灾延续供水时间内的消防用水量的要求，当不满足要求时，应另行增加消防水池。在水源满足连续补水条件时，新增水池有效容积可扣除火灾延续时间内的补水量；水池有效容积的计算方法可执行原设计标准。</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2.采用临时高压消防给水系统的高层住宅建筑，应设置高位消防水箱，高位消防水箱的有效容积及设置位置宜执行现行标准，且不低于原建造标准。当高位消防水箱设置位置不满足设计标准时，应增设稳压泵。</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CN" w:bidi="ar"/>
        </w:rPr>
        <w:t>3.</w:t>
      </w:r>
      <w:r>
        <w:rPr>
          <w:rFonts w:hint="eastAsia" w:ascii="仿宋_GB2312" w:hAnsi="仿宋_GB2312" w:eastAsia="仿宋_GB2312" w:cs="仿宋_GB2312"/>
          <w:color w:val="auto"/>
          <w:kern w:val="0"/>
          <w:sz w:val="30"/>
          <w:szCs w:val="30"/>
          <w:highlight w:val="none"/>
          <w:lang w:val="en-US" w:eastAsia="zh" w:bidi="ar"/>
        </w:rPr>
        <w:t>采用临时高压消防给水系统的多层住宅建筑宜设置高位消防水箱，确有困难时可不设高位水箱，但应增设稳压泵；新增稳压泵设计要求应按现行标准执行。</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CN" w:bidi="ar"/>
        </w:rPr>
        <w:t>4</w:t>
      </w:r>
      <w:r>
        <w:rPr>
          <w:rFonts w:hint="eastAsia" w:ascii="仿宋_GB2312" w:hAnsi="仿宋_GB2312" w:eastAsia="仿宋_GB2312" w:cs="仿宋_GB2312"/>
          <w:color w:val="auto"/>
          <w:kern w:val="0"/>
          <w:sz w:val="30"/>
          <w:szCs w:val="30"/>
          <w:highlight w:val="none"/>
          <w:lang w:val="en-US" w:eastAsia="zh" w:bidi="ar"/>
        </w:rPr>
        <w:t>.消防水池、高位消防水箱的水位应能就地显示，并设有溢流管和排水设施。</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5.3.2 既有住宅建筑消防泵房的改造应符合下列要求：</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1.原消防水泵房设在地下三层及以下或室内地面与室外出入口地坪高差大于10m的地下楼层的，改造确有困难时，消防水池和消防泵房可执行原标准。</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2.新增消防泵的性能应满足现行标准要求，且应采用自灌式吸水。</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3.设置压力开关、流量开关等消防水泵启泵控制装置宜</w:t>
      </w:r>
      <w:r>
        <w:rPr>
          <w:rFonts w:hint="eastAsia" w:ascii="仿宋_GB2312" w:hAnsi="仿宋_GB2312" w:eastAsia="仿宋_GB2312" w:cs="仿宋_GB2312"/>
          <w:color w:val="auto"/>
          <w:kern w:val="0"/>
          <w:sz w:val="30"/>
          <w:szCs w:val="30"/>
          <w:highlight w:val="none"/>
          <w:lang w:val="en-US" w:eastAsia="zh-CN" w:bidi="ar"/>
        </w:rPr>
        <w:t>执行</w:t>
      </w:r>
      <w:r>
        <w:rPr>
          <w:rFonts w:hint="eastAsia" w:ascii="仿宋_GB2312" w:hAnsi="仿宋_GB2312" w:eastAsia="仿宋_GB2312" w:cs="仿宋_GB2312"/>
          <w:color w:val="auto"/>
          <w:kern w:val="0"/>
          <w:sz w:val="30"/>
          <w:szCs w:val="30"/>
          <w:highlight w:val="none"/>
          <w:lang w:val="en-US" w:eastAsia="zh" w:bidi="ar"/>
        </w:rPr>
        <w:t>现行消防技术标准；确有困难时可保留原消火栓箱内的消防水泵启泵按钮作为启泵信号。</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5.3.3 既有住宅建筑室外消火栓系统改造时应符合下列要求：</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1.室外消火栓系统的消防水源优先选用市政给水，市政给水条件不满足要求的可采用天然水源</w:t>
      </w:r>
      <w:r>
        <w:rPr>
          <w:rFonts w:hint="eastAsia" w:ascii="仿宋_GB2312" w:hAnsi="仿宋_GB2312" w:eastAsia="仿宋_GB2312" w:cs="仿宋_GB2312"/>
          <w:color w:val="auto"/>
          <w:kern w:val="0"/>
          <w:sz w:val="30"/>
          <w:szCs w:val="30"/>
          <w:highlight w:val="none"/>
          <w:lang w:val="en-US" w:eastAsia="zh-CN" w:bidi="ar"/>
        </w:rPr>
        <w:t>或</w:t>
      </w:r>
      <w:r>
        <w:rPr>
          <w:rFonts w:hint="eastAsia" w:ascii="仿宋_GB2312" w:hAnsi="仿宋_GB2312" w:eastAsia="仿宋_GB2312" w:cs="仿宋_GB2312"/>
          <w:color w:val="auto"/>
          <w:kern w:val="0"/>
          <w:sz w:val="30"/>
          <w:szCs w:val="30"/>
          <w:highlight w:val="none"/>
          <w:lang w:val="en-US" w:eastAsia="zh" w:bidi="ar"/>
        </w:rPr>
        <w:t>消防水池</w:t>
      </w:r>
      <w:r>
        <w:rPr>
          <w:rFonts w:hint="eastAsia" w:ascii="仿宋_GB2312" w:hAnsi="仿宋_GB2312" w:eastAsia="仿宋_GB2312" w:cs="仿宋_GB2312"/>
          <w:color w:val="auto"/>
          <w:kern w:val="0"/>
          <w:sz w:val="30"/>
          <w:szCs w:val="30"/>
          <w:highlight w:val="none"/>
          <w:lang w:val="en-US" w:eastAsia="zh-CN" w:bidi="ar"/>
        </w:rPr>
        <w:t>给水</w:t>
      </w:r>
      <w:r>
        <w:rPr>
          <w:rFonts w:hint="eastAsia" w:ascii="仿宋_GB2312" w:hAnsi="仿宋_GB2312" w:eastAsia="仿宋_GB2312" w:cs="仿宋_GB2312"/>
          <w:color w:val="auto"/>
          <w:kern w:val="0"/>
          <w:sz w:val="30"/>
          <w:szCs w:val="30"/>
          <w:highlight w:val="none"/>
          <w:lang w:val="en-US" w:eastAsia="zh" w:bidi="ar"/>
        </w:rPr>
        <w:t>；</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2.室外消火栓的数量应根据室外消火栓设计流量和保护半径经计算确定；</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3.室外消火栓宜采用地上式，当采用地下式时，应有明显标识;</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4.室外消火栓管管径不应小于DN100。</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5.3.4 既有住宅建筑室内消火栓系统改造应符合下列规定：</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1.室内消火栓立管管径不应小于DN100；</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2.消火栓应采用同一型号规格，消火栓的栓口直径应为65mm；</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3.消防水枪充实水柱应执行现行标准，消火栓栓口动压可适用原标准；</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4.建筑高度不大于27m的住宅建筑，设置室内消火栓系统确有困难时，可仅设置干式消防竖管和不带消火栓箱的DN65室内消火栓。</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宋体" w:hAnsi="宋体" w:eastAsia="宋体" w:cs="宋体"/>
          <w:color w:val="auto"/>
          <w:kern w:val="0"/>
          <w:sz w:val="32"/>
          <w:szCs w:val="32"/>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5.3.5 既有住宅建筑自动喷水灭火系统改造应保证最不利点处洒水喷头的工作压力不应低于0.05MPa的要求,其余设施的选用与设置要求应按现行标准执行。当满足局部应用系统的设置条件时可采用局部应用系统。</w:t>
      </w:r>
    </w:p>
    <w:p>
      <w:pPr>
        <w:pStyle w:val="9"/>
        <w:keepNext w:val="0"/>
        <w:keepLines w:val="0"/>
        <w:widowControl/>
        <w:suppressLineNumbers w:val="0"/>
        <w:autoSpaceDE/>
        <w:autoSpaceDN/>
        <w:adjustRightInd w:val="0"/>
        <w:snapToGrid w:val="0"/>
        <w:spacing w:before="313" w:beforeLines="100" w:beforeAutospacing="0" w:after="313" w:afterLines="100" w:afterAutospacing="0" w:line="480" w:lineRule="exact"/>
        <w:ind w:left="0" w:leftChars="0" w:right="0" w:firstLine="0" w:firstLineChars="0"/>
        <w:jc w:val="center"/>
        <w:outlineLvl w:val="0"/>
        <w:rPr>
          <w:rFonts w:hint="eastAsia" w:ascii="黑体" w:hAnsi="黑体" w:eastAsia="黑体" w:cs="黑体"/>
          <w:color w:val="auto"/>
          <w:kern w:val="2"/>
          <w:sz w:val="36"/>
          <w:szCs w:val="36"/>
          <w:highlight w:val="none"/>
          <w:lang w:val="en-US" w:eastAsia="zh-CN" w:bidi="ar"/>
        </w:rPr>
      </w:pPr>
      <w:bookmarkStart w:id="34" w:name="_Toc864734983_WPSOffice_Level2"/>
      <w:r>
        <w:rPr>
          <w:rFonts w:hint="eastAsia" w:ascii="黑体" w:hAnsi="黑体" w:eastAsia="黑体" w:cs="黑体"/>
          <w:b w:val="0"/>
          <w:bCs w:val="0"/>
          <w:color w:val="auto"/>
          <w:kern w:val="2"/>
          <w:sz w:val="36"/>
          <w:szCs w:val="36"/>
          <w:highlight w:val="none"/>
          <w:u w:val="none"/>
          <w:lang w:val="en-US" w:eastAsia="zh-CN" w:bidi="ar"/>
        </w:rPr>
        <w:t>5.4  电气专业</w:t>
      </w:r>
      <w:bookmarkEnd w:id="34"/>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5.4.1 改造新增的消防水泵、防排烟风机、消控室等消防设备的电源及配电应执行现行标准。</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5.4.2 改造新增的消防应急照明和疏散指示系统应执行现行标准。疏散照明的地面最低水平照度：疏散楼梯间、疏散楼梯间的前室或合用前室，不应低于10.0lx；疏散走道不应低于3.0lx。</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5.4.3 既有的220V消防应急照明和疏散指示系统整体改造为不大于48V集中控制型或非集中控制型消防应急照明和疏散指示系统，应执行现行标准。</w:t>
      </w:r>
    </w:p>
    <w:p>
      <w:pPr>
        <w:keepNext w:val="0"/>
        <w:keepLines w:val="0"/>
        <w:widowControl w:val="0"/>
        <w:suppressLineNumbers w:val="0"/>
        <w:adjustRightInd w:val="0"/>
        <w:snapToGrid w:val="0"/>
        <w:spacing w:before="0" w:beforeAutospacing="0" w:after="0" w:afterAutospacing="0" w:line="480" w:lineRule="exact"/>
        <w:ind w:left="0" w:leftChars="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5.4.4 改造新增的火灾自动报警及其子系统应执行现行标准。消防控制室可与视频安防监控室合用，消防控制设备与视频监控设备应有明显的间隔，可利用视频安防监控系统对火灾发生的部位进行监视。</w:t>
      </w:r>
    </w:p>
    <w:p>
      <w:pPr>
        <w:pStyle w:val="9"/>
        <w:widowControl/>
        <w:adjustRightInd w:val="0"/>
        <w:snapToGrid w:val="0"/>
        <w:spacing w:before="313" w:beforeLines="100" w:beforeAutospacing="0" w:after="313" w:afterLines="100" w:afterAutospacing="0" w:line="480" w:lineRule="exact"/>
        <w:jc w:val="center"/>
        <w:outlineLvl w:val="0"/>
        <w:rPr>
          <w:rFonts w:hint="eastAsia" w:ascii="黑体" w:hAnsi="黑体" w:eastAsia="黑体" w:cs="黑体"/>
          <w:color w:val="auto"/>
          <w:kern w:val="2"/>
          <w:sz w:val="36"/>
          <w:szCs w:val="36"/>
          <w:highlight w:val="none"/>
          <w:u w:val="none"/>
          <w:lang w:eastAsia="zh-CN"/>
        </w:rPr>
      </w:pPr>
      <w:bookmarkStart w:id="35" w:name="_Toc23327"/>
      <w:bookmarkStart w:id="36" w:name="_Toc1103827377_WPSOffice_Level2"/>
      <w:r>
        <w:rPr>
          <w:rFonts w:hint="eastAsia" w:ascii="黑体" w:hAnsi="黑体" w:eastAsia="黑体" w:cs="黑体"/>
          <w:b w:val="0"/>
          <w:bCs w:val="0"/>
          <w:color w:val="auto"/>
          <w:kern w:val="2"/>
          <w:sz w:val="36"/>
          <w:szCs w:val="36"/>
          <w:highlight w:val="none"/>
          <w:u w:val="none"/>
          <w:lang w:val="en-US" w:eastAsia="zh-CN" w:bidi="ar"/>
        </w:rPr>
        <w:t>5.5  暖通专业</w:t>
      </w:r>
      <w:bookmarkEnd w:id="35"/>
      <w:bookmarkEnd w:id="36"/>
    </w:p>
    <w:p>
      <w:pPr>
        <w:widowControl w:val="0"/>
        <w:adjustRightInd w:val="0"/>
        <w:snapToGrid w:val="0"/>
        <w:spacing w:line="480" w:lineRule="exact"/>
        <w:ind w:lef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5.5.1 在保证竖井内壁光滑、不漏风的前提下，改造可利用原土建竖井。原土建竖井漏风严重无法满足使用要求的，应采用不燃材料制作以使内壁光滑并满足漏风量要求。保留使用的通风立管(竖井），应满足改造区域的消防通风系统风量需求。</w:t>
      </w:r>
    </w:p>
    <w:p>
      <w:pPr>
        <w:widowControl w:val="0"/>
        <w:adjustRightInd w:val="0"/>
        <w:snapToGrid w:val="0"/>
        <w:spacing w:line="480" w:lineRule="exact"/>
        <w:ind w:lef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5.5.2 新增的消防风机应设置在专用机房内。当受条件限制时，设于室外的消防风机应有良好的遮阳、防雨、四周设防护结构等防护措施，其周围6m范围内不应布置可燃物。</w:t>
      </w:r>
    </w:p>
    <w:p>
      <w:pPr>
        <w:widowControl w:val="0"/>
        <w:adjustRightInd w:val="0"/>
        <w:snapToGrid w:val="0"/>
        <w:spacing w:line="480" w:lineRule="exact"/>
        <w:ind w:lef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5.5.3 新增防排烟、消防补风系统的设计风量不应小于该系统计算风量的1.2倍。</w:t>
      </w:r>
    </w:p>
    <w:p>
      <w:pPr>
        <w:widowControl w:val="0"/>
        <w:adjustRightInd w:val="0"/>
        <w:snapToGrid w:val="0"/>
        <w:spacing w:line="480" w:lineRule="exact"/>
        <w:ind w:lef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5.5.4 防烟系统改造时，采用自然通风方式的封闭楼梯间、防烟楼梯间宜按现行标准设置可开启外窗（开口）；设置机械加压送风系统的封闭楼梯间、防烟楼梯间宜按现行标准设置应急排烟窗。</w:t>
      </w:r>
    </w:p>
    <w:p>
      <w:pPr>
        <w:widowControl w:val="0"/>
        <w:adjustRightInd w:val="0"/>
        <w:snapToGrid w:val="0"/>
        <w:spacing w:line="480" w:lineRule="exact"/>
        <w:ind w:left="0" w:leftChars="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5.5.5 设置加压送风系统的前室、楼梯间将固定外窗改为可开启外窗时，</w:t>
      </w:r>
      <w:r>
        <w:rPr>
          <w:rFonts w:hint="eastAsia" w:ascii="仿宋_GB2312" w:hAnsi="仿宋_GB2312" w:eastAsia="仿宋_GB2312" w:cs="仿宋_GB2312"/>
          <w:bCs w:val="0"/>
          <w:color w:val="auto"/>
          <w:kern w:val="0"/>
          <w:sz w:val="30"/>
          <w:szCs w:val="30"/>
          <w:highlight w:val="none"/>
          <w:lang w:val="en-US" w:eastAsia="zh" w:bidi="ar"/>
        </w:rPr>
        <w:t>该外窗在火灾时应有自动关闭的功能</w:t>
      </w:r>
      <w:r>
        <w:rPr>
          <w:rFonts w:hint="eastAsia" w:ascii="仿宋_GB2312" w:hAnsi="仿宋_GB2312" w:eastAsia="仿宋_GB2312" w:cs="仿宋_GB2312"/>
          <w:color w:val="auto"/>
          <w:kern w:val="0"/>
          <w:sz w:val="30"/>
          <w:szCs w:val="30"/>
          <w:highlight w:val="none"/>
          <w:lang w:val="en-US" w:eastAsia="zh" w:bidi="ar"/>
        </w:rPr>
        <w:t>。</w:t>
      </w:r>
    </w:p>
    <w:p>
      <w:pPr>
        <w:pStyle w:val="9"/>
        <w:keepNext w:val="0"/>
        <w:keepLines w:val="0"/>
        <w:widowControl/>
        <w:suppressLineNumbers w:val="0"/>
        <w:adjustRightInd w:val="0"/>
        <w:snapToGrid w:val="0"/>
        <w:spacing w:before="313" w:beforeLines="100" w:beforeAutospacing="0" w:after="313" w:afterLines="100" w:afterAutospacing="0" w:line="480" w:lineRule="exact"/>
        <w:ind w:left="0" w:leftChars="0" w:right="0" w:firstLine="0" w:firstLineChars="0"/>
        <w:jc w:val="center"/>
        <w:outlineLvl w:val="0"/>
        <w:rPr>
          <w:rFonts w:hint="eastAsia" w:ascii="方正小标宋简体" w:hAnsi="方正小标宋简体" w:eastAsia="方正小标宋简体" w:cs="方正小标宋简体"/>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bidi="ar"/>
        </w:rPr>
        <w:t>6  结构安全</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 xml:space="preserve">6.1 </w:t>
      </w:r>
      <w:r>
        <w:rPr>
          <w:rFonts w:hint="eastAsia" w:ascii="仿宋_GB2312" w:hAnsi="仿宋_GB2312" w:eastAsia="仿宋_GB2312" w:cs="仿宋_GB2312"/>
          <w:color w:val="auto"/>
          <w:kern w:val="0"/>
          <w:sz w:val="30"/>
          <w:szCs w:val="30"/>
          <w:highlight w:val="none"/>
          <w:lang w:val="en-US" w:eastAsia="zh-CN" w:bidi="ar"/>
        </w:rPr>
        <w:t>既有住宅建筑</w:t>
      </w:r>
      <w:r>
        <w:rPr>
          <w:rFonts w:hint="eastAsia" w:ascii="仿宋_GB2312" w:hAnsi="仿宋_GB2312" w:eastAsia="仿宋_GB2312" w:cs="仿宋_GB2312"/>
          <w:color w:val="auto"/>
          <w:kern w:val="0"/>
          <w:sz w:val="30"/>
          <w:szCs w:val="30"/>
          <w:highlight w:val="none"/>
          <w:lang w:val="en-US" w:eastAsia="zh" w:bidi="ar"/>
        </w:rPr>
        <w:t>消防改造前应进行结构安全可行性评估，评估按相关规范规定进行</w:t>
      </w:r>
      <w:r>
        <w:rPr>
          <w:rFonts w:hint="eastAsia" w:ascii="仿宋_GB2312" w:hAnsi="仿宋_GB2312" w:eastAsia="仿宋_GB2312" w:cs="仿宋_GB2312"/>
          <w:color w:val="auto"/>
          <w:kern w:val="0"/>
          <w:sz w:val="30"/>
          <w:szCs w:val="30"/>
          <w:highlight w:val="none"/>
          <w:lang w:val="en-US" w:eastAsia="zh-CN" w:bidi="ar"/>
        </w:rPr>
        <w:t>。</w:t>
      </w:r>
      <w:r>
        <w:rPr>
          <w:rFonts w:hint="eastAsia" w:ascii="仿宋_GB2312" w:hAnsi="仿宋_GB2312" w:eastAsia="仿宋_GB2312" w:cs="仿宋_GB2312"/>
          <w:color w:val="auto"/>
          <w:kern w:val="0"/>
          <w:sz w:val="30"/>
          <w:szCs w:val="30"/>
          <w:highlight w:val="none"/>
          <w:lang w:val="en-US" w:eastAsia="zh" w:bidi="ar"/>
        </w:rPr>
        <w:t>改动主体承重结构、增大结构荷载的建筑，在进行改造时应保证结构安全受控，需要检测和鉴定时由改造实施单位委托具有相应资质的单位进行。</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6.2 消防泵房、消防水池、屋顶消防水箱等消防设施</w:t>
      </w:r>
      <w:r>
        <w:rPr>
          <w:rFonts w:hint="eastAsia" w:ascii="仿宋_GB2312" w:hAnsi="仿宋_GB2312" w:eastAsia="仿宋_GB2312" w:cs="仿宋_GB2312"/>
          <w:color w:val="auto"/>
          <w:kern w:val="0"/>
          <w:sz w:val="30"/>
          <w:szCs w:val="30"/>
          <w:highlight w:val="none"/>
          <w:lang w:val="en-US" w:eastAsia="zh-CN" w:bidi="ar"/>
        </w:rPr>
        <w:t>设备的</w:t>
      </w:r>
      <w:r>
        <w:rPr>
          <w:rFonts w:hint="eastAsia" w:ascii="仿宋_GB2312" w:hAnsi="仿宋_GB2312" w:eastAsia="仿宋_GB2312" w:cs="仿宋_GB2312"/>
          <w:color w:val="auto"/>
          <w:kern w:val="0"/>
          <w:sz w:val="30"/>
          <w:szCs w:val="30"/>
          <w:highlight w:val="none"/>
          <w:lang w:val="en-US" w:eastAsia="zh" w:bidi="ar"/>
        </w:rPr>
        <w:t>支撑结构构件</w:t>
      </w:r>
      <w:r>
        <w:rPr>
          <w:rFonts w:hint="eastAsia" w:ascii="仿宋_GB2312" w:hAnsi="仿宋_GB2312" w:eastAsia="仿宋_GB2312" w:cs="仿宋_GB2312"/>
          <w:color w:val="auto"/>
          <w:kern w:val="0"/>
          <w:sz w:val="30"/>
          <w:szCs w:val="30"/>
          <w:highlight w:val="none"/>
          <w:lang w:val="en-US" w:eastAsia="zh-CN" w:bidi="ar"/>
        </w:rPr>
        <w:t>或维护结构构件</w:t>
      </w:r>
      <w:r>
        <w:rPr>
          <w:rFonts w:hint="eastAsia" w:ascii="仿宋_GB2312" w:hAnsi="仿宋_GB2312" w:eastAsia="仿宋_GB2312" w:cs="仿宋_GB2312"/>
          <w:color w:val="auto"/>
          <w:kern w:val="0"/>
          <w:sz w:val="30"/>
          <w:szCs w:val="30"/>
          <w:highlight w:val="none"/>
          <w:lang w:val="en-US" w:eastAsia="zh" w:bidi="ar"/>
        </w:rPr>
        <w:t>因缺陷、变形、损伤等原因需要进行结构修缮的，应符合下列要求：</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1.对影响结构构件耐久性的缺陷、损伤、锈蚀、以及超过宽度限值的裂缝等，应进行修补；对防火措施失效的结构构件应补做防火措施。</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2.对因承载力不足而产生裂缝的构件，以及缺陷、损伤、锈蚀过大或者荷载变化造成结构安全不满足要求的构件，应及时加固。</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6.3 因消防设备安装，需要在主体结构或围护结构上增设洞口的，应进行结构安全评定，必要时应采取加固措施。</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6.4 改变位置的防火墙或防火隔墙，其支撑结构构件的承载能力、耐火极限应</w:t>
      </w:r>
      <w:r>
        <w:rPr>
          <w:rFonts w:hint="eastAsia" w:ascii="仿宋_GB2312" w:hAnsi="仿宋_GB2312" w:eastAsia="仿宋_GB2312" w:cs="仿宋_GB2312"/>
          <w:color w:val="auto"/>
          <w:kern w:val="0"/>
          <w:sz w:val="30"/>
          <w:szCs w:val="30"/>
          <w:highlight w:val="none"/>
          <w:lang w:val="en-US" w:eastAsia="zh-CN" w:bidi="ar"/>
        </w:rPr>
        <w:t>满足相关要求</w:t>
      </w:r>
      <w:r>
        <w:rPr>
          <w:rFonts w:hint="eastAsia" w:ascii="仿宋_GB2312" w:hAnsi="仿宋_GB2312" w:eastAsia="仿宋_GB2312" w:cs="仿宋_GB2312"/>
          <w:color w:val="auto"/>
          <w:kern w:val="0"/>
          <w:sz w:val="30"/>
          <w:szCs w:val="30"/>
          <w:highlight w:val="none"/>
          <w:lang w:val="en-US" w:eastAsia="zh" w:bidi="ar"/>
        </w:rPr>
        <w:t>。</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6.5 消防改造需在原主体工程范围内增设消防泵房、消防水池、屋顶水箱、风机等消防设施设备的，或上述消防设施设备在原主体工程范围内位置变化的，应进行结构安全复核，不满足要求时应采取结构加固等措施。</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6.6 增设或更换的消防设备要采取可靠措施固定，避免脱落。</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6.7 对修补或加固涉及的结构构件需要判定其防火性能，未达到要求的需要进行防火处理。当钢筋或钢构件的保护层厚度不满足防火要求时,应进行防火保护设计；建筑构件的最小截面尺寸应满足防火要求。新增结构构件的燃烧性能和耐火极限宜按现行标准执行。</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6.8 既有</w:t>
      </w:r>
      <w:r>
        <w:rPr>
          <w:rFonts w:hint="eastAsia" w:ascii="仿宋_GB2312" w:hAnsi="仿宋_GB2312" w:eastAsia="仿宋_GB2312" w:cs="仿宋_GB2312"/>
          <w:color w:val="auto"/>
          <w:kern w:val="0"/>
          <w:sz w:val="30"/>
          <w:szCs w:val="30"/>
          <w:highlight w:val="none"/>
          <w:lang w:val="en-US" w:eastAsia="zh-CN" w:bidi="ar"/>
        </w:rPr>
        <w:t>住宅</w:t>
      </w:r>
      <w:r>
        <w:rPr>
          <w:rFonts w:hint="eastAsia" w:ascii="仿宋_GB2312" w:hAnsi="仿宋_GB2312" w:eastAsia="仿宋_GB2312" w:cs="仿宋_GB2312"/>
          <w:color w:val="auto"/>
          <w:kern w:val="0"/>
          <w:sz w:val="30"/>
          <w:szCs w:val="30"/>
          <w:highlight w:val="none"/>
          <w:lang w:val="en-US" w:eastAsia="zh" w:bidi="ar"/>
        </w:rPr>
        <w:t>建筑的结构构件应按规定的耐火性能和耐火极限要求进行下列防火保护设计：</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1.当采用预应力加固法加固钢筋混凝土构件时，应对预应力拉杆、锚具、垫板、撑杆、缀板及各种紧固件的外露表面进行防火保护设计；</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2.当采用粘贴纤维复合材料加固法或釆用绕丝加固法加固钢筋混凝土构件时，应对纤维复合材料或钢丝进行防火保护设计；</w:t>
      </w:r>
    </w:p>
    <w:p>
      <w:pPr>
        <w:keepNext w:val="0"/>
        <w:keepLines w:val="0"/>
        <w:widowControl w:val="0"/>
        <w:suppressLineNumbers w:val="0"/>
        <w:adjustRightInd w:val="0"/>
        <w:snapToGrid w:val="0"/>
        <w:spacing w:before="0" w:beforeLines="-2147483648" w:beforeAutospacing="0" w:after="0" w:afterLines="-2147483648"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3.各种新增的钢构件、外包的型钢、粘贴的钢板、螺栓、锚栓的外露表面应进行耐火保护设计。</w:t>
      </w:r>
    </w:p>
    <w:p>
      <w:pPr>
        <w:keepNext w:val="0"/>
        <w:keepLines w:val="0"/>
        <w:widowControl/>
        <w:suppressLineNumbers w:val="0"/>
        <w:spacing w:before="0" w:beforeLines="-2147483648" w:beforeAutospacing="0" w:after="0" w:afterLines="-2147483648" w:afterAutospacing="0" w:line="240" w:lineRule="auto"/>
        <w:ind w:left="0" w:right="0" w:firstLine="0" w:firstLineChars="0"/>
        <w:jc w:val="left"/>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br w:type="page"/>
      </w:r>
    </w:p>
    <w:p>
      <w:pPr>
        <w:adjustRightInd w:val="0"/>
        <w:snapToGrid w:val="0"/>
        <w:spacing w:beforeLines="0" w:afterLines="0" w:line="480" w:lineRule="exact"/>
        <w:ind w:firstLine="0" w:firstLineChars="0"/>
        <w:jc w:val="left"/>
        <w:rPr>
          <w:rFonts w:hint="eastAsia" w:ascii="黑体" w:hAnsi="黑体" w:eastAsia="黑体"/>
          <w:b w:val="0"/>
          <w:bCs w:val="0"/>
          <w:color w:val="auto"/>
          <w:sz w:val="30"/>
          <w:szCs w:val="30"/>
          <w:highlight w:val="none"/>
          <w:lang w:eastAsia="zh"/>
        </w:rPr>
      </w:pPr>
      <w:r>
        <w:rPr>
          <w:rFonts w:hint="eastAsia" w:ascii="黑体" w:hAnsi="黑体" w:eastAsia="黑体"/>
          <w:b w:val="0"/>
          <w:bCs w:val="0"/>
          <w:color w:val="auto"/>
          <w:sz w:val="30"/>
          <w:szCs w:val="30"/>
          <w:highlight w:val="none"/>
          <w:lang w:eastAsia="zh"/>
        </w:rPr>
        <w:t>附录A:</w:t>
      </w:r>
    </w:p>
    <w:p>
      <w:pPr>
        <w:pStyle w:val="9"/>
        <w:widowControl/>
        <w:adjustRightInd w:val="0"/>
        <w:snapToGrid w:val="0"/>
        <w:spacing w:before="313" w:beforeLines="100" w:beforeAutospacing="0" w:after="313" w:afterLines="100" w:afterAutospacing="0" w:line="480" w:lineRule="exact"/>
        <w:jc w:val="center"/>
        <w:outlineLvl w:val="0"/>
        <w:rPr>
          <w:rFonts w:hint="eastAsia" w:ascii="方正小标宋简体" w:hAnsi="方正小标宋简体" w:eastAsia="方正小标宋简体" w:cs="方正小标宋简体"/>
          <w:color w:val="auto"/>
          <w:kern w:val="2"/>
          <w:sz w:val="36"/>
          <w:szCs w:val="36"/>
          <w:highlight w:val="none"/>
          <w:lang w:eastAsia="zh-CN"/>
        </w:rPr>
      </w:pPr>
      <w:r>
        <w:rPr>
          <w:rFonts w:hint="eastAsia" w:ascii="方正小标宋简体" w:hAnsi="方正小标宋简体" w:eastAsia="方正小标宋简体" w:cs="方正小标宋简体"/>
          <w:color w:val="auto"/>
          <w:kern w:val="2"/>
          <w:sz w:val="36"/>
          <w:szCs w:val="36"/>
          <w:highlight w:val="none"/>
          <w:lang w:val="en-US" w:eastAsia="zh-CN" w:bidi="ar"/>
        </w:rPr>
        <w:t>踏勘、检查和评定要求</w:t>
      </w:r>
    </w:p>
    <w:p>
      <w:pPr>
        <w:widowControl w:val="0"/>
        <w:adjustRightInd w:val="0"/>
        <w:snapToGrid w:val="0"/>
        <w:spacing w:beforeLines="0" w:afterLines="0" w:line="480" w:lineRule="exact"/>
        <w:ind w:firstLine="600" w:firstLineChars="200"/>
        <w:rPr>
          <w:rFonts w:ascii="仿宋_GB2312" w:hAnsi="仿宋_GB2312" w:eastAsia="仿宋_GB2312" w:cs="仿宋_GB2312"/>
          <w:b w:val="0"/>
          <w:bCs w:val="0"/>
          <w:i w:val="0"/>
          <w:iCs w:val="0"/>
          <w:caps w:val="0"/>
          <w:color w:val="auto"/>
          <w:spacing w:val="0"/>
          <w:kern w:val="0"/>
          <w:sz w:val="30"/>
          <w:szCs w:val="30"/>
          <w:highlight w:val="none"/>
          <w:shd w:val="clear"/>
          <w:lang w:eastAsia="zh" w:bidi="ar"/>
        </w:rPr>
      </w:pPr>
      <w:r>
        <w:rPr>
          <w:rFonts w:hint="eastAsia" w:ascii="仿宋_GB2312" w:hAnsi="仿宋_GB2312" w:eastAsia="仿宋_GB2312" w:cs="仿宋_GB2312"/>
          <w:color w:val="auto"/>
          <w:kern w:val="0"/>
          <w:sz w:val="30"/>
          <w:szCs w:val="30"/>
          <w:highlight w:val="none"/>
          <w:lang w:val="en-US" w:eastAsia="zh" w:bidi="ar"/>
        </w:rPr>
        <w:t>既有住宅建筑共用消防设施修缮改造前，</w:t>
      </w:r>
      <w:r>
        <w:rPr>
          <w:rFonts w:ascii="仿宋_GB2312" w:hAnsi="仿宋_GB2312" w:eastAsia="仿宋_GB2312" w:cs="仿宋_GB2312"/>
          <w:b w:val="0"/>
          <w:bCs w:val="0"/>
          <w:i w:val="0"/>
          <w:iCs w:val="0"/>
          <w:caps w:val="0"/>
          <w:color w:val="auto"/>
          <w:spacing w:val="0"/>
          <w:kern w:val="0"/>
          <w:sz w:val="30"/>
          <w:szCs w:val="30"/>
          <w:highlight w:val="none"/>
          <w:shd w:val="clear"/>
          <w:lang w:eastAsia="zh" w:bidi="ar"/>
        </w:rPr>
        <w:t>应收集</w:t>
      </w:r>
      <w:r>
        <w:rPr>
          <w:rFonts w:hint="eastAsia" w:ascii="仿宋_GB2312" w:hAnsi="仿宋_GB2312" w:eastAsia="仿宋_GB2312" w:cs="仿宋_GB2312"/>
          <w:b w:val="0"/>
          <w:bCs w:val="0"/>
          <w:i w:val="0"/>
          <w:iCs w:val="0"/>
          <w:caps w:val="0"/>
          <w:color w:val="auto"/>
          <w:spacing w:val="0"/>
          <w:kern w:val="0"/>
          <w:sz w:val="30"/>
          <w:szCs w:val="30"/>
          <w:highlight w:val="none"/>
          <w:shd w:val="clear"/>
          <w:lang w:eastAsia="zh" w:bidi="ar"/>
        </w:rPr>
        <w:t>相关</w:t>
      </w:r>
      <w:r>
        <w:rPr>
          <w:rFonts w:ascii="仿宋_GB2312" w:hAnsi="仿宋_GB2312" w:eastAsia="仿宋_GB2312" w:cs="仿宋_GB2312"/>
          <w:b w:val="0"/>
          <w:bCs w:val="0"/>
          <w:i w:val="0"/>
          <w:iCs w:val="0"/>
          <w:caps w:val="0"/>
          <w:color w:val="auto"/>
          <w:spacing w:val="0"/>
          <w:kern w:val="0"/>
          <w:sz w:val="30"/>
          <w:szCs w:val="30"/>
          <w:highlight w:val="none"/>
          <w:shd w:val="clear"/>
          <w:lang w:eastAsia="zh" w:bidi="ar"/>
        </w:rPr>
        <w:t>建筑、结构及</w:t>
      </w:r>
      <w:r>
        <w:rPr>
          <w:rFonts w:hint="eastAsia" w:ascii="仿宋_GB2312" w:hAnsi="仿宋_GB2312" w:eastAsia="仿宋_GB2312" w:cs="仿宋_GB2312"/>
          <w:b w:val="0"/>
          <w:bCs w:val="0"/>
          <w:i w:val="0"/>
          <w:iCs w:val="0"/>
          <w:caps w:val="0"/>
          <w:color w:val="auto"/>
          <w:spacing w:val="0"/>
          <w:kern w:val="0"/>
          <w:sz w:val="30"/>
          <w:szCs w:val="30"/>
          <w:highlight w:val="none"/>
          <w:shd w:val="clear"/>
          <w:lang w:eastAsia="zh" w:bidi="ar"/>
        </w:rPr>
        <w:t>消防</w:t>
      </w:r>
      <w:r>
        <w:rPr>
          <w:rFonts w:ascii="仿宋_GB2312" w:hAnsi="仿宋_GB2312" w:eastAsia="仿宋_GB2312" w:cs="仿宋_GB2312"/>
          <w:b w:val="0"/>
          <w:bCs w:val="0"/>
          <w:i w:val="0"/>
          <w:iCs w:val="0"/>
          <w:caps w:val="0"/>
          <w:color w:val="auto"/>
          <w:spacing w:val="0"/>
          <w:kern w:val="0"/>
          <w:sz w:val="30"/>
          <w:szCs w:val="30"/>
          <w:highlight w:val="none"/>
          <w:shd w:val="clear"/>
          <w:lang w:eastAsia="zh" w:bidi="ar"/>
        </w:rPr>
        <w:t>设施设备方面的</w:t>
      </w:r>
      <w:r>
        <w:rPr>
          <w:rFonts w:hint="eastAsia" w:ascii="仿宋_GB2312" w:hAnsi="仿宋_GB2312" w:eastAsia="仿宋_GB2312" w:cs="仿宋_GB2312"/>
          <w:b w:val="0"/>
          <w:bCs w:val="0"/>
          <w:i w:val="0"/>
          <w:iCs w:val="0"/>
          <w:caps w:val="0"/>
          <w:color w:val="auto"/>
          <w:spacing w:val="0"/>
          <w:kern w:val="0"/>
          <w:sz w:val="30"/>
          <w:szCs w:val="30"/>
          <w:highlight w:val="none"/>
          <w:shd w:val="clear"/>
          <w:lang w:eastAsia="zh" w:bidi="ar"/>
        </w:rPr>
        <w:t>设计文件、竣工图纸</w:t>
      </w:r>
      <w:r>
        <w:rPr>
          <w:rFonts w:ascii="仿宋_GB2312" w:hAnsi="仿宋_GB2312" w:eastAsia="仿宋_GB2312" w:cs="仿宋_GB2312"/>
          <w:b w:val="0"/>
          <w:bCs w:val="0"/>
          <w:i w:val="0"/>
          <w:iCs w:val="0"/>
          <w:caps w:val="0"/>
          <w:color w:val="auto"/>
          <w:spacing w:val="0"/>
          <w:kern w:val="0"/>
          <w:sz w:val="30"/>
          <w:szCs w:val="30"/>
          <w:highlight w:val="none"/>
          <w:shd w:val="clear"/>
          <w:lang w:eastAsia="zh" w:bidi="ar"/>
        </w:rPr>
        <w:t>、</w:t>
      </w:r>
      <w:r>
        <w:rPr>
          <w:rFonts w:hint="eastAsia" w:ascii="仿宋_GB2312" w:hAnsi="仿宋_GB2312" w:eastAsia="仿宋_GB2312" w:cs="仿宋_GB2312"/>
          <w:b w:val="0"/>
          <w:bCs w:val="0"/>
          <w:i w:val="0"/>
          <w:iCs w:val="0"/>
          <w:caps w:val="0"/>
          <w:color w:val="auto"/>
          <w:spacing w:val="0"/>
          <w:kern w:val="0"/>
          <w:sz w:val="30"/>
          <w:szCs w:val="30"/>
          <w:highlight w:val="none"/>
          <w:shd w:val="clear"/>
          <w:lang w:eastAsia="zh" w:bidi="ar"/>
        </w:rPr>
        <w:t>历次修缮</w:t>
      </w:r>
      <w:r>
        <w:rPr>
          <w:rFonts w:ascii="仿宋_GB2312" w:hAnsi="仿宋_GB2312" w:eastAsia="仿宋_GB2312" w:cs="仿宋_GB2312"/>
          <w:b w:val="0"/>
          <w:bCs w:val="0"/>
          <w:i w:val="0"/>
          <w:iCs w:val="0"/>
          <w:caps w:val="0"/>
          <w:color w:val="auto"/>
          <w:spacing w:val="0"/>
          <w:kern w:val="0"/>
          <w:sz w:val="30"/>
          <w:szCs w:val="30"/>
          <w:highlight w:val="none"/>
          <w:shd w:val="clear"/>
          <w:lang w:eastAsia="zh" w:bidi="ar"/>
        </w:rPr>
        <w:t>和改造情况</w:t>
      </w:r>
      <w:r>
        <w:rPr>
          <w:rFonts w:hint="eastAsia" w:ascii="仿宋_GB2312" w:hAnsi="仿宋_GB2312" w:eastAsia="仿宋_GB2312" w:cs="仿宋_GB2312"/>
          <w:b w:val="0"/>
          <w:bCs w:val="0"/>
          <w:i w:val="0"/>
          <w:iCs w:val="0"/>
          <w:caps w:val="0"/>
          <w:color w:val="auto"/>
          <w:spacing w:val="0"/>
          <w:kern w:val="0"/>
          <w:sz w:val="30"/>
          <w:szCs w:val="30"/>
          <w:highlight w:val="none"/>
          <w:shd w:val="clear"/>
          <w:lang w:eastAsia="zh" w:bidi="ar"/>
        </w:rPr>
        <w:t>以及日常消防设施维护保养</w:t>
      </w:r>
      <w:r>
        <w:rPr>
          <w:rFonts w:ascii="仿宋_GB2312" w:hAnsi="仿宋_GB2312" w:eastAsia="仿宋_GB2312" w:cs="仿宋_GB2312"/>
          <w:b w:val="0"/>
          <w:bCs w:val="0"/>
          <w:i w:val="0"/>
          <w:iCs w:val="0"/>
          <w:caps w:val="0"/>
          <w:color w:val="auto"/>
          <w:spacing w:val="0"/>
          <w:kern w:val="0"/>
          <w:sz w:val="30"/>
          <w:szCs w:val="30"/>
          <w:highlight w:val="none"/>
          <w:shd w:val="clear"/>
          <w:lang w:eastAsia="zh" w:bidi="ar"/>
        </w:rPr>
        <w:t>等相关资料。</w:t>
      </w:r>
    </w:p>
    <w:p>
      <w:pPr>
        <w:widowControl w:val="0"/>
        <w:adjustRightInd w:val="0"/>
        <w:snapToGrid w:val="0"/>
        <w:spacing w:beforeLines="0" w:afterLines="0" w:line="480" w:lineRule="exact"/>
        <w:ind w:firstLine="600" w:firstLineChars="200"/>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既有住宅建筑共用消防设施修缮改造前应进行现场踏勘和检查，包括以下内容：</w:t>
      </w:r>
    </w:p>
    <w:p>
      <w:pPr>
        <w:widowControl w:val="0"/>
        <w:adjustRightInd w:val="0"/>
        <w:snapToGrid w:val="0"/>
        <w:spacing w:beforeLines="0" w:afterLines="0" w:line="480" w:lineRule="exact"/>
        <w:ind w:firstLine="600" w:firstLineChars="200"/>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1.现状使用用途与原图纸等资料的符合性；</w:t>
      </w:r>
    </w:p>
    <w:p>
      <w:pPr>
        <w:widowControl w:val="0"/>
        <w:adjustRightInd w:val="0"/>
        <w:snapToGrid w:val="0"/>
        <w:spacing w:beforeLines="0" w:afterLines="0" w:line="480" w:lineRule="exact"/>
        <w:ind w:firstLine="600" w:firstLineChars="200"/>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2.消防系统设施设备现状与原设计的符合性；</w:t>
      </w:r>
    </w:p>
    <w:p>
      <w:pPr>
        <w:widowControl w:val="0"/>
        <w:adjustRightInd w:val="0"/>
        <w:snapToGrid w:val="0"/>
        <w:spacing w:beforeLines="0" w:afterLines="0" w:line="480" w:lineRule="exact"/>
        <w:ind w:firstLine="600" w:firstLineChars="200"/>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3.现状是否符合相关消防技术标准要求；</w:t>
      </w:r>
    </w:p>
    <w:p>
      <w:pPr>
        <w:widowControl w:val="0"/>
        <w:adjustRightInd w:val="0"/>
        <w:snapToGrid w:val="0"/>
        <w:spacing w:beforeLines="0" w:afterLines="0" w:line="480" w:lineRule="exact"/>
        <w:ind w:firstLine="600" w:firstLineChars="200"/>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4.市政消防供水情况；</w:t>
      </w:r>
    </w:p>
    <w:p>
      <w:pPr>
        <w:widowControl w:val="0"/>
        <w:adjustRightInd w:val="0"/>
        <w:snapToGrid w:val="0"/>
        <w:spacing w:beforeLines="0" w:afterLines="0" w:line="480" w:lineRule="exact"/>
        <w:ind w:firstLine="600" w:firstLineChars="200"/>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5.防火分区、防火分隔、防烟分区的设置情况；</w:t>
      </w:r>
    </w:p>
    <w:p>
      <w:pPr>
        <w:widowControl w:val="0"/>
        <w:adjustRightInd w:val="0"/>
        <w:snapToGrid w:val="0"/>
        <w:spacing w:beforeLines="0" w:afterLines="0" w:line="480" w:lineRule="exact"/>
        <w:ind w:firstLine="600" w:firstLineChars="200"/>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6.疏散走道、疏散楼梯、安全出口的设置情况；</w:t>
      </w:r>
    </w:p>
    <w:p>
      <w:pPr>
        <w:widowControl w:val="0"/>
        <w:adjustRightInd w:val="0"/>
        <w:snapToGrid w:val="0"/>
        <w:spacing w:beforeLines="0" w:afterLines="0" w:line="480" w:lineRule="exact"/>
        <w:ind w:firstLine="600" w:firstLineChars="200"/>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7.建筑构件的材料、耐火性能、装修材料燃烧性能情况；</w:t>
      </w:r>
    </w:p>
    <w:p>
      <w:pPr>
        <w:widowControl w:val="0"/>
        <w:adjustRightInd w:val="0"/>
        <w:snapToGrid w:val="0"/>
        <w:spacing w:beforeLines="0" w:afterLines="0" w:line="480" w:lineRule="exact"/>
        <w:ind w:firstLine="600" w:firstLineChars="200"/>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8.消防系统设施设备、线路、管道、阀门及其连接材料等老化、渗漏、损坏情况。</w:t>
      </w:r>
    </w:p>
    <w:p>
      <w:pPr>
        <w:widowControl w:val="0"/>
        <w:adjustRightInd w:val="0"/>
        <w:snapToGrid w:val="0"/>
        <w:spacing w:beforeLines="0" w:afterLines="0" w:line="480" w:lineRule="exact"/>
        <w:ind w:firstLine="600" w:firstLineChars="200"/>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9.</w:t>
      </w:r>
      <w:r>
        <w:rPr>
          <w:rFonts w:hint="eastAsia" w:ascii="仿宋_GB2312" w:hAnsi="仿宋_GB2312" w:eastAsia="仿宋_GB2312" w:cs="仿宋_GB2312"/>
          <w:color w:val="auto"/>
          <w:kern w:val="0"/>
          <w:sz w:val="30"/>
          <w:szCs w:val="30"/>
          <w:highlight w:val="none"/>
          <w:lang w:eastAsia="zh" w:bidi="ar"/>
        </w:rPr>
        <w:t>调查建筑物实际使用条件和内外环境、查看消防设施问题、听取有关人员的意见等。</w:t>
      </w:r>
    </w:p>
    <w:p>
      <w:pPr>
        <w:widowControl w:val="0"/>
        <w:adjustRightInd w:val="0"/>
        <w:snapToGrid w:val="0"/>
        <w:spacing w:beforeLines="0" w:afterLines="0" w:line="480" w:lineRule="exact"/>
        <w:ind w:firstLine="600" w:firstLineChars="200"/>
        <w:rPr>
          <w:rFonts w:hint="eastAsia" w:ascii="仿宋_GB2312" w:hAnsi="仿宋_GB2312" w:eastAsia="仿宋_GB2312" w:cs="仿宋_GB2312"/>
          <w:color w:val="auto"/>
          <w:kern w:val="0"/>
          <w:sz w:val="30"/>
          <w:szCs w:val="30"/>
          <w:highlight w:val="none"/>
          <w:lang w:val="en-US" w:eastAsia="zh" w:bidi="ar"/>
        </w:rPr>
      </w:pPr>
      <w:r>
        <w:rPr>
          <w:rFonts w:hint="eastAsia" w:ascii="仿宋_GB2312" w:hAnsi="仿宋_GB2312" w:eastAsia="仿宋_GB2312" w:cs="仿宋_GB2312"/>
          <w:color w:val="auto"/>
          <w:kern w:val="0"/>
          <w:sz w:val="30"/>
          <w:szCs w:val="30"/>
          <w:highlight w:val="none"/>
          <w:lang w:val="en-US" w:eastAsia="zh" w:bidi="ar"/>
        </w:rPr>
        <w:t>既有住宅建筑</w:t>
      </w:r>
      <w:r>
        <w:rPr>
          <w:rFonts w:ascii="仿宋_GB2312" w:hAnsi="仿宋_GB2312" w:eastAsia="仿宋_GB2312" w:cs="仿宋_GB2312"/>
          <w:b w:val="0"/>
          <w:bCs w:val="0"/>
          <w:i w:val="0"/>
          <w:iCs w:val="0"/>
          <w:caps w:val="0"/>
          <w:color w:val="auto"/>
          <w:spacing w:val="0"/>
          <w:kern w:val="0"/>
          <w:sz w:val="30"/>
          <w:szCs w:val="30"/>
          <w:highlight w:val="none"/>
          <w:shd w:val="clear"/>
          <w:lang w:eastAsia="zh" w:bidi="ar"/>
        </w:rPr>
        <w:t>在实施检查后，应根据检查结果等进行评定，存在下列情况时，应进行检测鉴定：</w:t>
      </w:r>
    </w:p>
    <w:p>
      <w:pPr>
        <w:widowControl w:val="0"/>
        <w:adjustRightInd w:val="0"/>
        <w:snapToGrid w:val="0"/>
        <w:spacing w:before="0" w:beforeLines="0" w:after="0" w:afterLines="0" w:line="480" w:lineRule="exact"/>
        <w:ind w:firstLine="600" w:firstLineChars="200"/>
        <w:rPr>
          <w:rFonts w:ascii="仿宋_GB2312" w:hAnsi="仿宋_GB2312" w:eastAsia="仿宋_GB2312" w:cs="仿宋_GB2312"/>
          <w:b w:val="0"/>
          <w:bCs w:val="0"/>
          <w:color w:val="auto"/>
          <w:kern w:val="0"/>
          <w:sz w:val="30"/>
          <w:szCs w:val="30"/>
          <w:highlight w:val="none"/>
          <w:lang w:eastAsia="zh" w:bidi="ar"/>
        </w:rPr>
      </w:pPr>
      <w:r>
        <w:rPr>
          <w:rFonts w:ascii="仿宋_GB2312" w:hAnsi="仿宋_GB2312" w:eastAsia="仿宋_GB2312" w:cs="仿宋_GB2312"/>
          <w:b w:val="0"/>
          <w:bCs w:val="0"/>
          <w:i w:val="0"/>
          <w:iCs w:val="0"/>
          <w:caps w:val="0"/>
          <w:color w:val="auto"/>
          <w:spacing w:val="0"/>
          <w:kern w:val="0"/>
          <w:sz w:val="30"/>
          <w:szCs w:val="30"/>
          <w:highlight w:val="none"/>
          <w:vertAlign w:val="baseline"/>
          <w:lang w:eastAsia="zh" w:bidi="ar"/>
        </w:rPr>
        <w:t>1</w:t>
      </w:r>
      <w:r>
        <w:rPr>
          <w:rFonts w:hint="eastAsia" w:ascii="仿宋_GB2312" w:hAnsi="仿宋_GB2312" w:eastAsia="仿宋_GB2312" w:cs="仿宋_GB2312"/>
          <w:b w:val="0"/>
          <w:bCs w:val="0"/>
          <w:i w:val="0"/>
          <w:iCs w:val="0"/>
          <w:caps w:val="0"/>
          <w:color w:val="auto"/>
          <w:spacing w:val="0"/>
          <w:kern w:val="0"/>
          <w:sz w:val="30"/>
          <w:szCs w:val="30"/>
          <w:highlight w:val="none"/>
          <w:vertAlign w:val="baseline"/>
          <w:lang w:eastAsia="zh" w:bidi="ar"/>
        </w:rPr>
        <w:t>.发现危及消防安全的缺陷、变形和损伤；</w:t>
      </w:r>
    </w:p>
    <w:p>
      <w:pPr>
        <w:widowControl w:val="0"/>
        <w:adjustRightInd w:val="0"/>
        <w:snapToGrid w:val="0"/>
        <w:spacing w:before="0" w:beforeLines="0" w:after="0" w:afterLines="0" w:line="480" w:lineRule="exact"/>
        <w:ind w:firstLine="600" w:firstLineChars="200"/>
        <w:rPr>
          <w:rFonts w:ascii="仿宋_GB2312" w:hAnsi="仿宋_GB2312" w:eastAsia="仿宋_GB2312" w:cs="仿宋_GB2312"/>
          <w:b w:val="0"/>
          <w:bCs w:val="0"/>
          <w:color w:val="auto"/>
          <w:kern w:val="0"/>
          <w:sz w:val="30"/>
          <w:szCs w:val="30"/>
          <w:highlight w:val="none"/>
          <w:lang w:eastAsia="zh" w:bidi="ar"/>
        </w:rPr>
      </w:pPr>
      <w:r>
        <w:rPr>
          <w:rFonts w:hint="eastAsia" w:ascii="仿宋_GB2312" w:hAnsi="仿宋_GB2312" w:eastAsia="仿宋_GB2312" w:cs="仿宋_GB2312"/>
          <w:b w:val="0"/>
          <w:bCs w:val="0"/>
          <w:i w:val="0"/>
          <w:iCs w:val="0"/>
          <w:caps w:val="0"/>
          <w:color w:val="auto"/>
          <w:spacing w:val="0"/>
          <w:kern w:val="0"/>
          <w:sz w:val="30"/>
          <w:szCs w:val="30"/>
          <w:highlight w:val="none"/>
          <w:vertAlign w:val="baseline"/>
          <w:lang w:eastAsia="zh" w:bidi="ar"/>
        </w:rPr>
        <w:t>2.达到设计工作年限拟继续使用；</w:t>
      </w:r>
    </w:p>
    <w:p>
      <w:pPr>
        <w:widowControl w:val="0"/>
        <w:adjustRightInd w:val="0"/>
        <w:snapToGrid w:val="0"/>
        <w:spacing w:beforeLines="0" w:afterLines="0" w:line="480" w:lineRule="exact"/>
        <w:ind w:firstLine="600" w:firstLineChars="200"/>
        <w:rPr>
          <w:rFonts w:hint="eastAsia" w:ascii="仿宋_GB2312" w:hAnsi="仿宋_GB2312" w:eastAsia="仿宋_GB2312" w:cs="仿宋_GB2312"/>
          <w:b w:val="0"/>
          <w:bCs w:val="0"/>
          <w:i w:val="0"/>
          <w:iCs w:val="0"/>
          <w:caps w:val="0"/>
          <w:color w:val="auto"/>
          <w:spacing w:val="0"/>
          <w:kern w:val="0"/>
          <w:sz w:val="30"/>
          <w:szCs w:val="30"/>
          <w:highlight w:val="none"/>
          <w:shd w:val="clear"/>
          <w:lang w:eastAsia="zh" w:bidi="ar"/>
        </w:rPr>
      </w:pPr>
      <w:r>
        <w:rPr>
          <w:rFonts w:hint="eastAsia" w:ascii="仿宋_GB2312" w:hAnsi="仿宋_GB2312" w:eastAsia="仿宋_GB2312" w:cs="仿宋_GB2312"/>
          <w:b w:val="0"/>
          <w:bCs w:val="0"/>
          <w:i w:val="0"/>
          <w:iCs w:val="0"/>
          <w:caps w:val="0"/>
          <w:color w:val="auto"/>
          <w:spacing w:val="0"/>
          <w:kern w:val="0"/>
          <w:sz w:val="30"/>
          <w:szCs w:val="30"/>
          <w:highlight w:val="none"/>
          <w:shd w:val="clear"/>
          <w:lang w:eastAsia="zh" w:bidi="ar"/>
        </w:rPr>
        <w:t>3.消防设施</w:t>
      </w:r>
      <w:r>
        <w:rPr>
          <w:rFonts w:ascii="仿宋_GB2312" w:hAnsi="仿宋_GB2312" w:eastAsia="仿宋_GB2312" w:cs="仿宋_GB2312"/>
          <w:b w:val="0"/>
          <w:bCs w:val="0"/>
          <w:i w:val="0"/>
          <w:iCs w:val="0"/>
          <w:caps w:val="0"/>
          <w:color w:val="auto"/>
          <w:spacing w:val="0"/>
          <w:kern w:val="0"/>
          <w:sz w:val="30"/>
          <w:szCs w:val="30"/>
          <w:highlight w:val="none"/>
          <w:shd w:val="clear"/>
          <w:lang w:eastAsia="zh" w:bidi="ar"/>
        </w:rPr>
        <w:t>的安全性、使用性和系统效能等不符合有关规定和要求</w:t>
      </w:r>
      <w:r>
        <w:rPr>
          <w:rFonts w:hint="eastAsia" w:ascii="仿宋_GB2312" w:hAnsi="仿宋_GB2312" w:eastAsia="仿宋_GB2312" w:cs="仿宋_GB2312"/>
          <w:b w:val="0"/>
          <w:bCs w:val="0"/>
          <w:i w:val="0"/>
          <w:iCs w:val="0"/>
          <w:caps w:val="0"/>
          <w:color w:val="auto"/>
          <w:spacing w:val="0"/>
          <w:kern w:val="0"/>
          <w:sz w:val="30"/>
          <w:szCs w:val="30"/>
          <w:highlight w:val="none"/>
          <w:shd w:val="clear"/>
          <w:lang w:eastAsia="zh" w:bidi="ar"/>
        </w:rPr>
        <w:t>。</w:t>
      </w:r>
    </w:p>
    <w:p>
      <w:pPr>
        <w:keepNext w:val="0"/>
        <w:keepLines w:val="0"/>
        <w:widowControl w:val="0"/>
        <w:suppressLineNumbers w:val="0"/>
        <w:adjustRightInd w:val="0"/>
        <w:snapToGrid w:val="0"/>
        <w:spacing w:before="0" w:beforeLines="0" w:beforeAutospacing="0" w:after="0" w:afterLines="0" w:afterAutospacing="0" w:line="480" w:lineRule="exact"/>
        <w:ind w:left="0" w:right="0" w:firstLine="600" w:firstLineChars="200"/>
        <w:jc w:val="both"/>
        <w:rPr>
          <w:rFonts w:hint="eastAsia" w:ascii="仿宋_GB2312" w:hAnsi="仿宋_GB2312" w:eastAsia="仿宋_GB2312" w:cs="仿宋_GB2312"/>
          <w:color w:val="auto"/>
          <w:kern w:val="0"/>
          <w:sz w:val="30"/>
          <w:szCs w:val="30"/>
          <w:highlight w:val="none"/>
          <w:lang w:val="en-US" w:eastAsia="zh" w:bidi="ar"/>
        </w:rPr>
      </w:pPr>
      <w:r>
        <w:rPr>
          <w:rFonts w:ascii="仿宋_GB2312" w:hAnsi="仿宋_GB2312" w:eastAsia="仿宋_GB2312" w:cs="仿宋_GB2312"/>
          <w:b w:val="0"/>
          <w:bCs w:val="0"/>
          <w:i w:val="0"/>
          <w:iCs w:val="0"/>
          <w:caps w:val="0"/>
          <w:color w:val="auto"/>
          <w:spacing w:val="0"/>
          <w:kern w:val="0"/>
          <w:sz w:val="30"/>
          <w:szCs w:val="30"/>
          <w:highlight w:val="none"/>
          <w:shd w:val="clear"/>
          <w:lang w:eastAsia="zh" w:bidi="ar"/>
        </w:rPr>
        <w:t>既有建筑评定应基于真实、可靠的检查结果、检测数据、资料和分析给出评定结果。</w:t>
      </w:r>
    </w:p>
    <w:p>
      <w:pPr>
        <w:rPr>
          <w:rFonts w:hint="eastAsia" w:cs="宋体"/>
          <w:color w:val="auto"/>
          <w:sz w:val="21"/>
          <w:szCs w:val="21"/>
          <w:highlight w:val="none"/>
          <w:lang w:val="en-US" w:eastAsia="zh"/>
        </w:rPr>
      </w:pPr>
      <w:r>
        <w:rPr>
          <w:rFonts w:hint="eastAsia" w:cs="宋体"/>
          <w:color w:val="auto"/>
          <w:sz w:val="21"/>
          <w:szCs w:val="21"/>
          <w:highlight w:val="none"/>
          <w:lang w:val="en-US" w:eastAsia="zh"/>
        </w:rPr>
        <w:br w:type="page"/>
      </w:r>
    </w:p>
    <w:p>
      <w:pPr>
        <w:snapToGrid w:val="0"/>
        <w:spacing w:beforeLines="0" w:afterLines="0" w:line="500" w:lineRule="exact"/>
        <w:ind w:firstLine="0" w:firstLineChars="0"/>
        <w:jc w:val="left"/>
        <w:rPr>
          <w:rFonts w:hint="eastAsia" w:ascii="黑体" w:hAnsi="黑体" w:eastAsia="黑体"/>
          <w:b w:val="0"/>
          <w:bCs w:val="0"/>
          <w:color w:val="auto"/>
          <w:sz w:val="30"/>
          <w:szCs w:val="30"/>
          <w:highlight w:val="none"/>
          <w:lang w:eastAsia="zh"/>
        </w:rPr>
      </w:pPr>
      <w:r>
        <w:rPr>
          <w:rFonts w:hint="eastAsia" w:ascii="黑体" w:hAnsi="黑体" w:eastAsia="黑体"/>
          <w:b w:val="0"/>
          <w:bCs w:val="0"/>
          <w:color w:val="auto"/>
          <w:sz w:val="30"/>
          <w:szCs w:val="30"/>
          <w:highlight w:val="none"/>
          <w:lang w:eastAsia="zh"/>
        </w:rPr>
        <w:t>附录</w:t>
      </w:r>
      <w:r>
        <w:rPr>
          <w:rFonts w:hint="eastAsia" w:ascii="黑体" w:hAnsi="黑体" w:eastAsia="黑体"/>
          <w:b w:val="0"/>
          <w:bCs w:val="0"/>
          <w:color w:val="auto"/>
          <w:sz w:val="30"/>
          <w:szCs w:val="30"/>
          <w:highlight w:val="none"/>
          <w:lang w:val="en-US" w:eastAsia="zh-CN"/>
        </w:rPr>
        <w:t>B</w:t>
      </w:r>
      <w:r>
        <w:rPr>
          <w:rFonts w:hint="eastAsia" w:ascii="黑体" w:hAnsi="黑体" w:eastAsia="黑体"/>
          <w:b w:val="0"/>
          <w:bCs w:val="0"/>
          <w:color w:val="auto"/>
          <w:sz w:val="30"/>
          <w:szCs w:val="30"/>
          <w:highlight w:val="none"/>
          <w:lang w:eastAsia="zh"/>
        </w:rPr>
        <w:t>:</w:t>
      </w:r>
    </w:p>
    <w:p>
      <w:pPr>
        <w:pStyle w:val="9"/>
        <w:widowControl/>
        <w:adjustRightInd w:val="0"/>
        <w:spacing w:before="313" w:beforeLines="100" w:beforeAutospacing="0" w:after="313" w:afterLines="100" w:afterAutospacing="0" w:line="500" w:lineRule="exact"/>
        <w:jc w:val="center"/>
        <w:outlineLvl w:val="0"/>
        <w:rPr>
          <w:rFonts w:hint="eastAsia" w:ascii="方正小标宋简体" w:hAnsi="方正小标宋简体" w:eastAsia="方正小标宋简体" w:cs="方正小标宋简体"/>
          <w:color w:val="auto"/>
          <w:kern w:val="2"/>
          <w:sz w:val="36"/>
          <w:szCs w:val="36"/>
          <w:highlight w:val="none"/>
          <w:vertAlign w:val="baseline"/>
          <w:lang w:eastAsia="zh-CN"/>
        </w:rPr>
      </w:pPr>
      <w:r>
        <w:rPr>
          <w:rFonts w:hint="eastAsia" w:ascii="方正小标宋简体" w:hAnsi="方正小标宋简体" w:eastAsia="方正小标宋简体" w:cs="方正小标宋简体"/>
          <w:color w:val="auto"/>
          <w:kern w:val="2"/>
          <w:sz w:val="36"/>
          <w:szCs w:val="36"/>
          <w:highlight w:val="none"/>
          <w:lang w:val="en-US" w:eastAsia="zh-CN" w:bidi="ar"/>
        </w:rPr>
        <w:t>厦门市既有住宅建筑共用消防设施修缮改造分类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类别</w:t>
            </w:r>
          </w:p>
        </w:tc>
        <w:tc>
          <w:tcPr>
            <w:tcW w:w="7937"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一类修缮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line="34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定义</w:t>
            </w:r>
          </w:p>
        </w:tc>
        <w:tc>
          <w:tcPr>
            <w:tcW w:w="7937"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一类修缮是指不改变消防设施的总体消防性能，对既有住宅建筑消防设施进行必要的、局部的修缮，恢复其完好程度、原有消防功能或使其消防功能略有提升的工程行为。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line="34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概括性举例</w:t>
            </w:r>
          </w:p>
        </w:tc>
        <w:tc>
          <w:tcPr>
            <w:tcW w:w="7937"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1.按照原设计文件（消防设计文件）或原住宅建筑消防设施完好程度，恢复原有消防设施使用功能和消防安全;</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2.安全疏散设施、消防系统设施设备用房的围护结构和防火分隔设施，采用的建筑构件材料（含防火门、防火窗、防火卷帘）、装饰装修材料改变；</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 xml:space="preserve">3.更换消防系统的设备，或改变消防系统管线的路径、尺寸、规格、材料； </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4.布置可移动的消防设备；</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5.对原住宅建筑建筑缝隙、贯穿孔洞等进行密封或填塞；</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6.生活消防合用设施设备更改为消防专用设施设备；</w:t>
            </w:r>
          </w:p>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7.在不改变消防设施性能的情况下，在原消防设施基础上，对消防设施末端进行局部调整，不减少末端数量。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line="34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工程行为举例</w:t>
            </w:r>
            <w:r>
              <w:rPr>
                <w:rFonts w:hint="eastAsia" w:ascii="黑体" w:hAnsi="宋体" w:eastAsia="黑体" w:cs="黑体"/>
                <w:i w:val="0"/>
                <w:color w:val="000000"/>
                <w:kern w:val="0"/>
                <w:sz w:val="28"/>
                <w:szCs w:val="28"/>
                <w:highlight w:val="none"/>
                <w:u w:val="none"/>
                <w:lang w:val="en-US" w:eastAsia="zh-CN" w:bidi="ar"/>
              </w:rPr>
              <w:br w:type="textWrapping"/>
            </w:r>
            <w:r>
              <w:rPr>
                <w:rFonts w:hint="eastAsia" w:ascii="黑体" w:hAnsi="宋体" w:eastAsia="黑体" w:cs="黑体"/>
                <w:i w:val="0"/>
                <w:color w:val="000000"/>
                <w:kern w:val="0"/>
                <w:sz w:val="28"/>
                <w:szCs w:val="28"/>
                <w:highlight w:val="none"/>
                <w:u w:val="none"/>
                <w:lang w:val="en-US" w:eastAsia="zh-CN" w:bidi="ar"/>
              </w:rPr>
              <w:t>（建筑专业）</w:t>
            </w:r>
          </w:p>
        </w:tc>
        <w:tc>
          <w:tcPr>
            <w:tcW w:w="7937"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1.1 安全疏散设施、消防设备用房的围护结构和防火分隔设施位置不变，对建筑构件、装修材料的恢复；对洞口的防火封堵措施的恢复；对钢结构承重构件涂刷防火涂料恢复其耐火极限；</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2.1 楼梯间或设备房隔墙局部破损，原墙体材料为黏土实心砖，现在采用其他墙体材料修缮；</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2.2 防火门修缮时改变材质，如木质防火门改为钢质防火门；</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5.1 管井孔隙按原标准隔层封堵的，修缮时改为层层封堵；</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5.2 地上、下楼梯间原封堵不严密，修缮封堵漏洞；</w:t>
            </w:r>
          </w:p>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7.1 当楼梯间外门窗与相邻其他外门窗洞口间距不足1m时，增设衬墙或改为固定防火窗。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line="34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工程行为举例</w:t>
            </w:r>
            <w:r>
              <w:rPr>
                <w:rFonts w:hint="eastAsia" w:ascii="黑体" w:hAnsi="宋体" w:eastAsia="黑体" w:cs="黑体"/>
                <w:i w:val="0"/>
                <w:color w:val="000000"/>
                <w:kern w:val="0"/>
                <w:sz w:val="28"/>
                <w:szCs w:val="28"/>
                <w:highlight w:val="none"/>
                <w:u w:val="none"/>
                <w:lang w:val="en-US" w:eastAsia="zh-CN" w:bidi="ar"/>
              </w:rPr>
              <w:br w:type="textWrapping"/>
            </w:r>
            <w:r>
              <w:rPr>
                <w:rFonts w:hint="eastAsia" w:ascii="黑体" w:hAnsi="宋体" w:eastAsia="黑体" w:cs="黑体"/>
                <w:i w:val="0"/>
                <w:color w:val="000000"/>
                <w:kern w:val="0"/>
                <w:sz w:val="28"/>
                <w:szCs w:val="28"/>
                <w:highlight w:val="none"/>
                <w:u w:val="none"/>
                <w:lang w:val="en-US" w:eastAsia="zh-CN" w:bidi="ar"/>
              </w:rPr>
              <w:t>（给排水专业）</w:t>
            </w:r>
          </w:p>
        </w:tc>
        <w:tc>
          <w:tcPr>
            <w:tcW w:w="7937"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1.1 消防给水系统原材质、原敷设方式、原位更换；</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3.1 消防给水系统更换消防管材或更改管道敷设方式，如埋地敷设更改为地面明敷、地沟敷设或底层架空敷设，室内敷设更改为室外敷设，枝状管网改为环状管网等；</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4.1 更换或增配各类建筑灭火器；</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6.1 生活消防合用水箱更改为消防专用水箱；</w:t>
            </w:r>
          </w:p>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7.1 消防给水系统局部调整末端设施位置，如室内外消火栓、喷头等，不减少其数量。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line="34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工程行为举例</w:t>
            </w:r>
            <w:r>
              <w:rPr>
                <w:rFonts w:hint="eastAsia" w:ascii="黑体" w:hAnsi="宋体" w:eastAsia="黑体" w:cs="黑体"/>
                <w:i w:val="0"/>
                <w:color w:val="000000"/>
                <w:kern w:val="0"/>
                <w:sz w:val="28"/>
                <w:szCs w:val="28"/>
                <w:highlight w:val="none"/>
                <w:u w:val="none"/>
                <w:lang w:val="en-US" w:eastAsia="zh-CN" w:bidi="ar"/>
              </w:rPr>
              <w:br w:type="textWrapping"/>
            </w:r>
            <w:r>
              <w:rPr>
                <w:rFonts w:hint="eastAsia" w:ascii="黑体" w:hAnsi="宋体" w:eastAsia="黑体" w:cs="黑体"/>
                <w:i w:val="0"/>
                <w:color w:val="000000"/>
                <w:kern w:val="0"/>
                <w:sz w:val="28"/>
                <w:szCs w:val="28"/>
                <w:highlight w:val="none"/>
                <w:u w:val="none"/>
                <w:lang w:val="en-US" w:eastAsia="zh-CN" w:bidi="ar"/>
              </w:rPr>
              <w:t>（电气专业）</w:t>
            </w:r>
          </w:p>
        </w:tc>
        <w:tc>
          <w:tcPr>
            <w:tcW w:w="7937"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1.1 更换消防电源及其配电系统、消防应急照明和疏散指示标志系统、火灾自动报警系统及其子系统等的设备或管线、桥架、槽盒等；</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3.1 消防配电线路敷设路径改变，如室内敷设更改为室外敷设、暗敷设改为明敷设、明敷设改为暗敷设等；</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3.2 消防设备功率变化引起消防配电系统改变；</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3.3增加消防用电设备引起消防配电及控制设备增加；</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7.1 消防应急照明和疏散指示标志系统、火灾自动报警系统及其子系统增设末端点位；</w:t>
            </w:r>
          </w:p>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7.2 消防应急照明和疏散指示标志系统、火灾自动报警系统及其子系统末端位置局部调整。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line="34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工程行为举例</w:t>
            </w:r>
            <w:r>
              <w:rPr>
                <w:rFonts w:hint="eastAsia" w:ascii="黑体" w:hAnsi="宋体" w:eastAsia="黑体" w:cs="黑体"/>
                <w:i w:val="0"/>
                <w:color w:val="000000"/>
                <w:kern w:val="0"/>
                <w:sz w:val="28"/>
                <w:szCs w:val="28"/>
                <w:highlight w:val="none"/>
                <w:u w:val="none"/>
                <w:lang w:val="en-US" w:eastAsia="zh-CN" w:bidi="ar"/>
              </w:rPr>
              <w:br w:type="textWrapping"/>
            </w:r>
            <w:r>
              <w:rPr>
                <w:rFonts w:hint="eastAsia" w:ascii="黑体" w:hAnsi="宋体" w:eastAsia="黑体" w:cs="黑体"/>
                <w:i w:val="0"/>
                <w:color w:val="000000"/>
                <w:kern w:val="0"/>
                <w:sz w:val="28"/>
                <w:szCs w:val="28"/>
                <w:highlight w:val="none"/>
                <w:u w:val="none"/>
                <w:lang w:val="en-US" w:eastAsia="zh-CN" w:bidi="ar"/>
              </w:rPr>
              <w:t>（暖通专业）</w:t>
            </w:r>
          </w:p>
        </w:tc>
        <w:tc>
          <w:tcPr>
            <w:tcW w:w="7937"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 xml:space="preserve">1.1 更换原防烟排烟系统的管道、风口等；    </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1.2 原自然排烟窗设于高处不便直接开启时，增设低位手动开启装置；</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 xml:space="preserve">1.3更换原有的挡烟垂壁；                                                </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2.1 室外风机增设防护措施；</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2.2 在原室内风机位置增加专用机房；</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3.1 消防风管增加防火隔热措施；</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 xml:space="preserve">3.2 风口位置不变的情况下，调整风管的路径、尺寸等；                                               </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7.1 调整排烟风口或加压风口的安装位置；</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 xml:space="preserve">7.2 增设排烟口，如原机械排烟口距防烟分区内最远点水平距离超30米时，在原排烟主管上增加排烟支管、排烟口，以满足排烟距离不超30米的要求；  </w:t>
            </w:r>
          </w:p>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7.3 采用自然排烟场所或采用自然通风方式的楼梯间、前室，其可开启外窗型式调整，例如推拉窗改平开窗。</w:t>
            </w:r>
          </w:p>
        </w:tc>
      </w:tr>
    </w:tbl>
    <w:p>
      <w:pPr>
        <w:snapToGrid/>
        <w:spacing w:beforeLines="-2147483648" w:afterLines="-2147483648" w:line="240" w:lineRule="auto"/>
        <w:ind w:firstLine="0" w:firstLineChars="0"/>
        <w:jc w:val="left"/>
        <w:rPr>
          <w:rFonts w:hint="eastAsia" w:ascii="黑体" w:hAnsi="黑体" w:eastAsia="黑体"/>
          <w:b w:val="0"/>
          <w:bCs w:val="0"/>
          <w:color w:val="auto"/>
          <w:sz w:val="30"/>
          <w:szCs w:val="30"/>
          <w:highlight w:val="none"/>
          <w:lang w:eastAsia="zh"/>
        </w:rPr>
      </w:pPr>
      <w:bookmarkStart w:id="37" w:name="_Toc463654704_WPSOffice_Level1"/>
      <w:r>
        <w:rPr>
          <w:rFonts w:hint="eastAsia" w:ascii="黑体" w:hAnsi="黑体" w:eastAsia="黑体"/>
          <w:b w:val="0"/>
          <w:bCs w:val="0"/>
          <w:color w:val="auto"/>
          <w:sz w:val="30"/>
          <w:szCs w:val="30"/>
          <w:highlight w:val="none"/>
          <w:lang w:eastAsia="zh"/>
        </w:rPr>
        <w:br w:type="page"/>
      </w:r>
    </w:p>
    <w:p>
      <w:pPr>
        <w:pStyle w:val="9"/>
        <w:widowControl/>
        <w:adjustRightInd w:val="0"/>
        <w:spacing w:before="313" w:beforeLines="100" w:beforeAutospacing="0" w:after="313" w:afterLines="100" w:afterAutospacing="0" w:line="500" w:lineRule="exact"/>
        <w:jc w:val="center"/>
        <w:outlineLvl w:val="0"/>
        <w:rPr>
          <w:rFonts w:hint="eastAsia" w:ascii="方正小标宋简体" w:hAnsi="方正小标宋简体" w:eastAsia="方正小标宋简体" w:cs="方正小标宋简体"/>
          <w:color w:val="auto"/>
          <w:kern w:val="2"/>
          <w:sz w:val="36"/>
          <w:szCs w:val="36"/>
          <w:highlight w:val="none"/>
          <w:vertAlign w:val="baseline"/>
          <w:lang w:eastAsia="zh-CN"/>
        </w:rPr>
      </w:pPr>
      <w:r>
        <w:rPr>
          <w:rFonts w:hint="eastAsia" w:ascii="方正小标宋简体" w:hAnsi="方正小标宋简体" w:eastAsia="方正小标宋简体" w:cs="方正小标宋简体"/>
          <w:color w:val="auto"/>
          <w:kern w:val="2"/>
          <w:sz w:val="36"/>
          <w:szCs w:val="36"/>
          <w:highlight w:val="none"/>
          <w:lang w:val="en-US" w:eastAsia="zh-CN" w:bidi="ar"/>
        </w:rPr>
        <w:t>厦门市既有住宅建筑共用消防设施修缮改造分类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类别</w:t>
            </w:r>
          </w:p>
        </w:tc>
        <w:tc>
          <w:tcPr>
            <w:tcW w:w="737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二类修缮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line="34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定义</w:t>
            </w:r>
          </w:p>
        </w:tc>
        <w:tc>
          <w:tcPr>
            <w:tcW w:w="7370"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二类修缮是指不增设消防设施，对既有住宅建筑消防设施进行整体的、系统的修缮，恢复其消防功能或使其消防性能有所提升的工程行为。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line="34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概括性举例</w:t>
            </w:r>
          </w:p>
        </w:tc>
        <w:tc>
          <w:tcPr>
            <w:tcW w:w="7370"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1.无法按照原设计文件（消防设计文件）或原住宅建筑消防设施完好程度恢复，需改变原消防设施的性能，对原消防设施进行消防设计，保障消防设施使用功能和消防安全；</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2.原消防设施不满足建造时消防技术标准，需调整以满足消防技术标准；</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3.未改变消防设施，因消防技术标准变化引起的消防设施调整；</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4.调整原消防设施控制范围，或者通过增加设施设备的方式实现消防功能；</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5.消防设备设施改变引起围护结构调整；</w:t>
            </w:r>
          </w:p>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6.减少消防系统末端点位数量。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8" w:type="dxa"/>
            <w:vAlign w:val="center"/>
          </w:tcPr>
          <w:p>
            <w:pPr>
              <w:keepNext w:val="0"/>
              <w:keepLines w:val="0"/>
              <w:widowControl/>
              <w:suppressLineNumbers w:val="0"/>
              <w:spacing w:before="0" w:beforeAutospacing="0" w:after="0" w:afterAutospacing="0" w:line="34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工程行为举例</w:t>
            </w:r>
            <w:r>
              <w:rPr>
                <w:rFonts w:hint="eastAsia" w:ascii="黑体" w:hAnsi="宋体" w:eastAsia="黑体" w:cs="黑体"/>
                <w:i w:val="0"/>
                <w:color w:val="000000"/>
                <w:kern w:val="0"/>
                <w:sz w:val="28"/>
                <w:szCs w:val="28"/>
                <w:highlight w:val="none"/>
                <w:u w:val="none"/>
                <w:lang w:val="en-US" w:eastAsia="zh-CN" w:bidi="ar"/>
              </w:rPr>
              <w:br w:type="textWrapping"/>
            </w:r>
            <w:r>
              <w:rPr>
                <w:rFonts w:hint="eastAsia" w:ascii="黑体" w:hAnsi="宋体" w:eastAsia="黑体" w:cs="黑体"/>
                <w:i w:val="0"/>
                <w:color w:val="000000"/>
                <w:kern w:val="0"/>
                <w:sz w:val="28"/>
                <w:szCs w:val="28"/>
                <w:highlight w:val="none"/>
                <w:u w:val="none"/>
                <w:lang w:val="en-US" w:eastAsia="zh-CN" w:bidi="ar"/>
              </w:rPr>
              <w:t>（建筑专业）</w:t>
            </w:r>
          </w:p>
        </w:tc>
        <w:tc>
          <w:tcPr>
            <w:tcW w:w="7370"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2.1 当楼梯间外门窗与相邻其他外门窗洞口间距不足1m时，普通门窗改为需联动控制的防火门窗；</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2.2 地上与地下楼梯间未进行防火分隔；</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4.1 疏散走道、前室、楼梯间常闭防火门改为常开防火门;</w:t>
            </w:r>
          </w:p>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5.1 设备用房防火墙、防火隔墙、防火门位置调整。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line="34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工程行为举例</w:t>
            </w:r>
            <w:r>
              <w:rPr>
                <w:rFonts w:hint="eastAsia" w:ascii="黑体" w:hAnsi="宋体" w:eastAsia="黑体" w:cs="黑体"/>
                <w:i w:val="0"/>
                <w:color w:val="000000"/>
                <w:kern w:val="0"/>
                <w:sz w:val="28"/>
                <w:szCs w:val="28"/>
                <w:highlight w:val="none"/>
                <w:u w:val="none"/>
                <w:lang w:val="en-US" w:eastAsia="zh-CN" w:bidi="ar"/>
              </w:rPr>
              <w:br w:type="textWrapping"/>
            </w:r>
            <w:r>
              <w:rPr>
                <w:rFonts w:hint="eastAsia" w:ascii="黑体" w:hAnsi="宋体" w:eastAsia="黑体" w:cs="黑体"/>
                <w:i w:val="0"/>
                <w:color w:val="000000"/>
                <w:kern w:val="0"/>
                <w:sz w:val="28"/>
                <w:szCs w:val="28"/>
                <w:highlight w:val="none"/>
                <w:u w:val="none"/>
                <w:lang w:val="en-US" w:eastAsia="zh-CN" w:bidi="ar"/>
              </w:rPr>
              <w:t>（给排水专业）</w:t>
            </w:r>
          </w:p>
        </w:tc>
        <w:tc>
          <w:tcPr>
            <w:tcW w:w="7370"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1.1 高度不大于 27m 的既有住宅，室内消火栓系统更改为干式消防竖管；</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3.1 改变消防水泵联动启泵方式；</w:t>
            </w:r>
          </w:p>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6.1 消防给水系统减少末端设施，如减少室内外消火栓、喷头等。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line="34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工程行为举例</w:t>
            </w:r>
            <w:r>
              <w:rPr>
                <w:rFonts w:hint="eastAsia" w:ascii="黑体" w:hAnsi="宋体" w:eastAsia="黑体" w:cs="黑体"/>
                <w:i w:val="0"/>
                <w:color w:val="000000"/>
                <w:kern w:val="0"/>
                <w:sz w:val="28"/>
                <w:szCs w:val="28"/>
                <w:highlight w:val="none"/>
                <w:u w:val="none"/>
                <w:lang w:val="en-US" w:eastAsia="zh-CN" w:bidi="ar"/>
              </w:rPr>
              <w:br w:type="textWrapping"/>
            </w:r>
            <w:r>
              <w:rPr>
                <w:rFonts w:hint="eastAsia" w:ascii="黑体" w:hAnsi="宋体" w:eastAsia="黑体" w:cs="黑体"/>
                <w:i w:val="0"/>
                <w:color w:val="000000"/>
                <w:kern w:val="0"/>
                <w:sz w:val="28"/>
                <w:szCs w:val="28"/>
                <w:highlight w:val="none"/>
                <w:u w:val="none"/>
                <w:lang w:val="en-US" w:eastAsia="zh-CN" w:bidi="ar"/>
              </w:rPr>
              <w:t>（电气专业）</w:t>
            </w:r>
          </w:p>
        </w:tc>
        <w:tc>
          <w:tcPr>
            <w:tcW w:w="7370"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1.1 既有消防应急照明和疏散指示标志系统、火灾自动报警系统及其子系统等需要重新设计，保障消防设施使用功能和消防安全；</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2.1需要联动控制的设备未设置联动控制；</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3.1 改变消防水泵、防排烟风机的消防联动控制或连锁控制方式；</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4.1 常闭防火门改为常开防火门，接入既有有系统或增加自带火灾探测器的控制箱实现联动控制；</w:t>
            </w:r>
          </w:p>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4.2 新增防火卷帘、电动挡烟垂壁、自动排烟窗、常开防火门等，接入既有系统或增加自带火灾探测器的制箱实现联动控制。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line="34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工程行为举例</w:t>
            </w:r>
            <w:r>
              <w:rPr>
                <w:rFonts w:hint="eastAsia" w:ascii="黑体" w:hAnsi="宋体" w:eastAsia="黑体" w:cs="黑体"/>
                <w:i w:val="0"/>
                <w:color w:val="000000"/>
                <w:kern w:val="0"/>
                <w:sz w:val="28"/>
                <w:szCs w:val="28"/>
                <w:highlight w:val="none"/>
                <w:u w:val="none"/>
                <w:lang w:val="en-US" w:eastAsia="zh-CN" w:bidi="ar"/>
              </w:rPr>
              <w:br w:type="textWrapping"/>
            </w:r>
            <w:r>
              <w:rPr>
                <w:rFonts w:hint="eastAsia" w:ascii="黑体" w:hAnsi="宋体" w:eastAsia="黑体" w:cs="黑体"/>
                <w:i w:val="0"/>
                <w:color w:val="000000"/>
                <w:kern w:val="0"/>
                <w:sz w:val="28"/>
                <w:szCs w:val="28"/>
                <w:highlight w:val="none"/>
                <w:u w:val="none"/>
                <w:lang w:val="en-US" w:eastAsia="zh-CN" w:bidi="ar"/>
              </w:rPr>
              <w:t>（暖通专业）</w:t>
            </w:r>
          </w:p>
        </w:tc>
        <w:tc>
          <w:tcPr>
            <w:tcW w:w="7370"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 xml:space="preserve">1.1 原防排烟系统重新设计以恢复其功能；   </w:t>
            </w:r>
          </w:p>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6.1 局部取消机械排烟口。</w:t>
            </w:r>
            <w:r>
              <w:rPr>
                <w:rFonts w:hint="eastAsia" w:ascii="仿宋_GB2312" w:hAnsi="宋体" w:eastAsia="仿宋_GB2312" w:cs="仿宋_GB2312"/>
                <w:i w:val="0"/>
                <w:color w:val="000000"/>
                <w:kern w:val="0"/>
                <w:sz w:val="24"/>
                <w:szCs w:val="24"/>
                <w:highlight w:val="none"/>
                <w:u w:val="none"/>
                <w:lang w:val="en-US" w:eastAsia="zh-CN" w:bidi="ar"/>
              </w:rPr>
              <w:t xml:space="preserve">  </w:t>
            </w:r>
          </w:p>
        </w:tc>
      </w:tr>
    </w:tbl>
    <w:p>
      <w:pPr>
        <w:spacing w:beforeLines="-2147483648" w:afterLines="-2147483648" w:line="240" w:lineRule="auto"/>
        <w:jc w:val="center"/>
        <w:rPr>
          <w:rFonts w:hint="eastAsia" w:ascii="方正小标宋简体" w:hAnsi="方正小标宋简体" w:eastAsia="方正小标宋简体" w:cs="方正小标宋简体"/>
          <w:color w:val="auto"/>
          <w:kern w:val="2"/>
          <w:sz w:val="36"/>
          <w:szCs w:val="36"/>
          <w:highlight w:val="none"/>
          <w:vertAlign w:val="baseline"/>
          <w:lang w:eastAsia="zh-CN"/>
        </w:rPr>
      </w:pPr>
      <w:r>
        <w:rPr>
          <w:rFonts w:hint="eastAsia" w:ascii="黑体" w:hAnsi="黑体" w:eastAsia="黑体"/>
          <w:b w:val="0"/>
          <w:bCs w:val="0"/>
          <w:color w:val="auto"/>
          <w:sz w:val="30"/>
          <w:szCs w:val="30"/>
          <w:highlight w:val="none"/>
          <w:lang w:eastAsia="zh"/>
        </w:rPr>
        <w:br w:type="page"/>
      </w:r>
      <w:r>
        <w:rPr>
          <w:rFonts w:hint="eastAsia" w:ascii="方正小标宋简体" w:hAnsi="方正小标宋简体" w:eastAsia="方正小标宋简体" w:cs="方正小标宋简体"/>
          <w:color w:val="auto"/>
          <w:kern w:val="2"/>
          <w:sz w:val="36"/>
          <w:szCs w:val="36"/>
          <w:highlight w:val="none"/>
          <w:lang w:val="en-US" w:eastAsia="zh-CN" w:bidi="ar"/>
        </w:rPr>
        <w:t>厦门市既有住宅建筑共用消防设施修缮改造分类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类别</w:t>
            </w:r>
          </w:p>
        </w:tc>
        <w:tc>
          <w:tcPr>
            <w:tcW w:w="7370" w:type="dxa"/>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定义</w:t>
            </w:r>
          </w:p>
        </w:tc>
        <w:tc>
          <w:tcPr>
            <w:tcW w:w="7370"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改造是指增设或改进消防设施，对既有住宅建筑消防设施进行整体的、系统的改造，使其消防功能或消防性能得到明显改善的工程行为。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概括性举例</w:t>
            </w:r>
          </w:p>
        </w:tc>
        <w:tc>
          <w:tcPr>
            <w:tcW w:w="7370"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1.按照消防技术标准应设置消防设施而未设置，需要设置的；</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2.按照消防技术标准改变消防设施类型的；</w:t>
            </w:r>
          </w:p>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3.增加消防设施，提升整体安全性。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8" w:type="dxa"/>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工程行为举例</w:t>
            </w:r>
            <w:r>
              <w:rPr>
                <w:rFonts w:hint="eastAsia" w:ascii="黑体" w:hAnsi="宋体" w:eastAsia="黑体" w:cs="黑体"/>
                <w:i w:val="0"/>
                <w:color w:val="000000"/>
                <w:kern w:val="0"/>
                <w:sz w:val="28"/>
                <w:szCs w:val="28"/>
                <w:highlight w:val="none"/>
                <w:u w:val="none"/>
                <w:lang w:val="en-US" w:eastAsia="zh-CN" w:bidi="ar"/>
              </w:rPr>
              <w:br w:type="textWrapping"/>
            </w:r>
            <w:r>
              <w:rPr>
                <w:rFonts w:hint="eastAsia" w:ascii="黑体" w:hAnsi="宋体" w:eastAsia="黑体" w:cs="黑体"/>
                <w:i w:val="0"/>
                <w:color w:val="000000"/>
                <w:kern w:val="0"/>
                <w:sz w:val="28"/>
                <w:szCs w:val="28"/>
                <w:highlight w:val="none"/>
                <w:u w:val="none"/>
                <w:lang w:val="en-US" w:eastAsia="zh-CN" w:bidi="ar"/>
              </w:rPr>
              <w:t>（建筑专业）</w:t>
            </w:r>
          </w:p>
        </w:tc>
        <w:tc>
          <w:tcPr>
            <w:tcW w:w="7370"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1.2 增加消防泵房等消防设备用房；</w:t>
            </w:r>
          </w:p>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3.1 增设消防控制室。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工程行为举例</w:t>
            </w:r>
            <w:r>
              <w:rPr>
                <w:rFonts w:hint="eastAsia" w:ascii="黑体" w:hAnsi="宋体" w:eastAsia="黑体" w:cs="黑体"/>
                <w:i w:val="0"/>
                <w:color w:val="000000"/>
                <w:kern w:val="0"/>
                <w:sz w:val="28"/>
                <w:szCs w:val="28"/>
                <w:highlight w:val="none"/>
                <w:u w:val="none"/>
                <w:lang w:val="en-US" w:eastAsia="zh-CN" w:bidi="ar"/>
              </w:rPr>
              <w:br w:type="textWrapping"/>
            </w:r>
            <w:r>
              <w:rPr>
                <w:rFonts w:hint="eastAsia" w:ascii="黑体" w:hAnsi="宋体" w:eastAsia="黑体" w:cs="黑体"/>
                <w:i w:val="0"/>
                <w:color w:val="000000"/>
                <w:kern w:val="0"/>
                <w:sz w:val="28"/>
                <w:szCs w:val="28"/>
                <w:highlight w:val="none"/>
                <w:u w:val="none"/>
                <w:lang w:val="en-US" w:eastAsia="zh-CN" w:bidi="ar"/>
              </w:rPr>
              <w:t>（给排水专业）</w:t>
            </w:r>
          </w:p>
        </w:tc>
        <w:tc>
          <w:tcPr>
            <w:tcW w:w="7370"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1.1 增设室内外消火栓系统、自动喷水灭火系统等；</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1.2 增加消防水箱、消防水池、消防泵、消防泵房等；</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2.1 改变消防给水系统的供水方式，如由市政直供改为临时高压供水；</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2.2 更改自动灭火系统类型，如气体防护区更改为自动喷水灭火系统、水喷雾或其他自动灭火系统保护，或变更灭火气体的类别；</w:t>
            </w:r>
          </w:p>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2.3 改变消防水池、消防水箱、消防泵房等设施位置。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工程行为举例</w:t>
            </w:r>
            <w:r>
              <w:rPr>
                <w:rFonts w:hint="eastAsia" w:ascii="黑体" w:hAnsi="宋体" w:eastAsia="黑体" w:cs="黑体"/>
                <w:i w:val="0"/>
                <w:color w:val="000000"/>
                <w:kern w:val="0"/>
                <w:sz w:val="28"/>
                <w:szCs w:val="28"/>
                <w:highlight w:val="none"/>
                <w:u w:val="none"/>
                <w:lang w:val="en-US" w:eastAsia="zh-CN" w:bidi="ar"/>
              </w:rPr>
              <w:br w:type="textWrapping"/>
            </w:r>
            <w:r>
              <w:rPr>
                <w:rFonts w:hint="eastAsia" w:ascii="黑体" w:hAnsi="宋体" w:eastAsia="黑体" w:cs="黑体"/>
                <w:i w:val="0"/>
                <w:color w:val="000000"/>
                <w:kern w:val="0"/>
                <w:sz w:val="28"/>
                <w:szCs w:val="28"/>
                <w:highlight w:val="none"/>
                <w:u w:val="none"/>
                <w:lang w:val="en-US" w:eastAsia="zh-CN" w:bidi="ar"/>
              </w:rPr>
              <w:t>（电气专业）</w:t>
            </w:r>
          </w:p>
        </w:tc>
        <w:tc>
          <w:tcPr>
            <w:tcW w:w="7370"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2.1 采用集中控制型系统或非集中控制型系统替代原有的220V消防应急照明和疏散指示标志系统；</w:t>
            </w:r>
          </w:p>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3.1 为提升整体安全性能新增消防电源及其配电系统、消防应急照明和疏散指示标志系统、火灾自动报警系统或其子系统。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方正小标宋简体" w:hAnsi="方正小标宋简体" w:eastAsia="方正小标宋简体" w:cs="方正小标宋简体"/>
                <w:color w:val="auto"/>
                <w:kern w:val="2"/>
                <w:sz w:val="28"/>
                <w:szCs w:val="28"/>
                <w:highlight w:val="none"/>
                <w:vertAlign w:val="baseline"/>
                <w:lang w:eastAsia="zh-CN"/>
              </w:rPr>
            </w:pPr>
            <w:r>
              <w:rPr>
                <w:rFonts w:hint="eastAsia" w:ascii="黑体" w:hAnsi="宋体" w:eastAsia="黑体" w:cs="黑体"/>
                <w:i w:val="0"/>
                <w:color w:val="000000"/>
                <w:kern w:val="0"/>
                <w:sz w:val="28"/>
                <w:szCs w:val="28"/>
                <w:highlight w:val="none"/>
                <w:u w:val="none"/>
                <w:lang w:val="en-US" w:eastAsia="zh-CN" w:bidi="ar"/>
              </w:rPr>
              <w:t>工程行为举例</w:t>
            </w:r>
            <w:r>
              <w:rPr>
                <w:rFonts w:hint="eastAsia" w:ascii="黑体" w:hAnsi="宋体" w:eastAsia="黑体" w:cs="黑体"/>
                <w:i w:val="0"/>
                <w:color w:val="000000"/>
                <w:kern w:val="0"/>
                <w:sz w:val="28"/>
                <w:szCs w:val="28"/>
                <w:highlight w:val="none"/>
                <w:u w:val="none"/>
                <w:lang w:val="en-US" w:eastAsia="zh-CN" w:bidi="ar"/>
              </w:rPr>
              <w:br w:type="textWrapping"/>
            </w:r>
            <w:r>
              <w:rPr>
                <w:rFonts w:hint="eastAsia" w:ascii="黑体" w:hAnsi="宋体" w:eastAsia="黑体" w:cs="黑体"/>
                <w:i w:val="0"/>
                <w:color w:val="000000"/>
                <w:kern w:val="0"/>
                <w:sz w:val="28"/>
                <w:szCs w:val="28"/>
                <w:highlight w:val="none"/>
                <w:u w:val="none"/>
                <w:lang w:val="en-US" w:eastAsia="zh-CN" w:bidi="ar"/>
              </w:rPr>
              <w:t>（暖通专业）</w:t>
            </w:r>
          </w:p>
        </w:tc>
        <w:tc>
          <w:tcPr>
            <w:tcW w:w="7370" w:type="dxa"/>
            <w:vAlign w:val="center"/>
          </w:tcPr>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2.1 改变防烟、排烟、消防补风方式；</w:t>
            </w:r>
          </w:p>
          <w:p>
            <w:pPr>
              <w:keepNext w:val="0"/>
              <w:keepLines w:val="0"/>
              <w:widowControl/>
              <w:suppressLineNumbers w:val="0"/>
              <w:spacing w:before="0" w:beforeAutospacing="0" w:after="0" w:afterAutospacing="0" w:line="340" w:lineRule="exact"/>
              <w:ind w:left="0" w:right="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2.2 设置加压送风系统的前室、楼梯间将固定外窗改为可开启外窗；</w:t>
            </w:r>
          </w:p>
          <w:p>
            <w:pPr>
              <w:keepNext w:val="0"/>
              <w:keepLines w:val="0"/>
              <w:widowControl/>
              <w:suppressLineNumbers w:val="0"/>
              <w:spacing w:before="0" w:beforeAutospacing="0" w:after="0" w:afterAutospacing="0" w:line="340" w:lineRule="exact"/>
              <w:ind w:left="0" w:right="0"/>
              <w:jc w:val="left"/>
              <w:textAlignment w:val="center"/>
              <w:rPr>
                <w:rFonts w:hint="eastAsia" w:ascii="方正小标宋简体" w:hAnsi="方正小标宋简体" w:eastAsia="方正小标宋简体" w:cs="方正小标宋简体"/>
                <w:color w:val="auto"/>
                <w:kern w:val="2"/>
                <w:sz w:val="24"/>
                <w:szCs w:val="24"/>
                <w:highlight w:val="none"/>
                <w:vertAlign w:val="baseline"/>
                <w:lang w:eastAsia="zh-CN"/>
              </w:rPr>
            </w:pPr>
            <w:r>
              <w:rPr>
                <w:rFonts w:hint="eastAsia" w:ascii="仿宋_GB2312" w:hAnsi="宋体" w:eastAsia="仿宋_GB2312" w:cs="仿宋_GB2312"/>
                <w:i w:val="0"/>
                <w:color w:val="000000"/>
                <w:kern w:val="0"/>
                <w:sz w:val="24"/>
                <w:szCs w:val="24"/>
                <w:highlight w:val="none"/>
                <w:u w:val="none"/>
                <w:lang w:val="en-US" w:eastAsia="zh-CN" w:bidi="ar"/>
              </w:rPr>
              <w:t>3.1 新增防烟、排烟、消防补风系统。</w:t>
            </w:r>
          </w:p>
        </w:tc>
      </w:tr>
    </w:tbl>
    <w:p>
      <w:pPr>
        <w:widowControl/>
        <w:adjustRightInd/>
        <w:snapToGrid/>
        <w:spacing w:beforeLines="-2147483648" w:afterLines="-2147483648" w:line="240" w:lineRule="auto"/>
        <w:ind w:firstLine="0" w:firstLineChars="0"/>
        <w:jc w:val="left"/>
        <w:rPr>
          <w:rFonts w:ascii="仿宋_GB2312" w:hAnsi="仿宋_GB2312" w:eastAsia="仿宋_GB2312" w:cs="仿宋_GB2312"/>
          <w:b w:val="0"/>
          <w:bCs w:val="0"/>
          <w:i w:val="0"/>
          <w:iCs w:val="0"/>
          <w:caps w:val="0"/>
          <w:color w:val="auto"/>
          <w:spacing w:val="0"/>
          <w:kern w:val="0"/>
          <w:sz w:val="30"/>
          <w:szCs w:val="30"/>
          <w:highlight w:val="none"/>
          <w:shd w:val="clear"/>
          <w:lang w:eastAsia="zh" w:bidi="ar"/>
        </w:rPr>
      </w:pPr>
      <w:r>
        <w:rPr>
          <w:rFonts w:hint="eastAsia" w:ascii="黑体" w:hAnsi="黑体" w:eastAsia="黑体"/>
          <w:b w:val="0"/>
          <w:bCs w:val="0"/>
          <w:color w:val="auto"/>
          <w:sz w:val="30"/>
          <w:szCs w:val="30"/>
          <w:highlight w:val="none"/>
          <w:lang w:eastAsia="zh"/>
        </w:rPr>
        <w:br w:type="page"/>
      </w:r>
      <w:bookmarkEnd w:id="37"/>
    </w:p>
    <w:p>
      <w:pPr>
        <w:pStyle w:val="9"/>
        <w:widowControl/>
        <w:adjustRightInd w:val="0"/>
        <w:snapToGrid w:val="0"/>
        <w:spacing w:before="313" w:beforeLines="100" w:after="313" w:afterLines="100" w:line="480" w:lineRule="exact"/>
        <w:ind w:firstLine="0" w:firstLineChars="0"/>
        <w:jc w:val="center"/>
        <w:outlineLvl w:val="9"/>
        <w:rPr>
          <w:rFonts w:hint="eastAsia" w:ascii="方正小标宋简体" w:hAnsi="方正小标宋简体" w:eastAsia="方正小标宋简体" w:cs="方正小标宋简体"/>
          <w:color w:val="auto"/>
          <w:kern w:val="2"/>
          <w:sz w:val="36"/>
          <w:szCs w:val="36"/>
          <w:highlight w:val="none"/>
        </w:rPr>
      </w:pPr>
      <w:bookmarkStart w:id="38" w:name="_Toc1566864661_WPSOffice_Level1"/>
      <w:bookmarkStart w:id="39" w:name="_Toc15164"/>
      <w:r>
        <w:rPr>
          <w:rFonts w:hint="eastAsia" w:ascii="方正小标宋简体" w:hAnsi="方正小标宋简体" w:eastAsia="方正小标宋简体" w:cs="方正小标宋简体"/>
          <w:b w:val="0"/>
          <w:bCs w:val="0"/>
          <w:color w:val="auto"/>
          <w:kern w:val="2"/>
          <w:sz w:val="36"/>
          <w:szCs w:val="36"/>
          <w:highlight w:val="none"/>
        </w:rPr>
        <w:t>本</w:t>
      </w:r>
      <w:r>
        <w:rPr>
          <w:rFonts w:hint="eastAsia" w:ascii="方正小标宋简体" w:hAnsi="方正小标宋简体" w:eastAsia="方正小标宋简体" w:cs="方正小标宋简体"/>
          <w:b w:val="0"/>
          <w:bCs w:val="0"/>
          <w:color w:val="auto"/>
          <w:kern w:val="2"/>
          <w:sz w:val="36"/>
          <w:szCs w:val="36"/>
          <w:highlight w:val="none"/>
          <w:lang w:eastAsia="zh-CN"/>
        </w:rPr>
        <w:t>指南</w:t>
      </w:r>
      <w:r>
        <w:rPr>
          <w:rFonts w:hint="eastAsia" w:ascii="方正小标宋简体" w:hAnsi="方正小标宋简体" w:eastAsia="方正小标宋简体" w:cs="方正小标宋简体"/>
          <w:b w:val="0"/>
          <w:bCs w:val="0"/>
          <w:color w:val="auto"/>
          <w:kern w:val="2"/>
          <w:sz w:val="36"/>
          <w:szCs w:val="36"/>
          <w:highlight w:val="none"/>
        </w:rPr>
        <w:t>用词说明</w:t>
      </w:r>
      <w:bookmarkEnd w:id="38"/>
      <w:bookmarkEnd w:id="39"/>
    </w:p>
    <w:p>
      <w:pPr>
        <w:widowControl w:val="0"/>
        <w:adjustRightInd w:val="0"/>
        <w:snapToGrid w:val="0"/>
        <w:spacing w:line="480" w:lineRule="exact"/>
        <w:ind w:firstLine="640"/>
        <w:rPr>
          <w:rFonts w:hint="eastAsia" w:ascii="仿宋_GB2312" w:hAnsi="仿宋_GB2312" w:eastAsia="仿宋_GB2312" w:cs="仿宋_GB2312"/>
          <w:color w:val="auto"/>
          <w:kern w:val="0"/>
          <w:sz w:val="30"/>
          <w:szCs w:val="30"/>
          <w:highlight w:val="none"/>
          <w:lang w:eastAsia="zh" w:bidi="ar"/>
        </w:rPr>
      </w:pPr>
      <w:r>
        <w:rPr>
          <w:rFonts w:hint="eastAsia" w:ascii="仿宋_GB2312" w:hAnsi="仿宋_GB2312" w:eastAsia="仿宋_GB2312" w:cs="仿宋_GB2312"/>
          <w:color w:val="auto"/>
          <w:kern w:val="0"/>
          <w:sz w:val="30"/>
          <w:szCs w:val="30"/>
          <w:highlight w:val="none"/>
          <w:lang w:val="en-US" w:eastAsia="zh" w:bidi="ar"/>
        </w:rPr>
        <w:t xml:space="preserve">1 </w:t>
      </w:r>
      <w:r>
        <w:rPr>
          <w:rFonts w:hint="eastAsia" w:ascii="仿宋_GB2312" w:hAnsi="仿宋_GB2312" w:eastAsia="仿宋_GB2312" w:cs="仿宋_GB2312"/>
          <w:color w:val="auto"/>
          <w:kern w:val="0"/>
          <w:sz w:val="30"/>
          <w:szCs w:val="30"/>
          <w:highlight w:val="none"/>
          <w:lang w:eastAsia="zh" w:bidi="ar"/>
        </w:rPr>
        <w:t>为了便于在执行本标准条文时区别对待，对要求严格程度不同的用词说明如下:</w:t>
      </w:r>
    </w:p>
    <w:p>
      <w:pPr>
        <w:widowControl w:val="0"/>
        <w:adjustRightInd w:val="0"/>
        <w:snapToGrid w:val="0"/>
        <w:spacing w:line="480" w:lineRule="exact"/>
        <w:ind w:firstLine="640"/>
        <w:rPr>
          <w:rFonts w:hint="eastAsia" w:ascii="仿宋_GB2312" w:hAnsi="仿宋_GB2312" w:eastAsia="仿宋_GB2312" w:cs="仿宋_GB2312"/>
          <w:color w:val="auto"/>
          <w:kern w:val="0"/>
          <w:sz w:val="30"/>
          <w:szCs w:val="30"/>
          <w:highlight w:val="none"/>
          <w:lang w:eastAsia="zh" w:bidi="ar"/>
        </w:rPr>
      </w:pPr>
      <w:r>
        <w:rPr>
          <w:rFonts w:hint="eastAsia" w:ascii="仿宋_GB2312" w:hAnsi="仿宋_GB2312" w:eastAsia="仿宋_GB2312" w:cs="仿宋_GB2312"/>
          <w:color w:val="auto"/>
          <w:kern w:val="0"/>
          <w:sz w:val="30"/>
          <w:szCs w:val="30"/>
          <w:highlight w:val="none"/>
          <w:lang w:eastAsia="zh" w:bidi="ar"/>
        </w:rPr>
        <w:t>（</w:t>
      </w:r>
      <w:r>
        <w:rPr>
          <w:rFonts w:hint="eastAsia" w:ascii="仿宋_GB2312" w:hAnsi="仿宋_GB2312" w:eastAsia="仿宋_GB2312" w:cs="仿宋_GB2312"/>
          <w:color w:val="auto"/>
          <w:kern w:val="0"/>
          <w:sz w:val="30"/>
          <w:szCs w:val="30"/>
          <w:highlight w:val="none"/>
          <w:lang w:val="en-US" w:eastAsia="zh" w:bidi="ar"/>
        </w:rPr>
        <w:t>1</w:t>
      </w:r>
      <w:r>
        <w:rPr>
          <w:rFonts w:hint="eastAsia" w:ascii="仿宋_GB2312" w:hAnsi="仿宋_GB2312" w:eastAsia="仿宋_GB2312" w:cs="仿宋_GB2312"/>
          <w:color w:val="auto"/>
          <w:kern w:val="0"/>
          <w:sz w:val="30"/>
          <w:szCs w:val="30"/>
          <w:highlight w:val="none"/>
          <w:lang w:eastAsia="zh" w:bidi="ar"/>
        </w:rPr>
        <w:t>）表示很严格，非这样做不可的:</w:t>
      </w:r>
    </w:p>
    <w:p>
      <w:pPr>
        <w:widowControl w:val="0"/>
        <w:adjustRightInd w:val="0"/>
        <w:snapToGrid w:val="0"/>
        <w:spacing w:line="480" w:lineRule="exact"/>
        <w:ind w:firstLine="640"/>
        <w:rPr>
          <w:rFonts w:hint="eastAsia" w:ascii="仿宋_GB2312" w:hAnsi="仿宋_GB2312" w:eastAsia="仿宋_GB2312" w:cs="仿宋_GB2312"/>
          <w:color w:val="auto"/>
          <w:kern w:val="0"/>
          <w:sz w:val="30"/>
          <w:szCs w:val="30"/>
          <w:highlight w:val="none"/>
          <w:lang w:eastAsia="zh" w:bidi="ar"/>
        </w:rPr>
      </w:pPr>
      <w:bookmarkStart w:id="40" w:name="_Toc124753348_WPSOffice_Level2"/>
      <w:bookmarkStart w:id="41" w:name="_Toc1210225542_WPSOffice_Level2"/>
      <w:r>
        <w:rPr>
          <w:rFonts w:hint="eastAsia" w:ascii="仿宋_GB2312" w:hAnsi="仿宋_GB2312" w:eastAsia="仿宋_GB2312" w:cs="仿宋_GB2312"/>
          <w:color w:val="auto"/>
          <w:kern w:val="0"/>
          <w:sz w:val="30"/>
          <w:szCs w:val="30"/>
          <w:highlight w:val="none"/>
          <w:lang w:eastAsia="zh" w:bidi="ar"/>
        </w:rPr>
        <w:t>正面词采用“必须”:反面词采用“严禁”:</w:t>
      </w:r>
      <w:bookmarkEnd w:id="40"/>
      <w:bookmarkEnd w:id="41"/>
    </w:p>
    <w:p>
      <w:pPr>
        <w:widowControl w:val="0"/>
        <w:adjustRightInd w:val="0"/>
        <w:snapToGrid w:val="0"/>
        <w:spacing w:line="480" w:lineRule="exact"/>
        <w:ind w:firstLine="640"/>
        <w:rPr>
          <w:rFonts w:hint="eastAsia" w:ascii="仿宋_GB2312" w:hAnsi="仿宋_GB2312" w:eastAsia="仿宋_GB2312" w:cs="仿宋_GB2312"/>
          <w:color w:val="auto"/>
          <w:kern w:val="0"/>
          <w:sz w:val="30"/>
          <w:szCs w:val="30"/>
          <w:highlight w:val="none"/>
          <w:lang w:eastAsia="zh" w:bidi="ar"/>
        </w:rPr>
      </w:pPr>
      <w:r>
        <w:rPr>
          <w:rFonts w:hint="eastAsia" w:ascii="仿宋_GB2312" w:hAnsi="仿宋_GB2312" w:eastAsia="仿宋_GB2312" w:cs="仿宋_GB2312"/>
          <w:color w:val="auto"/>
          <w:kern w:val="0"/>
          <w:sz w:val="30"/>
          <w:szCs w:val="30"/>
          <w:highlight w:val="none"/>
          <w:lang w:eastAsia="zh" w:bidi="ar"/>
        </w:rPr>
        <w:t>（</w:t>
      </w:r>
      <w:r>
        <w:rPr>
          <w:rFonts w:hint="eastAsia" w:ascii="仿宋_GB2312" w:hAnsi="仿宋_GB2312" w:eastAsia="仿宋_GB2312" w:cs="仿宋_GB2312"/>
          <w:color w:val="auto"/>
          <w:kern w:val="0"/>
          <w:sz w:val="30"/>
          <w:szCs w:val="30"/>
          <w:highlight w:val="none"/>
          <w:lang w:val="en-US" w:eastAsia="zh" w:bidi="ar"/>
        </w:rPr>
        <w:t>2</w:t>
      </w:r>
      <w:r>
        <w:rPr>
          <w:rFonts w:hint="eastAsia" w:ascii="仿宋_GB2312" w:hAnsi="仿宋_GB2312" w:eastAsia="仿宋_GB2312" w:cs="仿宋_GB2312"/>
          <w:color w:val="auto"/>
          <w:kern w:val="0"/>
          <w:sz w:val="30"/>
          <w:szCs w:val="30"/>
          <w:highlight w:val="none"/>
          <w:lang w:eastAsia="zh" w:bidi="ar"/>
        </w:rPr>
        <w:t>）表示严格，在正常情况下均应这样做的:</w:t>
      </w:r>
    </w:p>
    <w:p>
      <w:pPr>
        <w:widowControl w:val="0"/>
        <w:adjustRightInd w:val="0"/>
        <w:snapToGrid w:val="0"/>
        <w:spacing w:line="480" w:lineRule="exact"/>
        <w:ind w:firstLine="640"/>
        <w:rPr>
          <w:rFonts w:hint="eastAsia" w:ascii="仿宋_GB2312" w:hAnsi="仿宋_GB2312" w:eastAsia="仿宋_GB2312" w:cs="仿宋_GB2312"/>
          <w:color w:val="auto"/>
          <w:kern w:val="0"/>
          <w:sz w:val="30"/>
          <w:szCs w:val="30"/>
          <w:highlight w:val="none"/>
          <w:lang w:eastAsia="zh" w:bidi="ar"/>
        </w:rPr>
      </w:pPr>
      <w:bookmarkStart w:id="42" w:name="_Toc928982041_WPSOffice_Level2"/>
      <w:bookmarkStart w:id="43" w:name="_Toc1376443690_WPSOffice_Level2"/>
      <w:r>
        <w:rPr>
          <w:rFonts w:hint="eastAsia" w:ascii="仿宋_GB2312" w:hAnsi="仿宋_GB2312" w:eastAsia="仿宋_GB2312" w:cs="仿宋_GB2312"/>
          <w:color w:val="auto"/>
          <w:kern w:val="0"/>
          <w:sz w:val="30"/>
          <w:szCs w:val="30"/>
          <w:highlight w:val="none"/>
          <w:lang w:eastAsia="zh" w:bidi="ar"/>
        </w:rPr>
        <w:t>正面词采用“应”:反面词采用“不应”或“不得”:</w:t>
      </w:r>
      <w:bookmarkEnd w:id="42"/>
      <w:bookmarkEnd w:id="43"/>
    </w:p>
    <w:p>
      <w:pPr>
        <w:widowControl w:val="0"/>
        <w:adjustRightInd w:val="0"/>
        <w:snapToGrid w:val="0"/>
        <w:spacing w:line="480" w:lineRule="exact"/>
        <w:ind w:firstLine="640"/>
        <w:rPr>
          <w:rFonts w:hint="eastAsia" w:ascii="仿宋_GB2312" w:hAnsi="仿宋_GB2312" w:eastAsia="仿宋_GB2312" w:cs="仿宋_GB2312"/>
          <w:color w:val="auto"/>
          <w:kern w:val="0"/>
          <w:sz w:val="30"/>
          <w:szCs w:val="30"/>
          <w:highlight w:val="none"/>
          <w:lang w:eastAsia="zh" w:bidi="ar"/>
        </w:rPr>
      </w:pPr>
      <w:r>
        <w:rPr>
          <w:rFonts w:hint="eastAsia" w:ascii="仿宋_GB2312" w:hAnsi="仿宋_GB2312" w:eastAsia="仿宋_GB2312" w:cs="仿宋_GB2312"/>
          <w:color w:val="auto"/>
          <w:kern w:val="0"/>
          <w:sz w:val="30"/>
          <w:szCs w:val="30"/>
          <w:highlight w:val="none"/>
          <w:lang w:eastAsia="zh" w:bidi="ar"/>
        </w:rPr>
        <w:t>（</w:t>
      </w:r>
      <w:r>
        <w:rPr>
          <w:rFonts w:hint="eastAsia" w:ascii="仿宋_GB2312" w:hAnsi="仿宋_GB2312" w:eastAsia="仿宋_GB2312" w:cs="仿宋_GB2312"/>
          <w:color w:val="auto"/>
          <w:kern w:val="0"/>
          <w:sz w:val="30"/>
          <w:szCs w:val="30"/>
          <w:highlight w:val="none"/>
          <w:lang w:val="en-US" w:eastAsia="zh" w:bidi="ar"/>
        </w:rPr>
        <w:t>3</w:t>
      </w:r>
      <w:r>
        <w:rPr>
          <w:rFonts w:hint="eastAsia" w:ascii="仿宋_GB2312" w:hAnsi="仿宋_GB2312" w:eastAsia="仿宋_GB2312" w:cs="仿宋_GB2312"/>
          <w:color w:val="auto"/>
          <w:kern w:val="0"/>
          <w:sz w:val="30"/>
          <w:szCs w:val="30"/>
          <w:highlight w:val="none"/>
          <w:lang w:eastAsia="zh" w:bidi="ar"/>
        </w:rPr>
        <w:t>）表示允许稍有选择，在条件许可时首先这样做的:正面词采用“宜”:反面词采用“不宜”:</w:t>
      </w:r>
    </w:p>
    <w:p>
      <w:pPr>
        <w:widowControl w:val="0"/>
        <w:adjustRightInd w:val="0"/>
        <w:snapToGrid w:val="0"/>
        <w:spacing w:line="480" w:lineRule="exact"/>
        <w:ind w:firstLine="640"/>
        <w:rPr>
          <w:rFonts w:hint="eastAsia" w:ascii="仿宋_GB2312" w:hAnsi="仿宋_GB2312" w:eastAsia="仿宋_GB2312" w:cs="仿宋_GB2312"/>
          <w:color w:val="auto"/>
          <w:kern w:val="0"/>
          <w:sz w:val="30"/>
          <w:szCs w:val="30"/>
          <w:highlight w:val="none"/>
          <w:lang w:eastAsia="zh" w:bidi="ar"/>
        </w:rPr>
      </w:pPr>
      <w:r>
        <w:rPr>
          <w:rFonts w:hint="eastAsia" w:ascii="仿宋_GB2312" w:hAnsi="仿宋_GB2312" w:eastAsia="仿宋_GB2312" w:cs="仿宋_GB2312"/>
          <w:color w:val="auto"/>
          <w:kern w:val="0"/>
          <w:sz w:val="30"/>
          <w:szCs w:val="30"/>
          <w:highlight w:val="none"/>
          <w:lang w:eastAsia="zh" w:bidi="ar"/>
        </w:rPr>
        <w:t>（</w:t>
      </w:r>
      <w:r>
        <w:rPr>
          <w:rFonts w:hint="eastAsia" w:ascii="仿宋_GB2312" w:hAnsi="仿宋_GB2312" w:eastAsia="仿宋_GB2312" w:cs="仿宋_GB2312"/>
          <w:color w:val="auto"/>
          <w:kern w:val="0"/>
          <w:sz w:val="30"/>
          <w:szCs w:val="30"/>
          <w:highlight w:val="none"/>
          <w:lang w:val="en-US" w:eastAsia="zh" w:bidi="ar"/>
        </w:rPr>
        <w:t>4</w:t>
      </w:r>
      <w:r>
        <w:rPr>
          <w:rFonts w:hint="eastAsia" w:ascii="仿宋_GB2312" w:hAnsi="仿宋_GB2312" w:eastAsia="仿宋_GB2312" w:cs="仿宋_GB2312"/>
          <w:color w:val="auto"/>
          <w:kern w:val="0"/>
          <w:sz w:val="30"/>
          <w:szCs w:val="30"/>
          <w:highlight w:val="none"/>
          <w:lang w:eastAsia="zh" w:bidi="ar"/>
        </w:rPr>
        <w:t>）表示有选择，在一定条件下可以这样做的，采用“可”。</w:t>
      </w:r>
    </w:p>
    <w:p>
      <w:pPr>
        <w:adjustRightInd w:val="0"/>
        <w:snapToGrid w:val="0"/>
        <w:spacing w:beforeLines="-2147483648" w:afterLines="-2147483648" w:line="480" w:lineRule="exact"/>
        <w:ind w:firstLine="640" w:firstLineChars="0"/>
        <w:jc w:val="left"/>
        <w:rPr>
          <w:rFonts w:hint="eastAsia" w:ascii="黑体" w:hAnsi="黑体" w:eastAsia="黑体"/>
          <w:color w:val="auto"/>
          <w:sz w:val="32"/>
          <w:szCs w:val="32"/>
          <w:highlight w:val="none"/>
        </w:rPr>
      </w:pPr>
      <w:r>
        <w:rPr>
          <w:rFonts w:hint="eastAsia" w:ascii="仿宋_GB2312" w:hAnsi="仿宋_GB2312" w:eastAsia="仿宋_GB2312" w:cs="仿宋_GB2312"/>
          <w:color w:val="auto"/>
          <w:kern w:val="0"/>
          <w:sz w:val="30"/>
          <w:szCs w:val="30"/>
          <w:highlight w:val="none"/>
          <w:lang w:val="en-US" w:eastAsia="zh" w:bidi="ar"/>
        </w:rPr>
        <w:t xml:space="preserve">2 </w:t>
      </w:r>
      <w:r>
        <w:rPr>
          <w:rFonts w:hint="eastAsia" w:ascii="仿宋_GB2312" w:hAnsi="仿宋_GB2312" w:eastAsia="仿宋_GB2312" w:cs="仿宋_GB2312"/>
          <w:color w:val="auto"/>
          <w:kern w:val="0"/>
          <w:sz w:val="30"/>
          <w:szCs w:val="30"/>
          <w:highlight w:val="none"/>
          <w:lang w:eastAsia="zh" w:bidi="ar"/>
        </w:rPr>
        <w:t>标准中指明应按其他有关标准执行的写法为:“应符合..的规定”或“应按..执行”。</w:t>
      </w:r>
    </w:p>
    <w:p>
      <w:pPr>
        <w:adjustRightInd w:val="0"/>
        <w:snapToGrid w:val="0"/>
        <w:spacing w:line="480" w:lineRule="exact"/>
        <w:rPr>
          <w:rFonts w:hint="eastAsia" w:ascii="方正小标宋简体" w:hAnsi="方正小标宋简体" w:eastAsia="方正小标宋简体" w:cs="方正小标宋简体"/>
          <w:b w:val="0"/>
          <w:bCs w:val="0"/>
          <w:color w:val="auto"/>
          <w:kern w:val="2"/>
          <w:sz w:val="44"/>
          <w:szCs w:val="44"/>
          <w:highlight w:val="none"/>
          <w:lang w:val="en-US" w:eastAsia="zh-CN" w:bidi="ar"/>
        </w:rPr>
      </w:pPr>
      <w:bookmarkStart w:id="44" w:name="_Toc1904415194_WPSOffice_Level1"/>
      <w:bookmarkStart w:id="45" w:name="_Toc6246"/>
      <w:r>
        <w:rPr>
          <w:rFonts w:hint="eastAsia" w:ascii="方正小标宋简体" w:hAnsi="方正小标宋简体" w:eastAsia="方正小标宋简体" w:cs="方正小标宋简体"/>
          <w:b w:val="0"/>
          <w:bCs w:val="0"/>
          <w:color w:val="auto"/>
          <w:kern w:val="2"/>
          <w:sz w:val="44"/>
          <w:szCs w:val="44"/>
          <w:highlight w:val="none"/>
          <w:lang w:val="en-US" w:eastAsia="zh-CN" w:bidi="ar"/>
        </w:rPr>
        <w:br w:type="page"/>
      </w:r>
    </w:p>
    <w:p>
      <w:pPr>
        <w:pStyle w:val="9"/>
        <w:widowControl/>
        <w:adjustRightInd w:val="0"/>
        <w:snapToGrid w:val="0"/>
        <w:spacing w:before="313" w:beforeLines="100" w:after="313" w:afterLines="100" w:line="480" w:lineRule="exact"/>
        <w:ind w:firstLine="0" w:firstLineChars="0"/>
        <w:jc w:val="center"/>
        <w:rPr>
          <w:rFonts w:hint="eastAsia" w:ascii="方正小标宋简体" w:hAnsi="方正小标宋简体" w:eastAsia="方正小标宋简体" w:cs="方正小标宋简体"/>
          <w:b w:val="0"/>
          <w:bCs w:val="0"/>
          <w:color w:val="auto"/>
          <w:kern w:val="2"/>
          <w:sz w:val="36"/>
          <w:szCs w:val="36"/>
          <w:highlight w:val="none"/>
          <w:lang w:val="en-US" w:eastAsia="zh-CN" w:bidi="ar"/>
        </w:rPr>
      </w:pPr>
      <w:r>
        <w:rPr>
          <w:rFonts w:hint="eastAsia" w:ascii="方正小标宋简体" w:hAnsi="方正小标宋简体" w:eastAsia="方正小标宋简体" w:cs="方正小标宋简体"/>
          <w:b w:val="0"/>
          <w:bCs w:val="0"/>
          <w:color w:val="auto"/>
          <w:kern w:val="2"/>
          <w:sz w:val="36"/>
          <w:szCs w:val="36"/>
          <w:highlight w:val="none"/>
          <w:lang w:val="en-US" w:eastAsia="zh-CN" w:bidi="ar"/>
        </w:rPr>
        <w:t>参考文献</w:t>
      </w:r>
      <w:bookmarkEnd w:id="44"/>
      <w:bookmarkEnd w:id="45"/>
    </w:p>
    <w:p>
      <w:pPr>
        <w:widowControl w:val="0"/>
        <w:adjustRightInd w:val="0"/>
        <w:snapToGrid w:val="0"/>
        <w:spacing w:before="0" w:after="0" w:line="480" w:lineRule="exact"/>
        <w:ind w:firstLine="641"/>
        <w:jc w:val="both"/>
        <w:rPr>
          <w:rFonts w:hint="eastAsia" w:ascii="仿宋_GB2312" w:hAnsi="仿宋_GB2312" w:eastAsia="仿宋_GB2312" w:cs="仿宋_GB2312"/>
          <w:color w:val="auto"/>
          <w:kern w:val="0"/>
          <w:sz w:val="30"/>
          <w:szCs w:val="30"/>
          <w:highlight w:val="none"/>
          <w:lang w:eastAsia="zh" w:bidi="ar"/>
        </w:rPr>
      </w:pPr>
      <w:bookmarkStart w:id="46" w:name="_Toc367369283_WPSOffice_Level1"/>
      <w:bookmarkStart w:id="47" w:name="_Toc1055525973_WPSOffice_Level1"/>
      <w:r>
        <w:rPr>
          <w:rFonts w:hint="eastAsia" w:ascii="仿宋_GB2312" w:hAnsi="仿宋_GB2312" w:eastAsia="仿宋_GB2312" w:cs="仿宋_GB2312"/>
          <w:color w:val="auto"/>
          <w:kern w:val="0"/>
          <w:sz w:val="30"/>
          <w:szCs w:val="30"/>
          <w:highlight w:val="none"/>
          <w:lang w:val="en-US" w:eastAsia="zh-CN" w:bidi="ar"/>
        </w:rPr>
        <w:t>1.</w:t>
      </w:r>
      <w:r>
        <w:rPr>
          <w:rFonts w:hint="eastAsia" w:ascii="仿宋_GB2312" w:hAnsi="仿宋_GB2312" w:eastAsia="仿宋_GB2312" w:cs="仿宋_GB2312"/>
          <w:color w:val="auto"/>
          <w:kern w:val="0"/>
          <w:sz w:val="30"/>
          <w:szCs w:val="30"/>
          <w:highlight w:val="none"/>
          <w:lang w:eastAsia="zh" w:bidi="ar"/>
        </w:rPr>
        <w:t>《既有建筑维护与改造通用规范》GB55022</w:t>
      </w:r>
      <w:bookmarkEnd w:id="46"/>
      <w:bookmarkEnd w:id="47"/>
    </w:p>
    <w:p>
      <w:pPr>
        <w:widowControl w:val="0"/>
        <w:adjustRightInd w:val="0"/>
        <w:snapToGrid w:val="0"/>
        <w:spacing w:line="480" w:lineRule="exact"/>
        <w:ind w:firstLine="641"/>
        <w:rPr>
          <w:rFonts w:hint="eastAsia" w:ascii="仿宋_GB2312" w:hAnsi="仿宋_GB2312" w:eastAsia="仿宋_GB2312" w:cs="仿宋_GB2312"/>
          <w:color w:val="auto"/>
          <w:kern w:val="0"/>
          <w:sz w:val="30"/>
          <w:szCs w:val="30"/>
          <w:highlight w:val="none"/>
          <w:lang w:eastAsia="zh" w:bidi="ar"/>
        </w:rPr>
      </w:pPr>
      <w:bookmarkStart w:id="48" w:name="_Toc566164324_WPSOffice_Level1"/>
      <w:bookmarkStart w:id="49" w:name="_Toc1192910937_WPSOffice_Level1"/>
      <w:r>
        <w:rPr>
          <w:rFonts w:hint="eastAsia" w:ascii="仿宋_GB2312" w:hAnsi="仿宋_GB2312" w:eastAsia="仿宋_GB2312" w:cs="仿宋_GB2312"/>
          <w:color w:val="auto"/>
          <w:kern w:val="0"/>
          <w:sz w:val="30"/>
          <w:szCs w:val="30"/>
          <w:highlight w:val="none"/>
          <w:lang w:val="en-US" w:eastAsia="zh-CN" w:bidi="ar"/>
        </w:rPr>
        <w:t>2.</w:t>
      </w:r>
      <w:r>
        <w:rPr>
          <w:rFonts w:hint="eastAsia" w:ascii="仿宋_GB2312" w:hAnsi="仿宋_GB2312" w:eastAsia="仿宋_GB2312" w:cs="仿宋_GB2312"/>
          <w:color w:val="auto"/>
          <w:kern w:val="0"/>
          <w:sz w:val="30"/>
          <w:szCs w:val="30"/>
          <w:highlight w:val="none"/>
          <w:lang w:eastAsia="zh" w:bidi="ar"/>
        </w:rPr>
        <w:t>《建筑设计防火规范》GB 50016</w:t>
      </w:r>
      <w:bookmarkEnd w:id="48"/>
      <w:bookmarkEnd w:id="49"/>
    </w:p>
    <w:p>
      <w:pPr>
        <w:widowControl w:val="0"/>
        <w:adjustRightInd w:val="0"/>
        <w:snapToGrid w:val="0"/>
        <w:spacing w:line="480" w:lineRule="exact"/>
        <w:ind w:firstLine="641"/>
        <w:rPr>
          <w:rFonts w:hint="eastAsia" w:ascii="仿宋_GB2312" w:hAnsi="仿宋_GB2312" w:eastAsia="仿宋_GB2312" w:cs="仿宋_GB2312"/>
          <w:color w:val="auto"/>
          <w:kern w:val="0"/>
          <w:sz w:val="30"/>
          <w:szCs w:val="30"/>
          <w:highlight w:val="none"/>
          <w:lang w:eastAsia="zh" w:bidi="ar"/>
        </w:rPr>
      </w:pPr>
      <w:bookmarkStart w:id="50" w:name="_Toc259497843_WPSOffice_Level1"/>
      <w:bookmarkStart w:id="51" w:name="_Toc2045818194_WPSOffice_Level1"/>
      <w:r>
        <w:rPr>
          <w:rFonts w:hint="eastAsia" w:ascii="仿宋_GB2312" w:hAnsi="仿宋_GB2312" w:eastAsia="仿宋_GB2312" w:cs="仿宋_GB2312"/>
          <w:color w:val="auto"/>
          <w:kern w:val="0"/>
          <w:sz w:val="30"/>
          <w:szCs w:val="30"/>
          <w:highlight w:val="none"/>
          <w:lang w:val="en-US" w:eastAsia="zh-CN" w:bidi="ar"/>
        </w:rPr>
        <w:t>3.</w:t>
      </w:r>
      <w:r>
        <w:rPr>
          <w:rFonts w:hint="eastAsia" w:ascii="仿宋_GB2312" w:hAnsi="仿宋_GB2312" w:eastAsia="仿宋_GB2312" w:cs="仿宋_GB2312"/>
          <w:color w:val="auto"/>
          <w:kern w:val="0"/>
          <w:sz w:val="30"/>
          <w:szCs w:val="30"/>
          <w:highlight w:val="none"/>
          <w:lang w:eastAsia="zh" w:bidi="ar"/>
        </w:rPr>
        <w:t>《建筑内部装修设计防火规范》GB 50222</w:t>
      </w:r>
      <w:bookmarkEnd w:id="50"/>
      <w:bookmarkEnd w:id="51"/>
    </w:p>
    <w:p>
      <w:pPr>
        <w:widowControl w:val="0"/>
        <w:adjustRightInd w:val="0"/>
        <w:snapToGrid w:val="0"/>
        <w:spacing w:line="480" w:lineRule="exact"/>
        <w:ind w:firstLine="641"/>
        <w:rPr>
          <w:rFonts w:hint="eastAsia" w:ascii="仿宋_GB2312" w:hAnsi="仿宋_GB2312" w:eastAsia="仿宋_GB2312" w:cs="仿宋_GB2312"/>
          <w:color w:val="auto"/>
          <w:kern w:val="0"/>
          <w:sz w:val="30"/>
          <w:szCs w:val="30"/>
          <w:highlight w:val="none"/>
          <w:lang w:eastAsia="zh" w:bidi="ar"/>
        </w:rPr>
      </w:pPr>
      <w:bookmarkStart w:id="52" w:name="_Toc1585424379_WPSOffice_Level1"/>
      <w:bookmarkStart w:id="53" w:name="_Toc709899988_WPSOffice_Level1"/>
      <w:r>
        <w:rPr>
          <w:rFonts w:hint="eastAsia" w:ascii="仿宋_GB2312" w:hAnsi="仿宋_GB2312" w:eastAsia="仿宋_GB2312" w:cs="仿宋_GB2312"/>
          <w:color w:val="auto"/>
          <w:kern w:val="0"/>
          <w:sz w:val="30"/>
          <w:szCs w:val="30"/>
          <w:highlight w:val="none"/>
          <w:lang w:val="en-US" w:eastAsia="zh-CN" w:bidi="ar"/>
        </w:rPr>
        <w:t>4.</w:t>
      </w:r>
      <w:r>
        <w:rPr>
          <w:rFonts w:hint="eastAsia" w:ascii="仿宋_GB2312" w:hAnsi="仿宋_GB2312" w:eastAsia="仿宋_GB2312" w:cs="仿宋_GB2312"/>
          <w:color w:val="auto"/>
          <w:kern w:val="0"/>
          <w:sz w:val="30"/>
          <w:szCs w:val="30"/>
          <w:highlight w:val="none"/>
          <w:lang w:eastAsia="zh" w:bidi="ar"/>
        </w:rPr>
        <w:t>《汽车库、修车库、停车场设计防火规范》GB 50067</w:t>
      </w:r>
      <w:bookmarkEnd w:id="52"/>
      <w:bookmarkEnd w:id="53"/>
    </w:p>
    <w:p>
      <w:pPr>
        <w:widowControl w:val="0"/>
        <w:adjustRightInd w:val="0"/>
        <w:snapToGrid w:val="0"/>
        <w:spacing w:line="480" w:lineRule="exact"/>
        <w:ind w:firstLine="641"/>
        <w:rPr>
          <w:rFonts w:hint="eastAsia" w:ascii="仿宋_GB2312" w:hAnsi="仿宋_GB2312" w:eastAsia="仿宋_GB2312" w:cs="仿宋_GB2312"/>
          <w:color w:val="auto"/>
          <w:kern w:val="0"/>
          <w:sz w:val="30"/>
          <w:szCs w:val="30"/>
          <w:highlight w:val="none"/>
          <w:lang w:eastAsia="zh" w:bidi="ar"/>
        </w:rPr>
      </w:pPr>
      <w:bookmarkStart w:id="54" w:name="_Toc756289875_WPSOffice_Level1"/>
      <w:bookmarkStart w:id="55" w:name="_Toc1175609651_WPSOffice_Level1"/>
      <w:r>
        <w:rPr>
          <w:rFonts w:hint="eastAsia" w:ascii="仿宋_GB2312" w:hAnsi="仿宋_GB2312" w:eastAsia="仿宋_GB2312" w:cs="仿宋_GB2312"/>
          <w:color w:val="auto"/>
          <w:kern w:val="0"/>
          <w:sz w:val="30"/>
          <w:szCs w:val="30"/>
          <w:highlight w:val="none"/>
          <w:lang w:val="en-US" w:eastAsia="zh-CN" w:bidi="ar"/>
        </w:rPr>
        <w:t>5.</w:t>
      </w:r>
      <w:r>
        <w:rPr>
          <w:rFonts w:hint="eastAsia" w:ascii="仿宋_GB2312" w:hAnsi="仿宋_GB2312" w:eastAsia="仿宋_GB2312" w:cs="仿宋_GB2312"/>
          <w:color w:val="auto"/>
          <w:kern w:val="0"/>
          <w:sz w:val="30"/>
          <w:szCs w:val="30"/>
          <w:highlight w:val="none"/>
          <w:lang w:eastAsia="zh" w:bidi="ar"/>
        </w:rPr>
        <w:t>《消防给水及消火栓系统技术规范》GB 50974</w:t>
      </w:r>
      <w:bookmarkEnd w:id="54"/>
      <w:bookmarkEnd w:id="55"/>
    </w:p>
    <w:p>
      <w:pPr>
        <w:widowControl w:val="0"/>
        <w:adjustRightInd w:val="0"/>
        <w:snapToGrid w:val="0"/>
        <w:spacing w:line="480" w:lineRule="exact"/>
        <w:ind w:firstLine="641"/>
        <w:rPr>
          <w:rFonts w:hint="eastAsia" w:ascii="仿宋_GB2312" w:hAnsi="仿宋_GB2312" w:eastAsia="仿宋_GB2312" w:cs="仿宋_GB2312"/>
          <w:color w:val="auto"/>
          <w:kern w:val="0"/>
          <w:sz w:val="30"/>
          <w:szCs w:val="30"/>
          <w:highlight w:val="none"/>
          <w:lang w:eastAsia="zh" w:bidi="ar"/>
        </w:rPr>
      </w:pPr>
      <w:bookmarkStart w:id="56" w:name="_Toc996626803_WPSOffice_Level1"/>
      <w:bookmarkStart w:id="57" w:name="_Toc1074094457_WPSOffice_Level1"/>
      <w:r>
        <w:rPr>
          <w:rFonts w:hint="eastAsia" w:ascii="仿宋_GB2312" w:hAnsi="仿宋_GB2312" w:eastAsia="仿宋_GB2312" w:cs="仿宋_GB2312"/>
          <w:color w:val="auto"/>
          <w:kern w:val="0"/>
          <w:sz w:val="30"/>
          <w:szCs w:val="30"/>
          <w:highlight w:val="none"/>
          <w:lang w:val="en-US" w:eastAsia="zh-CN" w:bidi="ar"/>
        </w:rPr>
        <w:t>6.</w:t>
      </w:r>
      <w:r>
        <w:rPr>
          <w:rFonts w:hint="eastAsia" w:ascii="仿宋_GB2312" w:hAnsi="仿宋_GB2312" w:eastAsia="仿宋_GB2312" w:cs="仿宋_GB2312"/>
          <w:color w:val="auto"/>
          <w:kern w:val="0"/>
          <w:sz w:val="30"/>
          <w:szCs w:val="30"/>
          <w:highlight w:val="none"/>
          <w:lang w:eastAsia="zh" w:bidi="ar"/>
        </w:rPr>
        <w:t>《自动喷水灭火系统设计规范》GB 50084</w:t>
      </w:r>
      <w:bookmarkEnd w:id="56"/>
      <w:bookmarkEnd w:id="57"/>
      <w:r>
        <w:rPr>
          <w:rFonts w:hint="eastAsia" w:ascii="仿宋_GB2312" w:hAnsi="仿宋_GB2312" w:eastAsia="仿宋_GB2312" w:cs="仿宋_GB2312"/>
          <w:color w:val="auto"/>
          <w:kern w:val="0"/>
          <w:sz w:val="30"/>
          <w:szCs w:val="30"/>
          <w:highlight w:val="none"/>
          <w:lang w:eastAsia="zh" w:bidi="ar"/>
        </w:rPr>
        <w:t xml:space="preserve"> </w:t>
      </w:r>
    </w:p>
    <w:p>
      <w:pPr>
        <w:widowControl w:val="0"/>
        <w:adjustRightInd w:val="0"/>
        <w:snapToGrid w:val="0"/>
        <w:spacing w:line="480" w:lineRule="exact"/>
        <w:ind w:firstLine="641"/>
        <w:rPr>
          <w:rFonts w:hint="eastAsia" w:ascii="仿宋_GB2312" w:hAnsi="仿宋_GB2312" w:eastAsia="仿宋_GB2312" w:cs="仿宋_GB2312"/>
          <w:color w:val="auto"/>
          <w:kern w:val="0"/>
          <w:sz w:val="30"/>
          <w:szCs w:val="30"/>
          <w:highlight w:val="none"/>
          <w:lang w:eastAsia="zh" w:bidi="ar"/>
        </w:rPr>
      </w:pPr>
      <w:bookmarkStart w:id="58" w:name="_Toc1864643999_WPSOffice_Level1"/>
      <w:bookmarkStart w:id="59" w:name="_Toc760188985_WPSOffice_Level1"/>
      <w:r>
        <w:rPr>
          <w:rFonts w:hint="eastAsia" w:ascii="仿宋_GB2312" w:hAnsi="仿宋_GB2312" w:eastAsia="仿宋_GB2312" w:cs="仿宋_GB2312"/>
          <w:color w:val="auto"/>
          <w:kern w:val="0"/>
          <w:sz w:val="30"/>
          <w:szCs w:val="30"/>
          <w:highlight w:val="none"/>
          <w:lang w:val="en-US" w:eastAsia="zh-CN" w:bidi="ar"/>
        </w:rPr>
        <w:t>7.</w:t>
      </w:r>
      <w:r>
        <w:rPr>
          <w:rFonts w:hint="eastAsia" w:ascii="仿宋_GB2312" w:hAnsi="仿宋_GB2312" w:eastAsia="仿宋_GB2312" w:cs="仿宋_GB2312"/>
          <w:color w:val="auto"/>
          <w:kern w:val="0"/>
          <w:sz w:val="30"/>
          <w:szCs w:val="30"/>
          <w:highlight w:val="none"/>
          <w:lang w:eastAsia="zh" w:bidi="ar"/>
        </w:rPr>
        <w:t>《民用建筑电气设计标准》GB 51348</w:t>
      </w:r>
      <w:bookmarkEnd w:id="58"/>
      <w:bookmarkEnd w:id="59"/>
    </w:p>
    <w:p>
      <w:pPr>
        <w:widowControl w:val="0"/>
        <w:adjustRightInd w:val="0"/>
        <w:snapToGrid w:val="0"/>
        <w:spacing w:line="480" w:lineRule="exact"/>
        <w:ind w:firstLine="641"/>
        <w:rPr>
          <w:rFonts w:hint="eastAsia" w:ascii="仿宋_GB2312" w:hAnsi="仿宋_GB2312" w:eastAsia="仿宋_GB2312" w:cs="仿宋_GB2312"/>
          <w:color w:val="auto"/>
          <w:kern w:val="0"/>
          <w:sz w:val="30"/>
          <w:szCs w:val="30"/>
          <w:highlight w:val="none"/>
          <w:lang w:eastAsia="zh" w:bidi="ar"/>
        </w:rPr>
      </w:pPr>
      <w:bookmarkStart w:id="60" w:name="_Toc864734983_WPSOffice_Level1"/>
      <w:bookmarkStart w:id="61" w:name="_Toc224722581_WPSOffice_Level1"/>
      <w:r>
        <w:rPr>
          <w:rFonts w:hint="eastAsia" w:ascii="仿宋_GB2312" w:hAnsi="仿宋_GB2312" w:eastAsia="仿宋_GB2312" w:cs="仿宋_GB2312"/>
          <w:color w:val="auto"/>
          <w:kern w:val="0"/>
          <w:sz w:val="30"/>
          <w:szCs w:val="30"/>
          <w:highlight w:val="none"/>
          <w:lang w:val="en-US" w:eastAsia="zh-CN" w:bidi="ar"/>
        </w:rPr>
        <w:t>8.</w:t>
      </w:r>
      <w:r>
        <w:rPr>
          <w:rFonts w:hint="eastAsia" w:ascii="仿宋_GB2312" w:hAnsi="仿宋_GB2312" w:eastAsia="仿宋_GB2312" w:cs="仿宋_GB2312"/>
          <w:color w:val="auto"/>
          <w:kern w:val="0"/>
          <w:sz w:val="30"/>
          <w:szCs w:val="30"/>
          <w:highlight w:val="none"/>
          <w:lang w:eastAsia="zh" w:bidi="ar"/>
        </w:rPr>
        <w:t>《火灾自动报警系统设计规范》GB 50116</w:t>
      </w:r>
      <w:bookmarkEnd w:id="60"/>
      <w:bookmarkEnd w:id="61"/>
      <w:r>
        <w:rPr>
          <w:rFonts w:hint="eastAsia" w:ascii="仿宋_GB2312" w:hAnsi="仿宋_GB2312" w:eastAsia="仿宋_GB2312" w:cs="仿宋_GB2312"/>
          <w:color w:val="auto"/>
          <w:kern w:val="0"/>
          <w:sz w:val="30"/>
          <w:szCs w:val="30"/>
          <w:highlight w:val="none"/>
          <w:lang w:eastAsia="zh" w:bidi="ar"/>
        </w:rPr>
        <w:t xml:space="preserve"> </w:t>
      </w:r>
    </w:p>
    <w:p>
      <w:pPr>
        <w:widowControl w:val="0"/>
        <w:adjustRightInd w:val="0"/>
        <w:snapToGrid w:val="0"/>
        <w:spacing w:line="480" w:lineRule="exact"/>
        <w:ind w:firstLine="641"/>
        <w:rPr>
          <w:rFonts w:hint="eastAsia" w:ascii="仿宋_GB2312" w:hAnsi="仿宋_GB2312" w:eastAsia="仿宋_GB2312" w:cs="仿宋_GB2312"/>
          <w:color w:val="auto"/>
          <w:kern w:val="0"/>
          <w:sz w:val="30"/>
          <w:szCs w:val="30"/>
          <w:highlight w:val="none"/>
          <w:lang w:eastAsia="zh" w:bidi="ar"/>
        </w:rPr>
      </w:pPr>
      <w:bookmarkStart w:id="62" w:name="_Toc1103827377_WPSOffice_Level1"/>
      <w:bookmarkStart w:id="63" w:name="_Toc693759562_WPSOffice_Level1"/>
      <w:r>
        <w:rPr>
          <w:rFonts w:hint="eastAsia" w:ascii="仿宋_GB2312" w:hAnsi="仿宋_GB2312" w:eastAsia="仿宋_GB2312" w:cs="仿宋_GB2312"/>
          <w:color w:val="auto"/>
          <w:kern w:val="0"/>
          <w:sz w:val="30"/>
          <w:szCs w:val="30"/>
          <w:highlight w:val="none"/>
          <w:lang w:val="en-US" w:eastAsia="zh-CN" w:bidi="ar"/>
        </w:rPr>
        <w:t>9.</w:t>
      </w:r>
      <w:r>
        <w:rPr>
          <w:rFonts w:hint="eastAsia" w:ascii="仿宋_GB2312" w:hAnsi="仿宋_GB2312" w:eastAsia="仿宋_GB2312" w:cs="仿宋_GB2312"/>
          <w:color w:val="auto"/>
          <w:kern w:val="0"/>
          <w:sz w:val="30"/>
          <w:szCs w:val="30"/>
          <w:highlight w:val="none"/>
          <w:lang w:eastAsia="zh" w:bidi="ar"/>
        </w:rPr>
        <w:t>《独立式感烟探测报警器》GB 20517</w:t>
      </w:r>
      <w:bookmarkEnd w:id="62"/>
      <w:bookmarkEnd w:id="63"/>
    </w:p>
    <w:p>
      <w:pPr>
        <w:widowControl w:val="0"/>
        <w:adjustRightInd w:val="0"/>
        <w:snapToGrid w:val="0"/>
        <w:spacing w:line="480" w:lineRule="exact"/>
        <w:ind w:firstLine="641"/>
        <w:rPr>
          <w:rFonts w:hint="eastAsia" w:ascii="仿宋_GB2312" w:hAnsi="仿宋_GB2312" w:eastAsia="仿宋_GB2312" w:cs="仿宋_GB2312"/>
          <w:color w:val="auto"/>
          <w:kern w:val="0"/>
          <w:sz w:val="30"/>
          <w:szCs w:val="30"/>
          <w:highlight w:val="none"/>
          <w:lang w:eastAsia="zh" w:bidi="ar"/>
        </w:rPr>
      </w:pPr>
      <w:bookmarkStart w:id="64" w:name="_Toc1210225542_WPSOffice_Level1"/>
      <w:bookmarkStart w:id="65" w:name="_Toc124753348_WPSOffice_Level1"/>
      <w:r>
        <w:rPr>
          <w:rFonts w:hint="eastAsia" w:ascii="仿宋_GB2312" w:hAnsi="仿宋_GB2312" w:eastAsia="仿宋_GB2312" w:cs="仿宋_GB2312"/>
          <w:color w:val="auto"/>
          <w:kern w:val="0"/>
          <w:sz w:val="30"/>
          <w:szCs w:val="30"/>
          <w:highlight w:val="none"/>
          <w:lang w:val="en-US" w:eastAsia="zh-CN" w:bidi="ar"/>
        </w:rPr>
        <w:t>10.</w:t>
      </w:r>
      <w:r>
        <w:rPr>
          <w:rFonts w:hint="eastAsia" w:ascii="仿宋_GB2312" w:hAnsi="仿宋_GB2312" w:eastAsia="仿宋_GB2312" w:cs="仿宋_GB2312"/>
          <w:color w:val="auto"/>
          <w:kern w:val="0"/>
          <w:sz w:val="30"/>
          <w:szCs w:val="30"/>
          <w:highlight w:val="none"/>
          <w:lang w:eastAsia="zh" w:bidi="ar"/>
        </w:rPr>
        <w:t>《建筑防烟排烟系统技术标准》GB 51251</w:t>
      </w:r>
      <w:bookmarkEnd w:id="64"/>
      <w:bookmarkEnd w:id="65"/>
      <w:r>
        <w:rPr>
          <w:rFonts w:hint="eastAsia" w:ascii="仿宋_GB2312" w:hAnsi="仿宋_GB2312" w:eastAsia="仿宋_GB2312" w:cs="仿宋_GB2312"/>
          <w:color w:val="auto"/>
          <w:kern w:val="0"/>
          <w:sz w:val="30"/>
          <w:szCs w:val="30"/>
          <w:highlight w:val="none"/>
          <w:lang w:eastAsia="zh" w:bidi="ar"/>
        </w:rPr>
        <w:t xml:space="preserve"> </w:t>
      </w:r>
    </w:p>
    <w:p>
      <w:pPr>
        <w:widowControl w:val="0"/>
        <w:adjustRightInd w:val="0"/>
        <w:snapToGrid w:val="0"/>
        <w:spacing w:line="480" w:lineRule="exact"/>
        <w:ind w:firstLine="641"/>
        <w:rPr>
          <w:rFonts w:hint="eastAsia" w:ascii="仿宋_GB2312" w:hAnsi="仿宋_GB2312" w:eastAsia="仿宋_GB2312" w:cs="仿宋_GB2312"/>
          <w:color w:val="auto"/>
          <w:kern w:val="0"/>
          <w:sz w:val="30"/>
          <w:szCs w:val="30"/>
          <w:highlight w:val="none"/>
          <w:lang w:eastAsia="zh" w:bidi="ar"/>
        </w:rPr>
      </w:pPr>
      <w:bookmarkStart w:id="66" w:name="_Toc928982041_WPSOffice_Level1"/>
      <w:bookmarkStart w:id="67" w:name="_Toc1376443690_WPSOffice_Level1"/>
      <w:r>
        <w:rPr>
          <w:rFonts w:hint="eastAsia" w:ascii="仿宋_GB2312" w:hAnsi="仿宋_GB2312" w:eastAsia="仿宋_GB2312" w:cs="仿宋_GB2312"/>
          <w:color w:val="auto"/>
          <w:kern w:val="0"/>
          <w:sz w:val="30"/>
          <w:szCs w:val="30"/>
          <w:highlight w:val="none"/>
          <w:lang w:val="en-US" w:eastAsia="zh-CN" w:bidi="ar"/>
        </w:rPr>
        <w:t>11.</w:t>
      </w:r>
      <w:r>
        <w:rPr>
          <w:rFonts w:hint="eastAsia" w:ascii="仿宋_GB2312" w:hAnsi="仿宋_GB2312" w:eastAsia="仿宋_GB2312" w:cs="仿宋_GB2312"/>
          <w:color w:val="auto"/>
          <w:kern w:val="0"/>
          <w:sz w:val="30"/>
          <w:szCs w:val="30"/>
          <w:highlight w:val="none"/>
          <w:lang w:eastAsia="zh" w:bidi="ar"/>
        </w:rPr>
        <w:t>《建筑灭火器配置设计规范》GB 50140</w:t>
      </w:r>
      <w:bookmarkEnd w:id="66"/>
      <w:bookmarkEnd w:id="67"/>
    </w:p>
    <w:p>
      <w:pPr>
        <w:widowControl w:val="0"/>
        <w:adjustRightInd w:val="0"/>
        <w:snapToGrid w:val="0"/>
        <w:spacing w:line="480" w:lineRule="exact"/>
        <w:ind w:firstLine="641"/>
        <w:rPr>
          <w:rFonts w:hint="eastAsia" w:ascii="仿宋_GB2312" w:hAnsi="仿宋_GB2312" w:eastAsia="仿宋_GB2312" w:cs="仿宋_GB2312"/>
          <w:color w:val="auto"/>
          <w:kern w:val="0"/>
          <w:sz w:val="30"/>
          <w:szCs w:val="30"/>
          <w:highlight w:val="none"/>
          <w:lang w:eastAsia="zh" w:bidi="ar"/>
        </w:rPr>
      </w:pPr>
      <w:bookmarkStart w:id="68" w:name="_Toc1796449100_WPSOffice_Level1"/>
      <w:bookmarkStart w:id="69" w:name="_Toc8602848_WPSOffice_Level1"/>
      <w:r>
        <w:rPr>
          <w:rFonts w:hint="eastAsia" w:ascii="仿宋_GB2312" w:hAnsi="仿宋_GB2312" w:eastAsia="仿宋_GB2312" w:cs="仿宋_GB2312"/>
          <w:color w:val="auto"/>
          <w:kern w:val="0"/>
          <w:sz w:val="30"/>
          <w:szCs w:val="30"/>
          <w:highlight w:val="none"/>
          <w:lang w:val="en-US" w:eastAsia="zh-CN" w:bidi="ar"/>
        </w:rPr>
        <w:t>12.</w:t>
      </w:r>
      <w:r>
        <w:rPr>
          <w:rFonts w:hint="eastAsia" w:ascii="仿宋_GB2312" w:hAnsi="仿宋_GB2312" w:eastAsia="仿宋_GB2312" w:cs="仿宋_GB2312"/>
          <w:color w:val="auto"/>
          <w:kern w:val="0"/>
          <w:sz w:val="30"/>
          <w:szCs w:val="30"/>
          <w:highlight w:val="none"/>
          <w:lang w:eastAsia="zh" w:bidi="ar"/>
        </w:rPr>
        <w:t>《消防应急照明和疏散指示系统技术标准》GB 51309</w:t>
      </w:r>
      <w:bookmarkEnd w:id="68"/>
      <w:bookmarkEnd w:id="69"/>
      <w:r>
        <w:rPr>
          <w:rFonts w:hint="eastAsia" w:ascii="仿宋_GB2312" w:hAnsi="仿宋_GB2312" w:eastAsia="仿宋_GB2312" w:cs="仿宋_GB2312"/>
          <w:color w:val="auto"/>
          <w:kern w:val="0"/>
          <w:sz w:val="30"/>
          <w:szCs w:val="30"/>
          <w:highlight w:val="none"/>
          <w:lang w:eastAsia="zh" w:bidi="ar"/>
        </w:rPr>
        <w:t xml:space="preserve"> </w:t>
      </w:r>
    </w:p>
    <w:p>
      <w:pPr>
        <w:widowControl w:val="0"/>
        <w:adjustRightInd w:val="0"/>
        <w:snapToGrid w:val="0"/>
        <w:spacing w:line="480" w:lineRule="exact"/>
        <w:ind w:firstLine="641"/>
        <w:rPr>
          <w:rFonts w:hint="eastAsia" w:ascii="仿宋_GB2312" w:hAnsi="仿宋_GB2312" w:eastAsia="仿宋_GB2312" w:cs="仿宋_GB2312"/>
          <w:color w:val="auto"/>
          <w:kern w:val="0"/>
          <w:sz w:val="30"/>
          <w:szCs w:val="30"/>
          <w:highlight w:val="none"/>
          <w:lang w:eastAsia="zh" w:bidi="ar"/>
        </w:rPr>
      </w:pPr>
      <w:bookmarkStart w:id="70" w:name="_Toc21952596_WPSOffice_Level1"/>
      <w:bookmarkStart w:id="71" w:name="_Toc1781711923_WPSOffice_Level1"/>
      <w:r>
        <w:rPr>
          <w:rFonts w:hint="eastAsia" w:ascii="仿宋_GB2312" w:hAnsi="仿宋_GB2312" w:eastAsia="仿宋_GB2312" w:cs="仿宋_GB2312"/>
          <w:color w:val="auto"/>
          <w:kern w:val="0"/>
          <w:sz w:val="30"/>
          <w:szCs w:val="30"/>
          <w:highlight w:val="none"/>
          <w:lang w:val="en-US" w:eastAsia="zh-CN" w:bidi="ar"/>
        </w:rPr>
        <w:t>13.</w:t>
      </w:r>
      <w:r>
        <w:rPr>
          <w:rFonts w:hint="eastAsia" w:ascii="仿宋_GB2312" w:hAnsi="仿宋_GB2312" w:eastAsia="仿宋_GB2312" w:cs="仿宋_GB2312"/>
          <w:color w:val="auto"/>
          <w:kern w:val="0"/>
          <w:sz w:val="30"/>
          <w:szCs w:val="30"/>
          <w:highlight w:val="none"/>
          <w:lang w:eastAsia="zh" w:bidi="ar"/>
        </w:rPr>
        <w:t>《消防安全标志》GB 13495</w:t>
      </w:r>
      <w:bookmarkEnd w:id="70"/>
      <w:bookmarkEnd w:id="71"/>
    </w:p>
    <w:p>
      <w:pPr>
        <w:widowControl w:val="0"/>
        <w:adjustRightInd w:val="0"/>
        <w:snapToGrid w:val="0"/>
        <w:spacing w:line="480" w:lineRule="exact"/>
        <w:ind w:firstLine="641"/>
        <w:rPr>
          <w:rFonts w:hint="eastAsia" w:ascii="仿宋_GB2312" w:hAnsi="仿宋_GB2312" w:eastAsia="仿宋_GB2312" w:cs="仿宋_GB2312"/>
          <w:color w:val="auto"/>
          <w:kern w:val="0"/>
          <w:sz w:val="30"/>
          <w:szCs w:val="30"/>
          <w:highlight w:val="none"/>
          <w:lang w:eastAsia="zh" w:bidi="ar"/>
        </w:rPr>
      </w:pPr>
      <w:bookmarkStart w:id="72" w:name="_Toc2075842041_WPSOffice_Level1"/>
      <w:bookmarkStart w:id="73" w:name="_Toc1002803258_WPSOffice_Level1"/>
      <w:r>
        <w:rPr>
          <w:rFonts w:hint="eastAsia" w:ascii="仿宋_GB2312" w:hAnsi="仿宋_GB2312" w:eastAsia="仿宋_GB2312" w:cs="仿宋_GB2312"/>
          <w:color w:val="auto"/>
          <w:kern w:val="0"/>
          <w:sz w:val="30"/>
          <w:szCs w:val="30"/>
          <w:highlight w:val="none"/>
          <w:lang w:val="en-US" w:eastAsia="zh-CN" w:bidi="ar"/>
        </w:rPr>
        <w:t>14.</w:t>
      </w:r>
      <w:r>
        <w:rPr>
          <w:rFonts w:hint="eastAsia" w:ascii="仿宋_GB2312" w:hAnsi="仿宋_GB2312" w:eastAsia="仿宋_GB2312" w:cs="仿宋_GB2312"/>
          <w:color w:val="auto"/>
          <w:kern w:val="0"/>
          <w:sz w:val="30"/>
          <w:szCs w:val="30"/>
          <w:highlight w:val="none"/>
          <w:lang w:eastAsia="zh" w:bidi="ar"/>
        </w:rPr>
        <w:t>《防火封堵材料》GB 23864</w:t>
      </w:r>
      <w:bookmarkEnd w:id="72"/>
      <w:bookmarkEnd w:id="73"/>
    </w:p>
    <w:p>
      <w:pPr>
        <w:widowControl w:val="0"/>
        <w:adjustRightInd w:val="0"/>
        <w:snapToGrid w:val="0"/>
        <w:spacing w:line="480" w:lineRule="exact"/>
        <w:ind w:firstLine="641"/>
        <w:rPr>
          <w:rFonts w:hint="eastAsia" w:ascii="仿宋_GB2312" w:hAnsi="仿宋_GB2312" w:eastAsia="仿宋_GB2312" w:cs="仿宋_GB2312"/>
          <w:color w:val="auto"/>
          <w:kern w:val="0"/>
          <w:sz w:val="30"/>
          <w:szCs w:val="30"/>
          <w:highlight w:val="none"/>
          <w:lang w:eastAsia="zh" w:bidi="ar"/>
        </w:rPr>
      </w:pPr>
      <w:bookmarkStart w:id="74" w:name="_Toc376413600_WPSOffice_Level1"/>
      <w:bookmarkStart w:id="75" w:name="_Toc2077202717_WPSOffice_Level1"/>
      <w:r>
        <w:rPr>
          <w:rFonts w:hint="eastAsia" w:ascii="仿宋_GB2312" w:hAnsi="仿宋_GB2312" w:eastAsia="仿宋_GB2312" w:cs="仿宋_GB2312"/>
          <w:color w:val="auto"/>
          <w:kern w:val="0"/>
          <w:sz w:val="30"/>
          <w:szCs w:val="30"/>
          <w:highlight w:val="none"/>
          <w:lang w:val="en-US" w:eastAsia="zh-CN" w:bidi="ar"/>
        </w:rPr>
        <w:t>15.</w:t>
      </w:r>
      <w:r>
        <w:rPr>
          <w:rFonts w:hint="eastAsia" w:ascii="仿宋_GB2312" w:hAnsi="仿宋_GB2312" w:eastAsia="仿宋_GB2312" w:cs="仿宋_GB2312"/>
          <w:color w:val="auto"/>
          <w:kern w:val="0"/>
          <w:sz w:val="30"/>
          <w:szCs w:val="30"/>
          <w:highlight w:val="none"/>
          <w:lang w:eastAsia="zh" w:bidi="ar"/>
        </w:rPr>
        <w:t>《轻便消防水龙》XF 180</w:t>
      </w:r>
      <w:bookmarkEnd w:id="74"/>
      <w:bookmarkEnd w:id="75"/>
    </w:p>
    <w:p>
      <w:pPr>
        <w:widowControl w:val="0"/>
        <w:adjustRightInd w:val="0"/>
        <w:snapToGrid w:val="0"/>
        <w:spacing w:line="480" w:lineRule="exact"/>
        <w:ind w:firstLine="641"/>
        <w:rPr>
          <w:rFonts w:hint="eastAsia" w:ascii="仿宋_GB2312" w:hAnsi="仿宋_GB2312" w:eastAsia="仿宋_GB2312" w:cs="仿宋_GB2312"/>
          <w:color w:val="auto"/>
          <w:kern w:val="0"/>
          <w:sz w:val="30"/>
          <w:szCs w:val="30"/>
          <w:highlight w:val="none"/>
          <w:lang w:eastAsia="zh" w:bidi="ar"/>
        </w:rPr>
      </w:pPr>
      <w:bookmarkStart w:id="76" w:name="_Toc1416349380_WPSOffice_Level1"/>
      <w:bookmarkStart w:id="77" w:name="_Toc291405817_WPSOffice_Level1"/>
      <w:r>
        <w:rPr>
          <w:rFonts w:hint="eastAsia" w:ascii="仿宋_GB2312" w:hAnsi="仿宋_GB2312" w:eastAsia="仿宋_GB2312" w:cs="仿宋_GB2312"/>
          <w:color w:val="auto"/>
          <w:kern w:val="0"/>
          <w:sz w:val="30"/>
          <w:szCs w:val="30"/>
          <w:highlight w:val="none"/>
          <w:lang w:val="en-US" w:eastAsia="zh-CN" w:bidi="ar"/>
        </w:rPr>
        <w:t>16.</w:t>
      </w:r>
      <w:r>
        <w:rPr>
          <w:rFonts w:hint="eastAsia" w:ascii="仿宋_GB2312" w:hAnsi="仿宋_GB2312" w:eastAsia="仿宋_GB2312" w:cs="仿宋_GB2312"/>
          <w:color w:val="auto"/>
          <w:kern w:val="0"/>
          <w:sz w:val="30"/>
          <w:szCs w:val="30"/>
          <w:highlight w:val="none"/>
          <w:lang w:eastAsia="zh" w:bidi="ar"/>
        </w:rPr>
        <w:t>《社区微型消防站建设标准（试行）》（公消〔2015〕301 号）</w:t>
      </w:r>
      <w:bookmarkEnd w:id="76"/>
      <w:bookmarkEnd w:id="77"/>
    </w:p>
    <w:p>
      <w:pPr>
        <w:adjustRightInd w:val="0"/>
        <w:snapToGrid w:val="0"/>
        <w:spacing w:line="520" w:lineRule="exact"/>
        <w:jc w:val="center"/>
        <w:outlineLvl w:val="9"/>
        <w:rPr>
          <w:color w:val="auto"/>
          <w:highlight w:val="none"/>
        </w:rPr>
      </w:pPr>
    </w:p>
    <w:sectPr>
      <w:footerReference r:id="rId4" w:type="default"/>
      <w:pgSz w:w="11906" w:h="16838"/>
      <w:pgMar w:top="2410" w:right="1134" w:bottom="1134" w:left="1134" w:header="1418" w:footer="1134" w:gutter="284"/>
      <w:lnNumType w:countBy="0" w:distance="36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eastAsia"/>
        <w:sz w:val="18"/>
        <w:szCs w:val="24"/>
        <w:lang w:eastAsia="zh"/>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5"/>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w:t>
                          </w:r>
                          <w:r>
                            <w:rPr>
                              <w:rFonts w:hint="eastAsia"/>
                              <w:sz w:val="18"/>
                              <w:szCs w:val="24"/>
                            </w:rPr>
                            <w:fldChar w:fldCharType="end"/>
                          </w:r>
                        </w:p>
                      </w:txbxContent>
                    </wps:txbx>
                    <wps:bodyPr vert="horz" wrap="none" lIns="0" tIns="0" rIns="0" bIns="0" anchor="t" anchorCtr="false" upright="true">
                      <a:spAutoFit/>
                    </wps:bodyPr>
                  </wps:wsp>
                </a:graphicData>
              </a:graphic>
            </wp:anchor>
          </w:drawing>
        </mc:Choice>
        <mc:Fallback>
          <w:pict>
            <v:shape id="文本框 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CPEy9y0wEA&#10;AIQDAAAOAAAAAAAAAAEAIAAAADUBAABkcnMvZTJvRG9jLnhtbFBLBQYAAAAABgAGAFkBAAB6BQAA&#10;AAA=&#10;">
              <v:fill on="f" focussize="0,0"/>
              <v:stroke on="f" weight="0.5pt"/>
              <v:imagedata o:title=""/>
              <o:lock v:ext="edit" aspectratio="f"/>
              <v:textbox inset="0mm,0mm,0mm,0mm" style="mso-fit-shape-to-text:t;">
                <w:txbxContent>
                  <w:p>
                    <w:pPr>
                      <w:pStyle w:val="5"/>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w:t>
                    </w:r>
                    <w:r>
                      <w:rPr>
                        <w:rFonts w:hint="eastAsia"/>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spacing w:beforeLines="0" w:afterLines="0"/>
      <w:jc w:val="center"/>
      <w:rPr>
        <w:rFonts w:hint="eastAsia"/>
        <w:sz w:val="20"/>
        <w:szCs w:val="20"/>
      </w:rPr>
    </w:pPr>
    <w:r>
      <w:rPr>
        <w:rFonts w:hint="eastAsia" w:ascii="等线" w:hAnsi="等线" w:eastAsia="等线" w:cs="Times New Roman"/>
        <w:b w:val="0"/>
        <w:spacing w:val="0"/>
        <w:sz w:val="20"/>
        <w:szCs w:val="20"/>
        <w:lang w:eastAsia="zh"/>
      </w:rPr>
      <w:t>厦门市既有住宅建筑共用消防设施修缮改造设计及审查技术指南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28EE7"/>
    <w:multiLevelType w:val="multilevel"/>
    <w:tmpl w:val="99D28EE7"/>
    <w:lvl w:ilvl="0" w:tentative="0">
      <w:start w:val="1"/>
      <w:numFmt w:val="none"/>
      <w:suff w:val="nothing"/>
      <w:lvlText w:val="%1"/>
      <w:lvlJc w:val="left"/>
      <w:pPr>
        <w:ind w:left="0" w:firstLine="0"/>
      </w:pPr>
      <w:rPr>
        <w:rFonts w:hint="default"/>
        <w:u w:val="none" w:color="auto"/>
      </w:rPr>
    </w:lvl>
    <w:lvl w:ilvl="1" w:tentative="0">
      <w:start w:val="1"/>
      <w:numFmt w:val="decimal"/>
      <w:pStyle w:val="18"/>
      <w:suff w:val="nothing"/>
      <w:lvlText w:val="%1%2　"/>
      <w:lvlJc w:val="left"/>
      <w:pPr>
        <w:ind w:left="0" w:firstLine="0"/>
      </w:pPr>
      <w:rPr>
        <w:rFonts w:hint="eastAsia" w:ascii="黑体" w:hAnsi="Times New Roman" w:eastAsia="黑体"/>
        <w:sz w:val="21"/>
        <w:u w:val="none" w:color="auto"/>
      </w:rPr>
    </w:lvl>
    <w:lvl w:ilvl="2" w:tentative="0">
      <w:start w:val="2"/>
      <w:numFmt w:val="decimal"/>
      <w:suff w:val="nothing"/>
      <w:lvlText w:val="%1%2.%3　"/>
      <w:lvlJc w:val="left"/>
      <w:pPr>
        <w:tabs>
          <w:tab w:val="left" w:pos="0"/>
        </w:tabs>
        <w:ind w:left="0" w:firstLine="0"/>
      </w:pPr>
      <w:rPr>
        <w:rFonts w:hint="eastAsia" w:ascii="黑体" w:hAnsi="Times New Roman" w:eastAsia="黑体" w:cs="Times New Roman"/>
        <w:color w:val="000000"/>
        <w:sz w:val="21"/>
        <w:u w:val="none" w:color="000000"/>
      </w:rPr>
    </w:lvl>
    <w:lvl w:ilvl="3" w:tentative="0">
      <w:start w:val="1"/>
      <w:numFmt w:val="decimal"/>
      <w:suff w:val="nothing"/>
      <w:lvlText w:val="%1%2.%3.%4　"/>
      <w:lvlJc w:val="left"/>
      <w:pPr>
        <w:ind w:left="0" w:firstLine="0"/>
      </w:pPr>
      <w:rPr>
        <w:rFonts w:hint="eastAsia" w:ascii="黑体" w:hAnsi="Times New Roman" w:eastAsia="黑体"/>
        <w:color w:val="auto"/>
        <w:sz w:val="21"/>
        <w:u w:val="none" w:color="auto"/>
      </w:rPr>
    </w:lvl>
    <w:lvl w:ilvl="4" w:tentative="0">
      <w:start w:val="1"/>
      <w:numFmt w:val="decimal"/>
      <w:suff w:val="nothing"/>
      <w:lvlText w:val="%1%2.%3.%4.%5　"/>
      <w:lvlJc w:val="left"/>
      <w:pPr>
        <w:ind w:left="0" w:firstLine="0"/>
      </w:pPr>
      <w:rPr>
        <w:rFonts w:hint="eastAsia" w:ascii="黑体" w:hAnsi="Times New Roman" w:eastAsia="黑体"/>
        <w:sz w:val="21"/>
        <w:u w:val="none" w:color="auto"/>
      </w:rPr>
    </w:lvl>
    <w:lvl w:ilvl="5" w:tentative="0">
      <w:start w:val="1"/>
      <w:numFmt w:val="decimal"/>
      <w:suff w:val="nothing"/>
      <w:lvlText w:val="%1%2.%3.%4.%5.%6　"/>
      <w:lvlJc w:val="left"/>
      <w:pPr>
        <w:ind w:left="0" w:firstLine="0"/>
      </w:pPr>
      <w:rPr>
        <w:rFonts w:hint="eastAsia" w:ascii="黑体" w:hAnsi="Times New Roman" w:eastAsia="黑体"/>
        <w:sz w:val="21"/>
        <w:u w:val="none" w:color="auto"/>
      </w:rPr>
    </w:lvl>
    <w:lvl w:ilvl="6" w:tentative="0">
      <w:start w:val="1"/>
      <w:numFmt w:val="decimal"/>
      <w:suff w:val="nothing"/>
      <w:lvlText w:val="%1%2.%3.%4.%5.%6.%7　"/>
      <w:lvlJc w:val="left"/>
      <w:pPr>
        <w:ind w:left="0" w:firstLine="0"/>
      </w:pPr>
      <w:rPr>
        <w:rFonts w:hint="eastAsia" w:ascii="黑体" w:hAnsi="Times New Roman" w:eastAsia="黑体"/>
        <w:sz w:val="21"/>
        <w:u w:val="none" w:color="auto"/>
      </w:rPr>
    </w:lvl>
    <w:lvl w:ilvl="7" w:tentative="0">
      <w:start w:val="1"/>
      <w:numFmt w:val="decimal"/>
      <w:lvlText w:val="%1.%2.%3.%4.%5.%6.%7.%8"/>
      <w:lvlJc w:val="left"/>
      <w:pPr>
        <w:tabs>
          <w:tab w:val="left" w:pos="4351"/>
        </w:tabs>
        <w:ind w:left="3969" w:hanging="1418"/>
      </w:pPr>
      <w:rPr>
        <w:rFonts w:hint="default"/>
        <w:u w:val="none" w:color="auto"/>
      </w:rPr>
    </w:lvl>
    <w:lvl w:ilvl="8" w:tentative="0">
      <w:start w:val="1"/>
      <w:numFmt w:val="decimal"/>
      <w:lvlText w:val="%1.%2.%3.%4.%5.%6.%7.%8.%9"/>
      <w:lvlJc w:val="left"/>
      <w:pPr>
        <w:tabs>
          <w:tab w:val="left" w:pos="4777"/>
        </w:tabs>
        <w:ind w:left="4677" w:hanging="1700"/>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F76369"/>
    <w:rsid w:val="09FEC57A"/>
    <w:rsid w:val="0DBB140F"/>
    <w:rsid w:val="0E971D11"/>
    <w:rsid w:val="0E993AAF"/>
    <w:rsid w:val="0E9BEBEE"/>
    <w:rsid w:val="0FFAB1EC"/>
    <w:rsid w:val="13DF78AD"/>
    <w:rsid w:val="14CD91EE"/>
    <w:rsid w:val="16BBC269"/>
    <w:rsid w:val="1764AEBB"/>
    <w:rsid w:val="17BE555F"/>
    <w:rsid w:val="18BF17CC"/>
    <w:rsid w:val="1966B45B"/>
    <w:rsid w:val="1BA72CC0"/>
    <w:rsid w:val="1CFF2E01"/>
    <w:rsid w:val="1D4FF152"/>
    <w:rsid w:val="1DDFE427"/>
    <w:rsid w:val="1EEDAFBA"/>
    <w:rsid w:val="1EFBB3BA"/>
    <w:rsid w:val="1EFE2AE6"/>
    <w:rsid w:val="1FB62383"/>
    <w:rsid w:val="1FB7C5A6"/>
    <w:rsid w:val="1FE38D10"/>
    <w:rsid w:val="1FEFCCB4"/>
    <w:rsid w:val="1FFF7CBB"/>
    <w:rsid w:val="21E450CC"/>
    <w:rsid w:val="22C827B4"/>
    <w:rsid w:val="245E734C"/>
    <w:rsid w:val="26D6547B"/>
    <w:rsid w:val="276460F3"/>
    <w:rsid w:val="27F97752"/>
    <w:rsid w:val="27FB3708"/>
    <w:rsid w:val="27FFB2C5"/>
    <w:rsid w:val="2BBD6CD5"/>
    <w:rsid w:val="2BFECAE8"/>
    <w:rsid w:val="2DFBBCBC"/>
    <w:rsid w:val="2ED704B5"/>
    <w:rsid w:val="2F9EE67B"/>
    <w:rsid w:val="2FBFC622"/>
    <w:rsid w:val="2FFA2471"/>
    <w:rsid w:val="2FFC861E"/>
    <w:rsid w:val="2FFF65BE"/>
    <w:rsid w:val="314D1885"/>
    <w:rsid w:val="327B9C5E"/>
    <w:rsid w:val="33EE0C26"/>
    <w:rsid w:val="33FF5971"/>
    <w:rsid w:val="34FF8599"/>
    <w:rsid w:val="35C16E06"/>
    <w:rsid w:val="36FB586A"/>
    <w:rsid w:val="36FD7FF6"/>
    <w:rsid w:val="372FA6A1"/>
    <w:rsid w:val="373FF543"/>
    <w:rsid w:val="375FFD21"/>
    <w:rsid w:val="37F50601"/>
    <w:rsid w:val="393F2DF7"/>
    <w:rsid w:val="396CE243"/>
    <w:rsid w:val="39EEC699"/>
    <w:rsid w:val="3AF7F796"/>
    <w:rsid w:val="3B8F20F9"/>
    <w:rsid w:val="3BF56FF4"/>
    <w:rsid w:val="3BFB8F8C"/>
    <w:rsid w:val="3BFD702D"/>
    <w:rsid w:val="3BFDABC5"/>
    <w:rsid w:val="3BFDD17D"/>
    <w:rsid w:val="3BFF3241"/>
    <w:rsid w:val="3C7F3653"/>
    <w:rsid w:val="3CAD8E9B"/>
    <w:rsid w:val="3CBD35EF"/>
    <w:rsid w:val="3D7F8D23"/>
    <w:rsid w:val="3DA72BFA"/>
    <w:rsid w:val="3DBA938D"/>
    <w:rsid w:val="3E7FF5E8"/>
    <w:rsid w:val="3ED60F34"/>
    <w:rsid w:val="3EDF5284"/>
    <w:rsid w:val="3EF77927"/>
    <w:rsid w:val="3EF7E92F"/>
    <w:rsid w:val="3EFD01F7"/>
    <w:rsid w:val="3EFFFF99"/>
    <w:rsid w:val="3F315727"/>
    <w:rsid w:val="3F730E6A"/>
    <w:rsid w:val="3F7BBF78"/>
    <w:rsid w:val="3FBFBD66"/>
    <w:rsid w:val="3FC71273"/>
    <w:rsid w:val="3FD34DE4"/>
    <w:rsid w:val="3FDF4240"/>
    <w:rsid w:val="3FDF441C"/>
    <w:rsid w:val="3FF3DE68"/>
    <w:rsid w:val="3FF72575"/>
    <w:rsid w:val="3FFB0C31"/>
    <w:rsid w:val="3FFB8507"/>
    <w:rsid w:val="3FFF659A"/>
    <w:rsid w:val="4292190E"/>
    <w:rsid w:val="44831473"/>
    <w:rsid w:val="479B8199"/>
    <w:rsid w:val="47FF6D7C"/>
    <w:rsid w:val="47FFBFDC"/>
    <w:rsid w:val="48F7AB14"/>
    <w:rsid w:val="493140A5"/>
    <w:rsid w:val="4ABF1760"/>
    <w:rsid w:val="4BBFC497"/>
    <w:rsid w:val="4BFE9549"/>
    <w:rsid w:val="4C370393"/>
    <w:rsid w:val="4EB66450"/>
    <w:rsid w:val="4F3F76D2"/>
    <w:rsid w:val="4FBC8286"/>
    <w:rsid w:val="4FCBC6C9"/>
    <w:rsid w:val="4FDF9A01"/>
    <w:rsid w:val="4FDFE80E"/>
    <w:rsid w:val="509B4F8C"/>
    <w:rsid w:val="524D549D"/>
    <w:rsid w:val="52BD63AB"/>
    <w:rsid w:val="52DF9B46"/>
    <w:rsid w:val="53BD9113"/>
    <w:rsid w:val="53CF8ED3"/>
    <w:rsid w:val="53F86853"/>
    <w:rsid w:val="5561877B"/>
    <w:rsid w:val="557EBA87"/>
    <w:rsid w:val="559DB4A6"/>
    <w:rsid w:val="55F5D291"/>
    <w:rsid w:val="55FB6747"/>
    <w:rsid w:val="568BCD23"/>
    <w:rsid w:val="56FF69F7"/>
    <w:rsid w:val="57BFCDA4"/>
    <w:rsid w:val="57F96798"/>
    <w:rsid w:val="57FFED57"/>
    <w:rsid w:val="5A1B9A4A"/>
    <w:rsid w:val="5A555905"/>
    <w:rsid w:val="5A5D56F0"/>
    <w:rsid w:val="5AA75332"/>
    <w:rsid w:val="5AEF154E"/>
    <w:rsid w:val="5B77C9A1"/>
    <w:rsid w:val="5BC7B554"/>
    <w:rsid w:val="5BE717A6"/>
    <w:rsid w:val="5BFE28A9"/>
    <w:rsid w:val="5BFFAF10"/>
    <w:rsid w:val="5BFFB8CD"/>
    <w:rsid w:val="5CFDA3EE"/>
    <w:rsid w:val="5DBE4A62"/>
    <w:rsid w:val="5DDED498"/>
    <w:rsid w:val="5DFE7F06"/>
    <w:rsid w:val="5DFF7F22"/>
    <w:rsid w:val="5ED75850"/>
    <w:rsid w:val="5F21A1E7"/>
    <w:rsid w:val="5F2E694C"/>
    <w:rsid w:val="5F3F88AE"/>
    <w:rsid w:val="5F4FD0F5"/>
    <w:rsid w:val="5F599B9E"/>
    <w:rsid w:val="5FAA353A"/>
    <w:rsid w:val="5FBCD495"/>
    <w:rsid w:val="5FE79F16"/>
    <w:rsid w:val="5FED7484"/>
    <w:rsid w:val="5FEEC415"/>
    <w:rsid w:val="5FEF6C6B"/>
    <w:rsid w:val="5FF389D1"/>
    <w:rsid w:val="5FF69B2D"/>
    <w:rsid w:val="5FF6DD4E"/>
    <w:rsid w:val="609518E8"/>
    <w:rsid w:val="613A5FE1"/>
    <w:rsid w:val="62377515"/>
    <w:rsid w:val="62DFA50B"/>
    <w:rsid w:val="635B034B"/>
    <w:rsid w:val="636F26DC"/>
    <w:rsid w:val="63C16565"/>
    <w:rsid w:val="63ED1D8C"/>
    <w:rsid w:val="647DCF43"/>
    <w:rsid w:val="65D727DD"/>
    <w:rsid w:val="65DFEEBC"/>
    <w:rsid w:val="663FA62D"/>
    <w:rsid w:val="66FFBC78"/>
    <w:rsid w:val="670EEF8B"/>
    <w:rsid w:val="6775958E"/>
    <w:rsid w:val="677F6C1F"/>
    <w:rsid w:val="67A5546D"/>
    <w:rsid w:val="67A5E7EC"/>
    <w:rsid w:val="67BB052B"/>
    <w:rsid w:val="67FA1E64"/>
    <w:rsid w:val="67FF42F7"/>
    <w:rsid w:val="67FF93D5"/>
    <w:rsid w:val="68BB8279"/>
    <w:rsid w:val="693D9DEF"/>
    <w:rsid w:val="6A4C1437"/>
    <w:rsid w:val="6B57EA9B"/>
    <w:rsid w:val="6B9C6D14"/>
    <w:rsid w:val="6BD42B31"/>
    <w:rsid w:val="6BFE34C1"/>
    <w:rsid w:val="6BFE37CA"/>
    <w:rsid w:val="6CFF9513"/>
    <w:rsid w:val="6D5C06E6"/>
    <w:rsid w:val="6D7F1252"/>
    <w:rsid w:val="6D80316F"/>
    <w:rsid w:val="6DB69A56"/>
    <w:rsid w:val="6DBAE7FD"/>
    <w:rsid w:val="6DBFED84"/>
    <w:rsid w:val="6DE3399B"/>
    <w:rsid w:val="6DF7E91B"/>
    <w:rsid w:val="6DFA9DEA"/>
    <w:rsid w:val="6DFF6827"/>
    <w:rsid w:val="6E2BAE00"/>
    <w:rsid w:val="6EEDF107"/>
    <w:rsid w:val="6EF9372F"/>
    <w:rsid w:val="6EFCB878"/>
    <w:rsid w:val="6EFF10B2"/>
    <w:rsid w:val="6F37CA7A"/>
    <w:rsid w:val="6F56357C"/>
    <w:rsid w:val="6F5FF52F"/>
    <w:rsid w:val="6F719685"/>
    <w:rsid w:val="6F77B087"/>
    <w:rsid w:val="6F7B47BD"/>
    <w:rsid w:val="6F7E410D"/>
    <w:rsid w:val="6FA7E8A5"/>
    <w:rsid w:val="6FB28549"/>
    <w:rsid w:val="6FEEF82D"/>
    <w:rsid w:val="6FF53EC9"/>
    <w:rsid w:val="6FFD54EB"/>
    <w:rsid w:val="6FFEFA61"/>
    <w:rsid w:val="706E167F"/>
    <w:rsid w:val="70FCFDE6"/>
    <w:rsid w:val="717B3C0E"/>
    <w:rsid w:val="719E6B81"/>
    <w:rsid w:val="71AD2CA8"/>
    <w:rsid w:val="71DFB167"/>
    <w:rsid w:val="71FF3560"/>
    <w:rsid w:val="72BD98E5"/>
    <w:rsid w:val="72EE4D61"/>
    <w:rsid w:val="73BD1B29"/>
    <w:rsid w:val="73BFD774"/>
    <w:rsid w:val="73FAF7C0"/>
    <w:rsid w:val="73FF17AF"/>
    <w:rsid w:val="7435477C"/>
    <w:rsid w:val="74DF35BD"/>
    <w:rsid w:val="74FF89DE"/>
    <w:rsid w:val="751B3AC4"/>
    <w:rsid w:val="751E32E0"/>
    <w:rsid w:val="75DBBEA0"/>
    <w:rsid w:val="75E7DEB1"/>
    <w:rsid w:val="75FBBAA6"/>
    <w:rsid w:val="76666B23"/>
    <w:rsid w:val="7673D728"/>
    <w:rsid w:val="76A21EAC"/>
    <w:rsid w:val="76AD9463"/>
    <w:rsid w:val="76DF599C"/>
    <w:rsid w:val="76FB168A"/>
    <w:rsid w:val="76FF659B"/>
    <w:rsid w:val="76FF9EA8"/>
    <w:rsid w:val="775CCEE1"/>
    <w:rsid w:val="775E0E7E"/>
    <w:rsid w:val="777B2E72"/>
    <w:rsid w:val="778E5643"/>
    <w:rsid w:val="7797D406"/>
    <w:rsid w:val="77B275D6"/>
    <w:rsid w:val="77BDD37D"/>
    <w:rsid w:val="77D7CCD9"/>
    <w:rsid w:val="77DDEDBE"/>
    <w:rsid w:val="77EB4FBC"/>
    <w:rsid w:val="77FFA451"/>
    <w:rsid w:val="799BBDF4"/>
    <w:rsid w:val="79BD7E4D"/>
    <w:rsid w:val="79DFBBF9"/>
    <w:rsid w:val="7A7788D6"/>
    <w:rsid w:val="7ABF09AE"/>
    <w:rsid w:val="7ABF4896"/>
    <w:rsid w:val="7ACFA7FC"/>
    <w:rsid w:val="7AEEA222"/>
    <w:rsid w:val="7AF55941"/>
    <w:rsid w:val="7B2BF05B"/>
    <w:rsid w:val="7B3B3A31"/>
    <w:rsid w:val="7B67D61D"/>
    <w:rsid w:val="7B6B5721"/>
    <w:rsid w:val="7B6B5A2A"/>
    <w:rsid w:val="7B6F2813"/>
    <w:rsid w:val="7B7FD8AA"/>
    <w:rsid w:val="7B8C0290"/>
    <w:rsid w:val="7BB626DB"/>
    <w:rsid w:val="7BBBFF36"/>
    <w:rsid w:val="7BBCEE10"/>
    <w:rsid w:val="7BBD61F4"/>
    <w:rsid w:val="7BE7CACC"/>
    <w:rsid w:val="7BED56CC"/>
    <w:rsid w:val="7BEF1C2F"/>
    <w:rsid w:val="7BF48DEB"/>
    <w:rsid w:val="7BF6013E"/>
    <w:rsid w:val="7BF7DC88"/>
    <w:rsid w:val="7BFCBA0B"/>
    <w:rsid w:val="7BFD49BF"/>
    <w:rsid w:val="7BFF98F1"/>
    <w:rsid w:val="7BFFA5C3"/>
    <w:rsid w:val="7C7A3F7B"/>
    <w:rsid w:val="7CD92F27"/>
    <w:rsid w:val="7CD9C40B"/>
    <w:rsid w:val="7CFFB756"/>
    <w:rsid w:val="7CFFC888"/>
    <w:rsid w:val="7D376F1B"/>
    <w:rsid w:val="7D37AED9"/>
    <w:rsid w:val="7D3B00B1"/>
    <w:rsid w:val="7D5F59BE"/>
    <w:rsid w:val="7D5F99E2"/>
    <w:rsid w:val="7D8FD7F6"/>
    <w:rsid w:val="7D9B7418"/>
    <w:rsid w:val="7DA94A9B"/>
    <w:rsid w:val="7DAFE4EF"/>
    <w:rsid w:val="7DBF936D"/>
    <w:rsid w:val="7DCF2D4E"/>
    <w:rsid w:val="7DD711DA"/>
    <w:rsid w:val="7DE421B8"/>
    <w:rsid w:val="7DE75CC9"/>
    <w:rsid w:val="7DE7C47C"/>
    <w:rsid w:val="7DE9C07C"/>
    <w:rsid w:val="7DF75D03"/>
    <w:rsid w:val="7DFAE9FE"/>
    <w:rsid w:val="7DFC3DBD"/>
    <w:rsid w:val="7DFF5F7A"/>
    <w:rsid w:val="7E3CB2AE"/>
    <w:rsid w:val="7E5DB641"/>
    <w:rsid w:val="7E6FD03F"/>
    <w:rsid w:val="7E7B3ED5"/>
    <w:rsid w:val="7E7E1F39"/>
    <w:rsid w:val="7E9DCDB9"/>
    <w:rsid w:val="7ED36A11"/>
    <w:rsid w:val="7ED5EC0E"/>
    <w:rsid w:val="7ED9A9F9"/>
    <w:rsid w:val="7EDF663A"/>
    <w:rsid w:val="7EED3F91"/>
    <w:rsid w:val="7EED7DC0"/>
    <w:rsid w:val="7EF38362"/>
    <w:rsid w:val="7EF78351"/>
    <w:rsid w:val="7EFA3A64"/>
    <w:rsid w:val="7EFEA560"/>
    <w:rsid w:val="7EFF62B3"/>
    <w:rsid w:val="7EFFD69A"/>
    <w:rsid w:val="7EFFD820"/>
    <w:rsid w:val="7F1D2351"/>
    <w:rsid w:val="7F1E6F3D"/>
    <w:rsid w:val="7F3F1829"/>
    <w:rsid w:val="7F550FE2"/>
    <w:rsid w:val="7F6F2F02"/>
    <w:rsid w:val="7F6F6D90"/>
    <w:rsid w:val="7F771D85"/>
    <w:rsid w:val="7F7B5FC2"/>
    <w:rsid w:val="7F7EEC53"/>
    <w:rsid w:val="7F7F0655"/>
    <w:rsid w:val="7F8BA9FA"/>
    <w:rsid w:val="7F9A7B88"/>
    <w:rsid w:val="7F9BF6F4"/>
    <w:rsid w:val="7FAF1645"/>
    <w:rsid w:val="7FAF5320"/>
    <w:rsid w:val="7FAFB0C9"/>
    <w:rsid w:val="7FB1F268"/>
    <w:rsid w:val="7FB7E3AD"/>
    <w:rsid w:val="7FB8302F"/>
    <w:rsid w:val="7FBB1EBF"/>
    <w:rsid w:val="7FBEBEF5"/>
    <w:rsid w:val="7FBF892D"/>
    <w:rsid w:val="7FC6F91C"/>
    <w:rsid w:val="7FC7A68C"/>
    <w:rsid w:val="7FD57D26"/>
    <w:rsid w:val="7FD7E42E"/>
    <w:rsid w:val="7FD891F6"/>
    <w:rsid w:val="7FDE1EE2"/>
    <w:rsid w:val="7FDE2071"/>
    <w:rsid w:val="7FE50717"/>
    <w:rsid w:val="7FEEADC8"/>
    <w:rsid w:val="7FEF191A"/>
    <w:rsid w:val="7FEF83A5"/>
    <w:rsid w:val="7FF1F683"/>
    <w:rsid w:val="7FF3F35C"/>
    <w:rsid w:val="7FF4CFDF"/>
    <w:rsid w:val="7FF82423"/>
    <w:rsid w:val="7FFB6C48"/>
    <w:rsid w:val="7FFC4730"/>
    <w:rsid w:val="7FFCE373"/>
    <w:rsid w:val="7FFDD80F"/>
    <w:rsid w:val="7FFF2372"/>
    <w:rsid w:val="7FFF6C8C"/>
    <w:rsid w:val="7FFFA390"/>
    <w:rsid w:val="7FFFA840"/>
    <w:rsid w:val="7FFFDD87"/>
    <w:rsid w:val="8EFEB7DF"/>
    <w:rsid w:val="8FF65E2A"/>
    <w:rsid w:val="8FFFBC16"/>
    <w:rsid w:val="93B7A7BC"/>
    <w:rsid w:val="94B56F23"/>
    <w:rsid w:val="977FACDA"/>
    <w:rsid w:val="99DE886B"/>
    <w:rsid w:val="9B786F6B"/>
    <w:rsid w:val="9C1F0337"/>
    <w:rsid w:val="9D6FB55D"/>
    <w:rsid w:val="9D749DD8"/>
    <w:rsid w:val="9DB5D26F"/>
    <w:rsid w:val="9DF7F062"/>
    <w:rsid w:val="9EB73D6D"/>
    <w:rsid w:val="9EED861A"/>
    <w:rsid w:val="9EFB5A14"/>
    <w:rsid w:val="9EFBCA86"/>
    <w:rsid w:val="9EFE8257"/>
    <w:rsid w:val="9F5F1A1A"/>
    <w:rsid w:val="9FBAED9F"/>
    <w:rsid w:val="9FC71B8E"/>
    <w:rsid w:val="9FD9A105"/>
    <w:rsid w:val="9FEA5A78"/>
    <w:rsid w:val="9FF7698C"/>
    <w:rsid w:val="A3EF09F6"/>
    <w:rsid w:val="A3FFEE50"/>
    <w:rsid w:val="A6B58FBA"/>
    <w:rsid w:val="A9F3CAE4"/>
    <w:rsid w:val="AC9625AF"/>
    <w:rsid w:val="ADE6C796"/>
    <w:rsid w:val="AEFF6D11"/>
    <w:rsid w:val="AF7E0D8E"/>
    <w:rsid w:val="AF9A3459"/>
    <w:rsid w:val="AFB7207C"/>
    <w:rsid w:val="AFBDCB13"/>
    <w:rsid w:val="AFBF58F4"/>
    <w:rsid w:val="AFDBBBBC"/>
    <w:rsid w:val="AFE60104"/>
    <w:rsid w:val="AFEDD2F7"/>
    <w:rsid w:val="AFEF2883"/>
    <w:rsid w:val="AFFFA042"/>
    <w:rsid w:val="B16E55E1"/>
    <w:rsid w:val="B2971DA1"/>
    <w:rsid w:val="B29F03FE"/>
    <w:rsid w:val="B2FD6E6A"/>
    <w:rsid w:val="B35F5EDE"/>
    <w:rsid w:val="B37FE321"/>
    <w:rsid w:val="B3AF0B76"/>
    <w:rsid w:val="B4DBDB40"/>
    <w:rsid w:val="B4F746FC"/>
    <w:rsid w:val="B5A7CE42"/>
    <w:rsid w:val="B5F7D0C4"/>
    <w:rsid w:val="B685CDA7"/>
    <w:rsid w:val="B6D5C76B"/>
    <w:rsid w:val="B766E45B"/>
    <w:rsid w:val="B7FFE2FC"/>
    <w:rsid w:val="B9FFF965"/>
    <w:rsid w:val="BAD99C5F"/>
    <w:rsid w:val="BB17FE44"/>
    <w:rsid w:val="BBB7ADD0"/>
    <w:rsid w:val="BBD34481"/>
    <w:rsid w:val="BBDFAA31"/>
    <w:rsid w:val="BBEFCD65"/>
    <w:rsid w:val="BBFBD801"/>
    <w:rsid w:val="BCEA68D6"/>
    <w:rsid w:val="BCFB357D"/>
    <w:rsid w:val="BD16503A"/>
    <w:rsid w:val="BDB6A461"/>
    <w:rsid w:val="BDD440B8"/>
    <w:rsid w:val="BDFF2D59"/>
    <w:rsid w:val="BDFFC53D"/>
    <w:rsid w:val="BE3B3D23"/>
    <w:rsid w:val="BE6DA173"/>
    <w:rsid w:val="BE9BBDFA"/>
    <w:rsid w:val="BECE7FB6"/>
    <w:rsid w:val="BED73A80"/>
    <w:rsid w:val="BEDE303A"/>
    <w:rsid w:val="BEEA92BD"/>
    <w:rsid w:val="BEEFB76F"/>
    <w:rsid w:val="BEFE7322"/>
    <w:rsid w:val="BF47D52A"/>
    <w:rsid w:val="BF772AF4"/>
    <w:rsid w:val="BF7952CD"/>
    <w:rsid w:val="BF7DBB8C"/>
    <w:rsid w:val="BF7F6676"/>
    <w:rsid w:val="BFA90AF7"/>
    <w:rsid w:val="BFBD5038"/>
    <w:rsid w:val="BFCFD8CE"/>
    <w:rsid w:val="BFD0C160"/>
    <w:rsid w:val="BFD7EB3F"/>
    <w:rsid w:val="BFDFC65C"/>
    <w:rsid w:val="BFED227C"/>
    <w:rsid w:val="BFF71A39"/>
    <w:rsid w:val="BFF7CC4D"/>
    <w:rsid w:val="BFFE1D66"/>
    <w:rsid w:val="C5CD7E8E"/>
    <w:rsid w:val="C7AFEA6C"/>
    <w:rsid w:val="C7D9CA04"/>
    <w:rsid w:val="CB954FB7"/>
    <w:rsid w:val="CBBD5390"/>
    <w:rsid w:val="CDF7332C"/>
    <w:rsid w:val="CE0D5CD0"/>
    <w:rsid w:val="CE63CB06"/>
    <w:rsid w:val="CF6D91FB"/>
    <w:rsid w:val="CF7FEFF8"/>
    <w:rsid w:val="CFEDA7AF"/>
    <w:rsid w:val="CFFC604F"/>
    <w:rsid w:val="CFFD3F61"/>
    <w:rsid w:val="CFFFD751"/>
    <w:rsid w:val="D1CFB4C6"/>
    <w:rsid w:val="D2DD6FF4"/>
    <w:rsid w:val="D2EF8A2E"/>
    <w:rsid w:val="D2F77CA0"/>
    <w:rsid w:val="D2FE513E"/>
    <w:rsid w:val="D3F13421"/>
    <w:rsid w:val="D5BF8249"/>
    <w:rsid w:val="D5D72BAC"/>
    <w:rsid w:val="D66F8A07"/>
    <w:rsid w:val="D6E3542D"/>
    <w:rsid w:val="D777DDEA"/>
    <w:rsid w:val="D987D76B"/>
    <w:rsid w:val="D9FC5D26"/>
    <w:rsid w:val="DAF09499"/>
    <w:rsid w:val="DB9F9149"/>
    <w:rsid w:val="DBF9C528"/>
    <w:rsid w:val="DBFC9FA4"/>
    <w:rsid w:val="DBFDFEC5"/>
    <w:rsid w:val="DD9B9A79"/>
    <w:rsid w:val="DDBF0D55"/>
    <w:rsid w:val="DDBF1395"/>
    <w:rsid w:val="DDF2A440"/>
    <w:rsid w:val="DDFF548E"/>
    <w:rsid w:val="DE7D7C6A"/>
    <w:rsid w:val="DEDFF716"/>
    <w:rsid w:val="DEF7401C"/>
    <w:rsid w:val="DEFB7D38"/>
    <w:rsid w:val="DEFF5539"/>
    <w:rsid w:val="DEFFF9FC"/>
    <w:rsid w:val="DF0BAFEB"/>
    <w:rsid w:val="DF54E7C0"/>
    <w:rsid w:val="DF6F8308"/>
    <w:rsid w:val="DF724438"/>
    <w:rsid w:val="DF7D37FA"/>
    <w:rsid w:val="DF9D9DA1"/>
    <w:rsid w:val="DFBF47D7"/>
    <w:rsid w:val="DFBFFD3D"/>
    <w:rsid w:val="DFFD4613"/>
    <w:rsid w:val="DFFDB495"/>
    <w:rsid w:val="DFFE1458"/>
    <w:rsid w:val="DFFF0998"/>
    <w:rsid w:val="DFFF3C24"/>
    <w:rsid w:val="DFFFAED8"/>
    <w:rsid w:val="E5BDA64F"/>
    <w:rsid w:val="E5D4ED44"/>
    <w:rsid w:val="E5E8E25D"/>
    <w:rsid w:val="E5FB2451"/>
    <w:rsid w:val="E63FF7E3"/>
    <w:rsid w:val="E7CD616F"/>
    <w:rsid w:val="E7FB8324"/>
    <w:rsid w:val="E7FF9AEA"/>
    <w:rsid w:val="E7FFF441"/>
    <w:rsid w:val="E8FCAE1E"/>
    <w:rsid w:val="E9990152"/>
    <w:rsid w:val="EA37D5C1"/>
    <w:rsid w:val="EB9BB7CD"/>
    <w:rsid w:val="EBBF8E0C"/>
    <w:rsid w:val="EBE78EB7"/>
    <w:rsid w:val="EBF5A1D3"/>
    <w:rsid w:val="EC7F4207"/>
    <w:rsid w:val="ECD37DE4"/>
    <w:rsid w:val="ED77300D"/>
    <w:rsid w:val="EDEDB63D"/>
    <w:rsid w:val="EDFE55F2"/>
    <w:rsid w:val="EDFFC202"/>
    <w:rsid w:val="EE6F6855"/>
    <w:rsid w:val="EEAE6E8B"/>
    <w:rsid w:val="EEBF0A7A"/>
    <w:rsid w:val="EED5AD84"/>
    <w:rsid w:val="EED73E1A"/>
    <w:rsid w:val="EF5722B5"/>
    <w:rsid w:val="EFB373CF"/>
    <w:rsid w:val="EFBFB5A7"/>
    <w:rsid w:val="EFDE317A"/>
    <w:rsid w:val="EFDEC65C"/>
    <w:rsid w:val="EFED98A3"/>
    <w:rsid w:val="EFEDA2AF"/>
    <w:rsid w:val="EFF9FD89"/>
    <w:rsid w:val="EFFD77B4"/>
    <w:rsid w:val="EFFE96F4"/>
    <w:rsid w:val="EFFFA629"/>
    <w:rsid w:val="EFFFFFE2"/>
    <w:rsid w:val="F2CBA2BB"/>
    <w:rsid w:val="F2D7D598"/>
    <w:rsid w:val="F2ED8213"/>
    <w:rsid w:val="F39D1A4F"/>
    <w:rsid w:val="F39D37AD"/>
    <w:rsid w:val="F3BB3A50"/>
    <w:rsid w:val="F3CFEBC1"/>
    <w:rsid w:val="F3D312D6"/>
    <w:rsid w:val="F3EF2964"/>
    <w:rsid w:val="F4BEC98D"/>
    <w:rsid w:val="F4DD975C"/>
    <w:rsid w:val="F4EFD571"/>
    <w:rsid w:val="F4FF6703"/>
    <w:rsid w:val="F5E78C57"/>
    <w:rsid w:val="F5EA157D"/>
    <w:rsid w:val="F5FD129E"/>
    <w:rsid w:val="F5FEA728"/>
    <w:rsid w:val="F5FF83D6"/>
    <w:rsid w:val="F630F0D4"/>
    <w:rsid w:val="F63A4252"/>
    <w:rsid w:val="F66910D5"/>
    <w:rsid w:val="F68F2A14"/>
    <w:rsid w:val="F6BF4C4D"/>
    <w:rsid w:val="F6FA070F"/>
    <w:rsid w:val="F73BC9A6"/>
    <w:rsid w:val="F73F885E"/>
    <w:rsid w:val="F77BBBA5"/>
    <w:rsid w:val="F77C2814"/>
    <w:rsid w:val="F77EF0AC"/>
    <w:rsid w:val="F7B39D0B"/>
    <w:rsid w:val="F7BDFE7B"/>
    <w:rsid w:val="F7DA6598"/>
    <w:rsid w:val="F7DBAFC6"/>
    <w:rsid w:val="F7ED258E"/>
    <w:rsid w:val="F7FB4380"/>
    <w:rsid w:val="F7FB90DC"/>
    <w:rsid w:val="F7FE7C2F"/>
    <w:rsid w:val="F7FF10DB"/>
    <w:rsid w:val="F7FF19E1"/>
    <w:rsid w:val="F7FF5B28"/>
    <w:rsid w:val="F8BF326B"/>
    <w:rsid w:val="F8FC2549"/>
    <w:rsid w:val="F94F3DAA"/>
    <w:rsid w:val="F96CCF5E"/>
    <w:rsid w:val="F9DDAFA0"/>
    <w:rsid w:val="F9EDA932"/>
    <w:rsid w:val="F9F7554E"/>
    <w:rsid w:val="F9FE6918"/>
    <w:rsid w:val="FA610219"/>
    <w:rsid w:val="FA6F1082"/>
    <w:rsid w:val="FA7F8B43"/>
    <w:rsid w:val="FADF8F40"/>
    <w:rsid w:val="FAED25EE"/>
    <w:rsid w:val="FAEF6FC6"/>
    <w:rsid w:val="FAFDE54E"/>
    <w:rsid w:val="FAFF1E71"/>
    <w:rsid w:val="FAFFD8E4"/>
    <w:rsid w:val="FB6DC39D"/>
    <w:rsid w:val="FB6F1E03"/>
    <w:rsid w:val="FB73C1D1"/>
    <w:rsid w:val="FB75D283"/>
    <w:rsid w:val="FB7B76D8"/>
    <w:rsid w:val="FB7BF895"/>
    <w:rsid w:val="FBAAE8B8"/>
    <w:rsid w:val="FBBAB702"/>
    <w:rsid w:val="FBBE81BB"/>
    <w:rsid w:val="FBBF3A43"/>
    <w:rsid w:val="FBC7E89F"/>
    <w:rsid w:val="FBD97588"/>
    <w:rsid w:val="FBDE2DFE"/>
    <w:rsid w:val="FBE5618A"/>
    <w:rsid w:val="FBEAFB31"/>
    <w:rsid w:val="FBEBF78E"/>
    <w:rsid w:val="FBF7BBF2"/>
    <w:rsid w:val="FBFE33D8"/>
    <w:rsid w:val="FC7F9A7A"/>
    <w:rsid w:val="FCBF1481"/>
    <w:rsid w:val="FCDDC2BD"/>
    <w:rsid w:val="FCDF7F48"/>
    <w:rsid w:val="FD2700F2"/>
    <w:rsid w:val="FD4E06DA"/>
    <w:rsid w:val="FD56FE53"/>
    <w:rsid w:val="FD741554"/>
    <w:rsid w:val="FD7F2524"/>
    <w:rsid w:val="FD9FB8CD"/>
    <w:rsid w:val="FDBBD011"/>
    <w:rsid w:val="FDDF14E6"/>
    <w:rsid w:val="FDDF78DC"/>
    <w:rsid w:val="FDE7873F"/>
    <w:rsid w:val="FDF71E1D"/>
    <w:rsid w:val="FDF739CD"/>
    <w:rsid w:val="FDFF4A0F"/>
    <w:rsid w:val="FDFFA35A"/>
    <w:rsid w:val="FDFFC905"/>
    <w:rsid w:val="FDFFFA21"/>
    <w:rsid w:val="FE324BFD"/>
    <w:rsid w:val="FE3F8A17"/>
    <w:rsid w:val="FE7DB438"/>
    <w:rsid w:val="FE7F437A"/>
    <w:rsid w:val="FEAF828E"/>
    <w:rsid w:val="FEBB1DB5"/>
    <w:rsid w:val="FEBF3CB0"/>
    <w:rsid w:val="FEDF4F1B"/>
    <w:rsid w:val="FEDF8FDB"/>
    <w:rsid w:val="FEDFF7BE"/>
    <w:rsid w:val="FEF32AB3"/>
    <w:rsid w:val="FEF73B93"/>
    <w:rsid w:val="FEF94B67"/>
    <w:rsid w:val="FEFC3110"/>
    <w:rsid w:val="FEFDB423"/>
    <w:rsid w:val="FEFEF484"/>
    <w:rsid w:val="FEFF7EA0"/>
    <w:rsid w:val="FF0C4541"/>
    <w:rsid w:val="FF1A9EFF"/>
    <w:rsid w:val="FF2F9552"/>
    <w:rsid w:val="FF5FB4AC"/>
    <w:rsid w:val="FF6C939A"/>
    <w:rsid w:val="FF794381"/>
    <w:rsid w:val="FF7B2A15"/>
    <w:rsid w:val="FF7F6251"/>
    <w:rsid w:val="FF93EB24"/>
    <w:rsid w:val="FF9596A9"/>
    <w:rsid w:val="FF9FC6D0"/>
    <w:rsid w:val="FFA18E2C"/>
    <w:rsid w:val="FFA72922"/>
    <w:rsid w:val="FFAEC618"/>
    <w:rsid w:val="FFB1944A"/>
    <w:rsid w:val="FFB30DA6"/>
    <w:rsid w:val="FFB3F7A1"/>
    <w:rsid w:val="FFB91434"/>
    <w:rsid w:val="FFBD3DB4"/>
    <w:rsid w:val="FFBDB8A2"/>
    <w:rsid w:val="FFBF129A"/>
    <w:rsid w:val="FFBF6D94"/>
    <w:rsid w:val="FFBF94BD"/>
    <w:rsid w:val="FFDB01C1"/>
    <w:rsid w:val="FFDBD97D"/>
    <w:rsid w:val="FFDED112"/>
    <w:rsid w:val="FFDF3912"/>
    <w:rsid w:val="FFDFA3AC"/>
    <w:rsid w:val="FFE95DA6"/>
    <w:rsid w:val="FFEBCD20"/>
    <w:rsid w:val="FFEDF4E4"/>
    <w:rsid w:val="FFEF5DB3"/>
    <w:rsid w:val="FFEF5E58"/>
    <w:rsid w:val="FFEFE5AC"/>
    <w:rsid w:val="FFF0A76F"/>
    <w:rsid w:val="FFF5507F"/>
    <w:rsid w:val="FFF7075F"/>
    <w:rsid w:val="FFF7138E"/>
    <w:rsid w:val="FFF8B70C"/>
    <w:rsid w:val="FFFD05B2"/>
    <w:rsid w:val="FFFD0631"/>
    <w:rsid w:val="FFFD5A46"/>
    <w:rsid w:val="FFFF2992"/>
    <w:rsid w:val="FFFF4950"/>
    <w:rsid w:val="FFFFED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等线" w:hAnsi="等线" w:eastAsia="等线"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rFonts w:hint="eastAsia"/>
      <w:b/>
      <w:sz w:val="32"/>
      <w:szCs w:val="24"/>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3">
    <w:name w:val="annotation text"/>
    <w:basedOn w:val="1"/>
    <w:unhideWhenUsed/>
    <w:qFormat/>
    <w:uiPriority w:val="0"/>
    <w:pPr>
      <w:spacing w:beforeLines="0" w:afterLines="0"/>
      <w:jc w:val="left"/>
    </w:pPr>
    <w:rPr>
      <w:rFonts w:hint="eastAsia"/>
      <w:sz w:val="21"/>
      <w:szCs w:val="24"/>
    </w:rPr>
  </w:style>
  <w:style w:type="paragraph" w:styleId="4">
    <w:name w:val="Body Text"/>
    <w:basedOn w:val="1"/>
    <w:unhideWhenUsed/>
    <w:qFormat/>
    <w:uiPriority w:val="0"/>
    <w:pPr>
      <w:spacing w:beforeLines="0" w:after="120"/>
    </w:pPr>
    <w:rPr>
      <w:rFonts w:hint="eastAsia"/>
      <w:sz w:val="21"/>
      <w:szCs w:val="24"/>
    </w:rPr>
  </w:style>
  <w:style w:type="paragraph" w:styleId="5">
    <w:name w:val="footer"/>
    <w:basedOn w:val="1"/>
    <w:unhideWhenUsed/>
    <w:qFormat/>
    <w:uiPriority w:val="0"/>
    <w:pPr>
      <w:tabs>
        <w:tab w:val="center" w:pos="4153"/>
        <w:tab w:val="right" w:pos="8306"/>
      </w:tabs>
      <w:snapToGrid w:val="0"/>
      <w:spacing w:beforeLines="0" w:afterLines="0"/>
      <w:jc w:val="left"/>
    </w:pPr>
    <w:rPr>
      <w:rFonts w:hint="eastAsia"/>
      <w:sz w:val="18"/>
      <w:szCs w:val="24"/>
    </w:rPr>
  </w:style>
  <w:style w:type="paragraph" w:styleId="6">
    <w:name w:val="header"/>
    <w:basedOn w:val="1"/>
    <w:unhideWhenUsed/>
    <w:qFormat/>
    <w:uiPriority w:val="0"/>
    <w:pPr>
      <w:tabs>
        <w:tab w:val="center" w:pos="4153"/>
        <w:tab w:val="right" w:pos="8306"/>
      </w:tabs>
      <w:snapToGrid w:val="0"/>
      <w:spacing w:beforeLines="0" w:afterLines="0"/>
    </w:pPr>
    <w:rPr>
      <w:rFonts w:hint="eastAsia"/>
      <w:sz w:val="18"/>
      <w:szCs w:val="24"/>
    </w:rPr>
  </w:style>
  <w:style w:type="paragraph" w:styleId="7">
    <w:name w:val="toc 1"/>
    <w:basedOn w:val="1"/>
    <w:next w:val="1"/>
    <w:unhideWhenUsed/>
    <w:qFormat/>
    <w:uiPriority w:val="0"/>
    <w:pPr>
      <w:spacing w:beforeLines="0" w:afterLines="0"/>
    </w:pPr>
    <w:rPr>
      <w:rFonts w:hint="eastAsia"/>
      <w:sz w:val="21"/>
      <w:szCs w:val="24"/>
    </w:rPr>
  </w:style>
  <w:style w:type="paragraph" w:styleId="8">
    <w:name w:val="toc 2"/>
    <w:basedOn w:val="1"/>
    <w:next w:val="1"/>
    <w:qFormat/>
    <w:uiPriority w:val="0"/>
    <w:pPr>
      <w:ind w:left="420" w:leftChars="200"/>
    </w:pPr>
  </w:style>
  <w:style w:type="paragraph" w:styleId="9">
    <w:name w:val="Normal (Web)"/>
    <w:basedOn w:val="1"/>
    <w:unhideWhenUsed/>
    <w:qFormat/>
    <w:uiPriority w:val="0"/>
    <w:pPr>
      <w:spacing w:before="100" w:beforeLines="0" w:beforeAutospacing="1" w:after="100" w:afterLines="0" w:afterAutospacing="1" w:line="165" w:lineRule="atLeast"/>
      <w:jc w:val="left"/>
    </w:pPr>
    <w:rPr>
      <w:rFonts w:hint="eastAsia" w:ascii="宋体" w:hAnsi="宋体" w:eastAsia="宋体"/>
      <w:kern w:val="0"/>
      <w:sz w:val="22"/>
      <w:szCs w:val="22"/>
      <w:lang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0000CC"/>
      <w:sz w:val="22"/>
      <w:szCs w:val="22"/>
      <w:u w:val="single"/>
    </w:rPr>
  </w:style>
  <w:style w:type="character" w:styleId="15">
    <w:name w:val="Hyperlink"/>
    <w:basedOn w:val="12"/>
    <w:unhideWhenUsed/>
    <w:qFormat/>
    <w:uiPriority w:val="0"/>
    <w:rPr>
      <w:rFonts w:hint="default"/>
      <w:color w:val="0000FF"/>
      <w:sz w:val="24"/>
      <w:szCs w:val="24"/>
      <w:u w:val="single"/>
    </w:rPr>
  </w:style>
  <w:style w:type="paragraph" w:customStyle="1" w:styleId="16">
    <w:name w:val="标准文件_目录标题"/>
    <w:basedOn w:val="1"/>
    <w:unhideWhenUsed/>
    <w:qFormat/>
    <w:uiPriority w:val="0"/>
    <w:pPr>
      <w:spacing w:beforeLines="0" w:after="150" w:afterLines="150"/>
      <w:jc w:val="center"/>
    </w:pPr>
    <w:rPr>
      <w:rFonts w:hint="eastAsia" w:ascii="黑体" w:eastAsia="黑体"/>
      <w:sz w:val="32"/>
      <w:szCs w:val="24"/>
    </w:rPr>
  </w:style>
  <w:style w:type="paragraph" w:customStyle="1" w:styleId="17">
    <w:name w:val="标准文件_段"/>
    <w:unhideWhenUsed/>
    <w:qFormat/>
    <w:uiPriority w:val="0"/>
    <w:pPr>
      <w:autoSpaceDE w:val="0"/>
      <w:autoSpaceDN w:val="0"/>
      <w:spacing w:beforeLines="0" w:afterLines="0"/>
      <w:ind w:firstLine="200" w:firstLineChars="200"/>
      <w:jc w:val="both"/>
    </w:pPr>
    <w:rPr>
      <w:rFonts w:hint="eastAsia" w:ascii="宋体" w:hAnsi="Times New Roman" w:eastAsia="宋体" w:cs="Times New Roman"/>
      <w:sz w:val="21"/>
      <w:szCs w:val="24"/>
      <w:lang w:val="en-US" w:eastAsia="zh-CN" w:bidi="ar-SA"/>
    </w:rPr>
  </w:style>
  <w:style w:type="paragraph" w:customStyle="1" w:styleId="18">
    <w:name w:val="标准文件_章标题"/>
    <w:next w:val="1"/>
    <w:unhideWhenUsed/>
    <w:qFormat/>
    <w:uiPriority w:val="0"/>
    <w:pPr>
      <w:numPr>
        <w:ilvl w:val="1"/>
        <w:numId w:val="1"/>
      </w:numPr>
      <w:spacing w:before="100" w:beforeLines="100" w:after="100" w:afterLines="100"/>
      <w:jc w:val="both"/>
      <w:outlineLvl w:val="0"/>
    </w:pPr>
    <w:rPr>
      <w:rFonts w:hint="eastAsia" w:ascii="黑体" w:hAnsi="Times New Roman" w:eastAsia="黑体" w:cs="Times New Roman"/>
      <w:sz w:val="21"/>
      <w:szCs w:val="24"/>
      <w:lang w:val="en-US" w:eastAsia="zh-CN" w:bidi="ar-SA"/>
    </w:rPr>
  </w:style>
  <w:style w:type="paragraph" w:customStyle="1" w:styleId="19">
    <w:name w:val="标准文件_正文标准名称"/>
    <w:unhideWhenUsed/>
    <w:qFormat/>
    <w:uiPriority w:val="0"/>
    <w:pPr>
      <w:spacing w:before="20" w:beforeLines="20" w:after="640" w:afterLines="0" w:line="400" w:lineRule="exact"/>
      <w:jc w:val="center"/>
    </w:pPr>
    <w:rPr>
      <w:rFonts w:hint="eastAsia" w:ascii="黑体" w:hAnsi="黑体" w:eastAsia="黑体" w:cs="Times New Roman"/>
      <w:kern w:val="2"/>
      <w:sz w:val="32"/>
      <w:szCs w:val="32"/>
      <w:lang w:val="en-US" w:eastAsia="zh-CN" w:bidi="ar-SA"/>
    </w:rPr>
  </w:style>
  <w:style w:type="paragraph" w:styleId="20">
    <w:name w:val="List Paragraph"/>
    <w:basedOn w:val="1"/>
    <w:unhideWhenUsed/>
    <w:qFormat/>
    <w:uiPriority w:val="0"/>
    <w:pPr>
      <w:spacing w:beforeLines="0" w:afterLines="0"/>
      <w:ind w:firstLine="420" w:firstLineChars="200"/>
    </w:pPr>
    <w:rPr>
      <w:rFonts w:hint="eastAsia"/>
      <w:sz w:val="21"/>
      <w:szCs w:val="21"/>
      <w:lang w:bidi="ar"/>
    </w:rPr>
  </w:style>
  <w:style w:type="paragraph" w:customStyle="1" w:styleId="2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Arial"/>
      <w:kern w:val="2"/>
      <w:sz w:val="21"/>
      <w:szCs w:val="21"/>
      <w:lang w:val="en-US" w:eastAsia="zh-CN" w:bidi="ar"/>
    </w:rPr>
  </w:style>
  <w:style w:type="character" w:customStyle="1" w:styleId="22">
    <w:name w:val="10"/>
    <w:basedOn w:val="12"/>
    <w:qFormat/>
    <w:uiPriority w:val="0"/>
    <w:rPr>
      <w:rFonts w:hint="default" w:ascii="Times New Roman" w:hAnsi="Times New Roman" w:cs="Times New Roman"/>
    </w:rPr>
  </w:style>
  <w:style w:type="character" w:customStyle="1" w:styleId="23">
    <w:name w:val="15"/>
    <w:basedOn w:val="12"/>
    <w:qFormat/>
    <w:uiPriority w:val="0"/>
    <w:rPr>
      <w:rFonts w:hint="default" w:ascii="Times New Roman" w:hAnsi="Times New Roman" w:cs="Times New Roman"/>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7f86c5b-5c44-4c8e-bf90-3cc9dcceaa9b}"/>
        <w:style w:val=""/>
        <w:category>
          <w:name w:val="常规"/>
          <w:gallery w:val="placeholder"/>
        </w:category>
        <w:types>
          <w:type w:val="bbPlcHdr"/>
        </w:types>
        <w:behaviors>
          <w:behavior w:val="content"/>
        </w:behaviors>
        <w:description w:val=""/>
        <w:guid w:val="{57f86c5b-5c44-4c8e-bf90-3cc9dcceaa9b}"/>
      </w:docPartPr>
      <w:docPartBody>
        <w:p>
          <w:r>
            <w:rPr>
              <w:color w:val="808080"/>
            </w:rPr>
            <w:t>单击此处输入文字。</w:t>
          </w:r>
        </w:p>
      </w:docPartBody>
    </w:docPart>
    <w:docPart>
      <w:docPartPr>
        <w:name w:val="{5a969874-f3eb-4c33-b345-5bb3943f481f}"/>
        <w:style w:val=""/>
        <w:category>
          <w:name w:val="常规"/>
          <w:gallery w:val="placeholder"/>
        </w:category>
        <w:types>
          <w:type w:val="bbPlcHdr"/>
        </w:types>
        <w:behaviors>
          <w:behavior w:val="content"/>
        </w:behaviors>
        <w:description w:val=""/>
        <w:guid w:val="{5a969874-f3eb-4c33-b345-5bb3943f481f}"/>
      </w:docPartPr>
      <w:docPartBody>
        <w:p>
          <w:r>
            <w:rPr>
              <w:color w:val="808080"/>
            </w:rPr>
            <w:t>单击此处输入文字。</w:t>
          </w:r>
        </w:p>
      </w:docPartBody>
    </w:docPart>
    <w:docPart>
      <w:docPartPr>
        <w:name w:val="{8d046ca8-c76f-46ad-8a01-6e1a0fcbeb2c}"/>
        <w:style w:val=""/>
        <w:category>
          <w:name w:val="常规"/>
          <w:gallery w:val="placeholder"/>
        </w:category>
        <w:types>
          <w:type w:val="bbPlcHdr"/>
        </w:types>
        <w:behaviors>
          <w:behavior w:val="content"/>
        </w:behaviors>
        <w:description w:val=""/>
        <w:guid w:val="{8d046ca8-c76f-46ad-8a01-6e1a0fcbeb2c}"/>
      </w:docPartPr>
      <w:docPartBody>
        <w:p>
          <w:r>
            <w:rPr>
              <w:color w:val="808080"/>
            </w:rPr>
            <w:t>单击此处输入文字。</w:t>
          </w:r>
        </w:p>
      </w:docPartBody>
    </w:docPart>
    <w:docPart>
      <w:docPartPr>
        <w:name w:val="{a6a9f95b-f4b9-4304-85c0-e11797d70e61}"/>
        <w:style w:val=""/>
        <w:category>
          <w:name w:val="常规"/>
          <w:gallery w:val="placeholder"/>
        </w:category>
        <w:types>
          <w:type w:val="bbPlcHdr"/>
        </w:types>
        <w:behaviors>
          <w:behavior w:val="content"/>
        </w:behaviors>
        <w:description w:val=""/>
        <w:guid w:val="{a6a9f95b-f4b9-4304-85c0-e11797d70e61}"/>
      </w:docPartPr>
      <w:docPartBody>
        <w:p>
          <w:r>
            <w:rPr>
              <w:color w:val="808080"/>
            </w:rPr>
            <w:t>单击此处输入文字。</w:t>
          </w:r>
        </w:p>
      </w:docPartBody>
    </w:docPart>
    <w:docPart>
      <w:docPartPr>
        <w:name w:val="{6ade0974-6c57-415b-9dc6-bd37ca43fd9e}"/>
        <w:style w:val=""/>
        <w:category>
          <w:name w:val="常规"/>
          <w:gallery w:val="placeholder"/>
        </w:category>
        <w:types>
          <w:type w:val="bbPlcHdr"/>
        </w:types>
        <w:behaviors>
          <w:behavior w:val="content"/>
        </w:behaviors>
        <w:description w:val=""/>
        <w:guid w:val="{6ade0974-6c57-415b-9dc6-bd37ca43fd9e}"/>
      </w:docPartPr>
      <w:docPartBody>
        <w:p>
          <w:r>
            <w:rPr>
              <w:color w:val="808080"/>
            </w:rPr>
            <w:t>单击此处输入文字。</w:t>
          </w:r>
        </w:p>
      </w:docPartBody>
    </w:docPart>
    <w:docPart>
      <w:docPartPr>
        <w:name w:val="{02e01e66-1bd2-46c7-ac7d-ab12301bb4f7}"/>
        <w:style w:val=""/>
        <w:category>
          <w:name w:val="常规"/>
          <w:gallery w:val="placeholder"/>
        </w:category>
        <w:types>
          <w:type w:val="bbPlcHdr"/>
        </w:types>
        <w:behaviors>
          <w:behavior w:val="content"/>
        </w:behaviors>
        <w:description w:val=""/>
        <w:guid w:val="{02e01e66-1bd2-46c7-ac7d-ab12301bb4f7}"/>
      </w:docPartPr>
      <w:docPartBody>
        <w:p>
          <w:r>
            <w:rPr>
              <w:color w:val="808080"/>
            </w:rPr>
            <w:t>单击此处输入文字。</w:t>
          </w:r>
        </w:p>
      </w:docPartBody>
    </w:docPart>
    <w:docPart>
      <w:docPartPr>
        <w:name w:val="{d95f1c1b-e896-4e27-9017-73f940fc7c59}"/>
        <w:style w:val=""/>
        <w:category>
          <w:name w:val="常规"/>
          <w:gallery w:val="placeholder"/>
        </w:category>
        <w:types>
          <w:type w:val="bbPlcHdr"/>
        </w:types>
        <w:behaviors>
          <w:behavior w:val="content"/>
        </w:behaviors>
        <w:description w:val=""/>
        <w:guid w:val="{d95f1c1b-e896-4e27-9017-73f940fc7c59}"/>
      </w:docPartPr>
      <w:docPartBody>
        <w:p>
          <w:r>
            <w:rPr>
              <w:color w:val="808080"/>
            </w:rPr>
            <w:t>单击此处输入文字。</w:t>
          </w:r>
        </w:p>
      </w:docPartBody>
    </w:docPart>
    <w:docPart>
      <w:docPartPr>
        <w:name w:val="{4c1d290d-c2a1-402e-a4cd-71ce8d955393}"/>
        <w:style w:val=""/>
        <w:category>
          <w:name w:val="常规"/>
          <w:gallery w:val="placeholder"/>
        </w:category>
        <w:types>
          <w:type w:val="bbPlcHdr"/>
        </w:types>
        <w:behaviors>
          <w:behavior w:val="content"/>
        </w:behaviors>
        <w:description w:val=""/>
        <w:guid w:val="{4c1d290d-c2a1-402e-a4cd-71ce8d955393}"/>
      </w:docPartPr>
      <w:docPartBody>
        <w:p>
          <w:r>
            <w:rPr>
              <w:color w:val="808080"/>
            </w:rPr>
            <w:t>单击此处输入文字。</w:t>
          </w:r>
        </w:p>
      </w:docPartBody>
    </w:docPart>
    <w:docPart>
      <w:docPartPr>
        <w:name w:val="{d9ee955c-ac60-4cf4-8434-32c51b12c2af}"/>
        <w:style w:val=""/>
        <w:category>
          <w:name w:val="常规"/>
          <w:gallery w:val="placeholder"/>
        </w:category>
        <w:types>
          <w:type w:val="bbPlcHdr"/>
        </w:types>
        <w:behaviors>
          <w:behavior w:val="content"/>
        </w:behaviors>
        <w:description w:val=""/>
        <w:guid w:val="{d9ee955c-ac60-4cf4-8434-32c51b12c2af}"/>
      </w:docPartPr>
      <w:docPartBody>
        <w:p>
          <w:r>
            <w:rPr>
              <w:color w:val="808080"/>
            </w:rPr>
            <w:t>单击此处输入文字。</w:t>
          </w:r>
        </w:p>
      </w:docPartBody>
    </w:docPart>
    <w:docPart>
      <w:docPartPr>
        <w:name w:val="{c1625d33-d50e-4a3a-9a73-2d550cc9f5ea}"/>
        <w:style w:val=""/>
        <w:category>
          <w:name w:val="常规"/>
          <w:gallery w:val="placeholder"/>
        </w:category>
        <w:types>
          <w:type w:val="bbPlcHdr"/>
        </w:types>
        <w:behaviors>
          <w:behavior w:val="content"/>
        </w:behaviors>
        <w:description w:val=""/>
        <w:guid w:val="{c1625d33-d50e-4a3a-9a73-2d550cc9f5ea}"/>
      </w:docPartPr>
      <w:docPartBody>
        <w:p>
          <w:r>
            <w:rPr>
              <w:color w:val="808080"/>
            </w:rPr>
            <w:t>单击此处输入文字。</w:t>
          </w:r>
        </w:p>
      </w:docPartBody>
    </w:docPart>
    <w:docPart>
      <w:docPartPr>
        <w:name w:val="{90630aa0-6af5-4a5e-8d8d-e9e91af3c684}"/>
        <w:style w:val=""/>
        <w:category>
          <w:name w:val="常规"/>
          <w:gallery w:val="placeholder"/>
        </w:category>
        <w:types>
          <w:type w:val="bbPlcHdr"/>
        </w:types>
        <w:behaviors>
          <w:behavior w:val="content"/>
        </w:behaviors>
        <w:description w:val=""/>
        <w:guid w:val="{90630aa0-6af5-4a5e-8d8d-e9e91af3c684}"/>
      </w:docPartPr>
      <w:docPartBody>
        <w:p>
          <w:r>
            <w:rPr>
              <w:color w:val="808080"/>
            </w:rPr>
            <w:t>单击此处输入文字。</w:t>
          </w:r>
        </w:p>
      </w:docPartBody>
    </w:docPart>
    <w:docPart>
      <w:docPartPr>
        <w:name w:val="{0cdf96a9-6c04-4524-8fc2-11d1f18b6e2a}"/>
        <w:style w:val=""/>
        <w:category>
          <w:name w:val="常规"/>
          <w:gallery w:val="placeholder"/>
        </w:category>
        <w:types>
          <w:type w:val="bbPlcHdr"/>
        </w:types>
        <w:behaviors>
          <w:behavior w:val="content"/>
        </w:behaviors>
        <w:description w:val=""/>
        <w:guid w:val="{0cdf96a9-6c04-4524-8fc2-11d1f18b6e2a}"/>
      </w:docPartPr>
      <w:docPartBody>
        <w:p>
          <w:r>
            <w:rPr>
              <w:color w:val="808080"/>
            </w:rPr>
            <w:t>单击此处输入文字。</w:t>
          </w:r>
        </w:p>
      </w:docPartBody>
    </w:docPart>
    <w:docPart>
      <w:docPartPr>
        <w:name w:val="{7fe58641-7752-4a99-8db1-0ce8a7c13115}"/>
        <w:style w:val=""/>
        <w:category>
          <w:name w:val="常规"/>
          <w:gallery w:val="placeholder"/>
        </w:category>
        <w:types>
          <w:type w:val="bbPlcHdr"/>
        </w:types>
        <w:behaviors>
          <w:behavior w:val="content"/>
        </w:behaviors>
        <w:description w:val=""/>
        <w:guid w:val="{7fe58641-7752-4a99-8db1-0ce8a7c13115}"/>
      </w:docPartPr>
      <w:docPartBody>
        <w:p>
          <w:r>
            <w:rPr>
              <w:color w:val="808080"/>
            </w:rPr>
            <w:t>单击此处输入文字。</w:t>
          </w:r>
        </w:p>
      </w:docPartBody>
    </w:docPart>
    <w:docPart>
      <w:docPartPr>
        <w:name w:val="{fd29d30e-5e8d-4ec7-b710-921f9100cae1}"/>
        <w:style w:val=""/>
        <w:category>
          <w:name w:val="常规"/>
          <w:gallery w:val="placeholder"/>
        </w:category>
        <w:types>
          <w:type w:val="bbPlcHdr"/>
        </w:types>
        <w:behaviors>
          <w:behavior w:val="content"/>
        </w:behaviors>
        <w:description w:val=""/>
        <w:guid w:val="{fd29d30e-5e8d-4ec7-b710-921f9100cae1}"/>
      </w:docPartPr>
      <w:docPartBody>
        <w:p>
          <w:r>
            <w:rPr>
              <w:color w:val="808080"/>
            </w:rPr>
            <w:t>单击此处输入文字。</w:t>
          </w:r>
        </w:p>
      </w:docPartBody>
    </w:docPart>
    <w:docPart>
      <w:docPartPr>
        <w:name w:val="{110fe660-03ff-41de-b480-3cbe5690218a}"/>
        <w:style w:val=""/>
        <w:category>
          <w:name w:val="常规"/>
          <w:gallery w:val="placeholder"/>
        </w:category>
        <w:types>
          <w:type w:val="bbPlcHdr"/>
        </w:types>
        <w:behaviors>
          <w:behavior w:val="content"/>
        </w:behaviors>
        <w:description w:val=""/>
        <w:guid w:val="{110fe660-03ff-41de-b480-3cbe5690218a}"/>
      </w:docPartPr>
      <w:docPartBody>
        <w:p>
          <w:r>
            <w:rPr>
              <w:color w:val="808080"/>
            </w:rPr>
            <w:t>单击此处输入文字。</w:t>
          </w:r>
        </w:p>
      </w:docPartBody>
    </w:docPart>
    <w:docPart>
      <w:docPartPr>
        <w:name w:val="{19027fd1-9dfa-4fa8-8f4d-35a5803faab1}"/>
        <w:style w:val=""/>
        <w:category>
          <w:name w:val="常规"/>
          <w:gallery w:val="placeholder"/>
        </w:category>
        <w:types>
          <w:type w:val="bbPlcHdr"/>
        </w:types>
        <w:behaviors>
          <w:behavior w:val="content"/>
        </w:behaviors>
        <w:description w:val=""/>
        <w:guid w:val="{19027fd1-9dfa-4fa8-8f4d-35a5803faab1}"/>
      </w:docPartPr>
      <w:docPartBody>
        <w:p>
          <w:r>
            <w:rPr>
              <w:color w:val="808080"/>
            </w:rPr>
            <w:t>单击此处输入文字。</w:t>
          </w:r>
        </w:p>
      </w:docPartBody>
    </w:docPart>
    <w:docPart>
      <w:docPartPr>
        <w:name w:val="{43f55717-ac54-4469-8909-768c6251ae7c}"/>
        <w:style w:val=""/>
        <w:category>
          <w:name w:val="常规"/>
          <w:gallery w:val="placeholder"/>
        </w:category>
        <w:types>
          <w:type w:val="bbPlcHdr"/>
        </w:types>
        <w:behaviors>
          <w:behavior w:val="content"/>
        </w:behaviors>
        <w:description w:val=""/>
        <w:guid w:val="{43f55717-ac54-4469-8909-768c6251ae7c}"/>
      </w:docPartPr>
      <w:docPartBody>
        <w:p>
          <w:r>
            <w:rPr>
              <w:color w:val="808080"/>
            </w:rPr>
            <w:t>单击此处输入文字。</w:t>
          </w:r>
        </w:p>
      </w:docPartBody>
    </w:docPart>
    <w:docPart>
      <w:docPartPr>
        <w:name w:val="{351b13f0-6aa6-4135-8626-0b0842575e6c}"/>
        <w:style w:val=""/>
        <w:category>
          <w:name w:val="常规"/>
          <w:gallery w:val="placeholder"/>
        </w:category>
        <w:types>
          <w:type w:val="bbPlcHdr"/>
        </w:types>
        <w:behaviors>
          <w:behavior w:val="content"/>
        </w:behaviors>
        <w:description w:val=""/>
        <w:guid w:val="{351b13f0-6aa6-4135-8626-0b0842575e6c}"/>
      </w:docPartPr>
      <w:docPartBody>
        <w:p>
          <w:r>
            <w:rPr>
              <w:color w:val="808080"/>
            </w:rPr>
            <w:t>单击此处输入文字。</w:t>
          </w:r>
        </w:p>
      </w:docPartBody>
    </w:docPart>
    <w:docPart>
      <w:docPartPr>
        <w:name w:val="{bf774cea-c354-4141-9fd8-bd4230e340c0}"/>
        <w:style w:val=""/>
        <w:category>
          <w:name w:val="常规"/>
          <w:gallery w:val="placeholder"/>
        </w:category>
        <w:types>
          <w:type w:val="bbPlcHdr"/>
        </w:types>
        <w:behaviors>
          <w:behavior w:val="content"/>
        </w:behaviors>
        <w:description w:val=""/>
        <w:guid w:val="{bf774cea-c354-4141-9fd8-bd4230e340c0}"/>
      </w:docPartPr>
      <w:docPartBody>
        <w:p>
          <w:r>
            <w:rPr>
              <w:color w:val="808080"/>
            </w:rPr>
            <w:t>单击此处输入文字。</w:t>
          </w:r>
        </w:p>
      </w:docPartBody>
    </w:docPart>
    <w:docPart>
      <w:docPartPr>
        <w:name w:val="{98582fce-697d-461a-a889-a587bd47c362}"/>
        <w:style w:val=""/>
        <w:category>
          <w:name w:val="常规"/>
          <w:gallery w:val="placeholder"/>
        </w:category>
        <w:types>
          <w:type w:val="bbPlcHdr"/>
        </w:types>
        <w:behaviors>
          <w:behavior w:val="content"/>
        </w:behaviors>
        <w:description w:val=""/>
        <w:guid w:val="{98582fce-697d-461a-a889-a587bd47c362}"/>
      </w:docPartPr>
      <w:docPartBody>
        <w:p>
          <w:r>
            <w:rPr>
              <w:color w:val="808080"/>
            </w:rPr>
            <w:t>单击此处输入文字。</w:t>
          </w:r>
        </w:p>
      </w:docPartBody>
    </w:docPart>
    <w:docPart>
      <w:docPartPr>
        <w:name w:val="{8f9f0682-378c-4860-96c8-98c8f7a65b56}"/>
        <w:style w:val=""/>
        <w:category>
          <w:name w:val="常规"/>
          <w:gallery w:val="placeholder"/>
        </w:category>
        <w:types>
          <w:type w:val="bbPlcHdr"/>
        </w:types>
        <w:behaviors>
          <w:behavior w:val="content"/>
        </w:behaviors>
        <w:description w:val=""/>
        <w:guid w:val="{8f9f0682-378c-4860-96c8-98c8f7a65b56}"/>
      </w:docPartPr>
      <w:docPartBody>
        <w:p>
          <w:r>
            <w:rPr>
              <w:color w:val="808080"/>
            </w:rPr>
            <w:t>单击此处输入文字。</w:t>
          </w:r>
        </w:p>
      </w:docPartBody>
    </w:docPart>
    <w:docPart>
      <w:docPartPr>
        <w:name w:val="{0d21ed8e-77f2-4e5e-b3b3-37b4e3aa52af}"/>
        <w:style w:val=""/>
        <w:category>
          <w:name w:val="常规"/>
          <w:gallery w:val="placeholder"/>
        </w:category>
        <w:types>
          <w:type w:val="bbPlcHdr"/>
        </w:types>
        <w:behaviors>
          <w:behavior w:val="content"/>
        </w:behaviors>
        <w:description w:val=""/>
        <w:guid w:val="{0d21ed8e-77f2-4e5e-b3b3-37b4e3aa52af}"/>
      </w:docPartPr>
      <w:docPartBody>
        <w:p>
          <w:r>
            <w:rPr>
              <w:color w:val="808080"/>
            </w:rPr>
            <w:t>单击此处输入文字。</w:t>
          </w:r>
        </w:p>
      </w:docPartBody>
    </w:docPart>
    <w:docPart>
      <w:docPartPr>
        <w:name w:val="{dc3007e0-7f22-40ae-8c69-49f6a2a13805}"/>
        <w:style w:val=""/>
        <w:category>
          <w:name w:val="常规"/>
          <w:gallery w:val="placeholder"/>
        </w:category>
        <w:types>
          <w:type w:val="bbPlcHdr"/>
        </w:types>
        <w:behaviors>
          <w:behavior w:val="content"/>
        </w:behaviors>
        <w:description w:val=""/>
        <w:guid w:val="{dc3007e0-7f22-40ae-8c69-49f6a2a13805}"/>
      </w:docPartPr>
      <w:docPartBody>
        <w:p>
          <w:r>
            <w:rPr>
              <w:color w:val="808080"/>
            </w:rPr>
            <w:t>单击此处输入文字。</w:t>
          </w:r>
        </w:p>
      </w:docPartBody>
    </w:docPart>
    <w:docPart>
      <w:docPartPr>
        <w:name w:val="{fbbb7be6-2454-420a-ac36-1087efe36808}"/>
        <w:style w:val=""/>
        <w:category>
          <w:name w:val="常规"/>
          <w:gallery w:val="placeholder"/>
        </w:category>
        <w:types>
          <w:type w:val="bbPlcHdr"/>
        </w:types>
        <w:behaviors>
          <w:behavior w:val="content"/>
        </w:behaviors>
        <w:description w:val=""/>
        <w:guid w:val="{fbbb7be6-2454-420a-ac36-1087efe368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12645</Words>
  <Characters>13256</Characters>
  <Lines>1</Lines>
  <Paragraphs>1</Paragraphs>
  <TotalTime>0</TotalTime>
  <ScaleCrop>false</ScaleCrop>
  <LinksUpToDate>false</LinksUpToDate>
  <CharactersWithSpaces>13589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2025-06-04T03:10:00Z</dcterms:created>
  <dc:creator>瑋</dc:creator>
  <cp:lastModifiedBy>陈跃龙</cp:lastModifiedBy>
  <cp:lastPrinted>2025-09-13T19:20:00Z</cp:lastPrinted>
  <dcterms:modified xsi:type="dcterms:W3CDTF">2025-09-16T15:26:16Z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CCD2FD76C14E4BC09351B668A74117DB_43</vt:lpwstr>
  </property>
  <property fmtid="{D5CDD505-2E9C-101B-9397-08002B2CF9AE}" pid="4" name="KSOTemplateDocerSaveRecord">
    <vt:lpwstr>eyJoZGlkIjoiMWI3OGUyYTY1MmRjZDc2NDI4N2JkZDc5YzdkYzhhMWUiLCJ1c2VySWQiOiIyMTYwNDczODgifQ==</vt:lpwstr>
  </property>
  <property fmtid="{D5CDD505-2E9C-101B-9397-08002B2CF9AE}" pid="5" name="woTemplateTypoMode" linkTarget="0">
    <vt:lpwstr/>
  </property>
  <property fmtid="{D5CDD505-2E9C-101B-9397-08002B2CF9AE}" pid="6" name="woTemplate" linkTarget="0">
    <vt:i4>0</vt:i4>
  </property>
</Properties>
</file>