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EC2" w:rsidRDefault="009435C4">
      <w:pPr>
        <w:widowControl/>
        <w:autoSpaceDE w:val="0"/>
        <w:autoSpaceDN w:val="0"/>
        <w:adjustRightInd w:val="0"/>
        <w:snapToGrid w:val="0"/>
        <w:spacing w:line="560" w:lineRule="exact"/>
        <w:jc w:val="center"/>
        <w:textAlignment w:val="baseline"/>
        <w:outlineLvl w:val="0"/>
        <w:rPr>
          <w:rFonts w:ascii="方正小标宋简体" w:eastAsia="方正小标宋简体" w:hAnsi="方正小标宋简体" w:cs="方正小标宋简体"/>
          <w:color w:val="000000"/>
          <w:sz w:val="40"/>
          <w:szCs w:val="40"/>
        </w:rPr>
      </w:pPr>
      <w:bookmarkStart w:id="0" w:name="_GoBack"/>
      <w:bookmarkEnd w:id="0"/>
      <w:r>
        <w:rPr>
          <w:rFonts w:ascii="方正小标宋简体" w:eastAsia="方正小标宋简体" w:hAnsi="方正小标宋简体" w:cs="方正小标宋简体" w:hint="eastAsia"/>
          <w:color w:val="000000"/>
          <w:sz w:val="40"/>
          <w:szCs w:val="40"/>
        </w:rPr>
        <w:t>厦门市物业党建联建品牌创建和</w:t>
      </w:r>
    </w:p>
    <w:p w:rsidR="00A11EC2" w:rsidRDefault="009435C4">
      <w:pPr>
        <w:widowControl/>
        <w:autoSpaceDE w:val="0"/>
        <w:autoSpaceDN w:val="0"/>
        <w:adjustRightInd w:val="0"/>
        <w:snapToGrid w:val="0"/>
        <w:spacing w:line="560" w:lineRule="exact"/>
        <w:jc w:val="center"/>
        <w:textAlignment w:val="baseline"/>
        <w:outlineLvl w:val="0"/>
        <w:rPr>
          <w:rFonts w:ascii="方正小标宋简体" w:eastAsia="方正小标宋简体" w:hAnsi="方正小标宋简体" w:cs="方正小标宋简体"/>
          <w:snapToGrid w:val="0"/>
          <w:color w:val="000000"/>
          <w:spacing w:val="11"/>
          <w:kern w:val="0"/>
          <w:sz w:val="40"/>
          <w:szCs w:val="40"/>
        </w:rPr>
      </w:pPr>
      <w:r>
        <w:rPr>
          <w:rFonts w:ascii="方正小标宋简体" w:eastAsia="方正小标宋简体" w:hAnsi="方正小标宋简体" w:cs="方正小标宋简体" w:hint="eastAsia"/>
          <w:color w:val="000000"/>
          <w:sz w:val="40"/>
          <w:szCs w:val="40"/>
        </w:rPr>
        <w:t>物业服务质量提升行动系列活动方案</w:t>
      </w:r>
    </w:p>
    <w:p w:rsidR="00A11EC2" w:rsidRDefault="00A11EC2">
      <w:pPr>
        <w:widowControl/>
        <w:autoSpaceDE w:val="0"/>
        <w:autoSpaceDN w:val="0"/>
        <w:adjustRightInd w:val="0"/>
        <w:snapToGrid w:val="0"/>
        <w:spacing w:line="560" w:lineRule="exact"/>
        <w:ind w:firstLineChars="200" w:firstLine="676"/>
        <w:jc w:val="center"/>
        <w:textAlignment w:val="baseline"/>
        <w:outlineLvl w:val="0"/>
        <w:rPr>
          <w:rFonts w:ascii="仿宋_GB2312" w:eastAsia="仿宋_GB2312" w:hAnsi="仿宋_GB2312" w:cs="仿宋_GB2312"/>
          <w:snapToGrid w:val="0"/>
          <w:color w:val="000000"/>
          <w:spacing w:val="9"/>
          <w:kern w:val="0"/>
        </w:rPr>
      </w:pPr>
    </w:p>
    <w:p w:rsidR="00A11EC2" w:rsidRDefault="009435C4">
      <w:pPr>
        <w:widowControl/>
        <w:spacing w:line="576" w:lineRule="exact"/>
        <w:ind w:firstLineChars="200" w:firstLine="640"/>
        <w:jc w:val="left"/>
        <w:rPr>
          <w:rFonts w:ascii="仿宋_GB2312" w:eastAsia="仿宋_GB2312" w:hAnsi="仿宋" w:cs="黑体"/>
          <w:kern w:val="0"/>
        </w:rPr>
      </w:pPr>
      <w:r>
        <w:rPr>
          <w:rFonts w:ascii="仿宋_GB2312" w:eastAsia="仿宋_GB2312" w:hAnsi="仿宋" w:cs="黑体" w:hint="eastAsia"/>
          <w:kern w:val="0"/>
        </w:rPr>
        <w:t>为进一步落实中央纪委国家监委和住建部关于物业服务履约不到位问题集中整治和住宅小区物业服务质量提升行动工作要求，加快构建厦门特色物业“好服务”，提升居民群众的获得感、幸福感、安全感和满意度，结合厦门市物业行业服务管理实际，以“红管家 联万家”物业党建联建品牌创建和物业服务质量提升行动为抓手，组织开展相关系列活动。</w:t>
      </w:r>
    </w:p>
    <w:p w:rsidR="00A11EC2" w:rsidRDefault="009435C4">
      <w:pPr>
        <w:widowControl/>
        <w:numPr>
          <w:ilvl w:val="0"/>
          <w:numId w:val="1"/>
        </w:numPr>
        <w:spacing w:line="576" w:lineRule="exact"/>
        <w:ind w:firstLineChars="200" w:firstLine="640"/>
        <w:jc w:val="left"/>
        <w:rPr>
          <w:rFonts w:ascii="黑体" w:eastAsia="黑体" w:hAnsi="黑体" w:cs="黑体"/>
          <w:color w:val="000000"/>
          <w:kern w:val="0"/>
          <w:lang w:bidi="ar"/>
        </w:rPr>
      </w:pPr>
      <w:r>
        <w:rPr>
          <w:rFonts w:ascii="黑体" w:eastAsia="黑体" w:hAnsi="黑体" w:cs="黑体" w:hint="eastAsia"/>
          <w:color w:val="000000"/>
          <w:kern w:val="0"/>
          <w:lang w:bidi="ar"/>
        </w:rPr>
        <w:t>活动目标</w:t>
      </w:r>
    </w:p>
    <w:p w:rsidR="00A11EC2" w:rsidRDefault="009435C4">
      <w:pPr>
        <w:widowControl/>
        <w:spacing w:line="576" w:lineRule="exact"/>
        <w:ind w:firstLineChars="200" w:firstLine="640"/>
        <w:jc w:val="left"/>
        <w:rPr>
          <w:rFonts w:ascii="仿宋_GB2312" w:eastAsia="仿宋_GB2312" w:hAnsi="仿宋" w:cs="黑体"/>
          <w:kern w:val="0"/>
        </w:rPr>
      </w:pPr>
      <w:r>
        <w:rPr>
          <w:rFonts w:ascii="仿宋_GB2312" w:eastAsia="仿宋_GB2312" w:hAnsi="仿宋" w:cs="黑体" w:hint="eastAsia"/>
          <w:kern w:val="0"/>
        </w:rPr>
        <w:t>以中央纪委国家监委、住建部和省住建厅关于物业提升相关文件精神为指导，坚持问题和目标导向，</w:t>
      </w:r>
      <w:r>
        <w:rPr>
          <w:rFonts w:ascii="仿宋_GB2312" w:eastAsia="仿宋_GB2312" w:hAnsi="仿宋_GB2312" w:cs="仿宋_GB2312" w:hint="eastAsia"/>
          <w:kern w:val="0"/>
          <w:lang w:bidi="ar"/>
        </w:rPr>
        <w:t>通过“主题党日、典型创建、技能竞赛、物业服务周、成果展演”等系列配套活动，打造具有厦门特色的“</w:t>
      </w:r>
      <w:r>
        <w:rPr>
          <w:rFonts w:ascii="仿宋_GB2312" w:eastAsia="仿宋_GB2312" w:hAnsi="仿宋_GB2312" w:cs="仿宋_GB2312" w:hint="eastAsia"/>
          <w:kern w:val="0"/>
        </w:rPr>
        <w:t>业主满意、质价相符、规范透明、响应快速</w:t>
      </w:r>
      <w:r>
        <w:rPr>
          <w:rFonts w:ascii="仿宋_GB2312" w:eastAsia="仿宋_GB2312" w:hAnsi="仿宋_GB2312" w:cs="仿宋_GB2312" w:hint="eastAsia"/>
          <w:kern w:val="0"/>
          <w:lang w:bidi="ar"/>
        </w:rPr>
        <w:t>”的物业服务体系，</w:t>
      </w:r>
      <w:r>
        <w:rPr>
          <w:rFonts w:ascii="仿宋_GB2312" w:eastAsia="仿宋_GB2312" w:hAnsi="仿宋" w:cs="黑体" w:hint="eastAsia"/>
          <w:kern w:val="0"/>
        </w:rPr>
        <w:t>回应群众对“好服务”期盼，加快推动物业行业从观念、管理、服务的迭代升级和行业重塑，推动物业服务和基层治理有效融合，全方位打造老百姓可感可得的“好服务”和提升人民群众对物业服务的获得感、幸福感、安全感和满意度。</w:t>
      </w:r>
    </w:p>
    <w:p w:rsidR="00A11EC2" w:rsidRDefault="009435C4">
      <w:pPr>
        <w:widowControl/>
        <w:numPr>
          <w:ilvl w:val="0"/>
          <w:numId w:val="1"/>
        </w:numPr>
        <w:spacing w:line="576" w:lineRule="exact"/>
        <w:ind w:firstLineChars="200" w:firstLine="640"/>
        <w:jc w:val="left"/>
        <w:rPr>
          <w:rFonts w:ascii="黑体" w:eastAsia="黑体" w:hAnsi="黑体" w:cs="黑体"/>
          <w:color w:val="000000"/>
          <w:kern w:val="0"/>
          <w:lang w:bidi="ar"/>
        </w:rPr>
      </w:pPr>
      <w:r>
        <w:rPr>
          <w:rFonts w:ascii="黑体" w:eastAsia="黑体" w:hAnsi="黑体" w:cs="黑体" w:hint="eastAsia"/>
          <w:color w:val="000000"/>
          <w:kern w:val="0"/>
          <w:lang w:bidi="ar"/>
        </w:rPr>
        <w:t>活动内容</w:t>
      </w:r>
    </w:p>
    <w:p w:rsidR="00A11EC2" w:rsidRDefault="009435C4">
      <w:pPr>
        <w:spacing w:line="576" w:lineRule="exact"/>
        <w:ind w:firstLineChars="200" w:firstLine="640"/>
        <w:jc w:val="left"/>
        <w:rPr>
          <w:rFonts w:ascii="楷体_GB2312" w:eastAsia="楷体_GB2312" w:hAnsi="Calibri"/>
        </w:rPr>
      </w:pPr>
      <w:r>
        <w:rPr>
          <w:rFonts w:ascii="楷体_GB2312" w:eastAsia="楷体_GB2312" w:hAnsi="Calibri" w:hint="eastAsia"/>
        </w:rPr>
        <w:t>（一）主题党日活动</w:t>
      </w:r>
    </w:p>
    <w:p w:rsidR="00A11EC2" w:rsidRDefault="009435C4">
      <w:pPr>
        <w:widowControl/>
        <w:spacing w:line="576" w:lineRule="exact"/>
        <w:ind w:firstLineChars="200" w:firstLine="640"/>
        <w:jc w:val="left"/>
        <w:rPr>
          <w:rFonts w:ascii="仿宋_GB2312" w:eastAsia="仿宋_GB2312" w:hAnsi="仿宋_GB2312" w:cs="仿宋_GB2312"/>
          <w:kern w:val="0"/>
        </w:rPr>
      </w:pPr>
      <w:r>
        <w:rPr>
          <w:rFonts w:ascii="仿宋_GB2312" w:eastAsia="仿宋_GB2312" w:hAnsi="仿宋_GB2312" w:cs="仿宋_GB2312" w:hint="eastAsia"/>
          <w:color w:val="000000"/>
          <w:kern w:val="0"/>
        </w:rPr>
        <w:t>整合共享物业行业党建资源，通过</w:t>
      </w:r>
      <w:r>
        <w:rPr>
          <w:rFonts w:ascii="仿宋_GB2312" w:eastAsia="仿宋_GB2312" w:hAnsi="仿宋_GB2312" w:cs="仿宋_GB2312" w:hint="eastAsia"/>
          <w:kern w:val="0"/>
        </w:rPr>
        <w:t>主题党日形式“请进来、走出去”</w:t>
      </w:r>
      <w:r>
        <w:rPr>
          <w:rFonts w:ascii="仿宋_GB2312" w:eastAsia="仿宋_GB2312" w:hAnsi="仿宋_GB2312" w:cs="仿宋_GB2312" w:hint="eastAsia"/>
          <w:color w:val="000000"/>
          <w:kern w:val="0"/>
        </w:rPr>
        <w:t>推动物业服务企业党组织和党员观摩交流、开拓视野、</w:t>
      </w:r>
      <w:r>
        <w:rPr>
          <w:rFonts w:ascii="仿宋_GB2312" w:eastAsia="仿宋_GB2312" w:hAnsi="仿宋_GB2312" w:cs="仿宋_GB2312" w:hint="eastAsia"/>
          <w:color w:val="000000"/>
          <w:kern w:val="0"/>
        </w:rPr>
        <w:lastRenderedPageBreak/>
        <w:t>促进提升。在活动安排上，定期组织</w:t>
      </w:r>
      <w:r>
        <w:rPr>
          <w:rFonts w:ascii="仿宋_GB2312" w:eastAsia="仿宋_GB2312" w:hAnsi="仿宋_GB2312" w:cs="仿宋_GB2312" w:hint="eastAsia"/>
          <w:kern w:val="0"/>
        </w:rPr>
        <w:t>走进物业服务企业、项目或其他服务标杆行业，通过项目观摩、经验分享、座谈研讨等方式，在观摩和分享中学亮点、找差距、促提升，倒逼物业服务企业对标提升争创物业分级分类“好服务”，推动行业从“被动管理”向“主动服务”转型（活动具体方案详见附件2）</w:t>
      </w:r>
      <w:r>
        <w:rPr>
          <w:rFonts w:ascii="楷体_GB2312" w:eastAsia="楷体_GB2312" w:hAnsi="楷体_GB2312" w:cs="楷体_GB2312" w:hint="eastAsia"/>
          <w:color w:val="000000"/>
          <w:kern w:val="0"/>
        </w:rPr>
        <w:t>。</w:t>
      </w:r>
    </w:p>
    <w:p w:rsidR="00A11EC2" w:rsidRDefault="009435C4">
      <w:pPr>
        <w:spacing w:line="576" w:lineRule="exact"/>
        <w:ind w:firstLineChars="200" w:firstLine="640"/>
        <w:jc w:val="left"/>
        <w:rPr>
          <w:rFonts w:ascii="楷体_GB2312" w:eastAsia="楷体_GB2312" w:hAnsi="Calibri"/>
        </w:rPr>
      </w:pPr>
      <w:r>
        <w:rPr>
          <w:rFonts w:ascii="楷体_GB2312" w:eastAsia="楷体_GB2312" w:hAnsi="Calibri" w:hint="eastAsia"/>
        </w:rPr>
        <w:t>（二）物业典型创建</w:t>
      </w:r>
    </w:p>
    <w:p w:rsidR="00A11EC2" w:rsidRDefault="009435C4">
      <w:pPr>
        <w:widowControl/>
        <w:spacing w:line="576" w:lineRule="exact"/>
        <w:ind w:firstLineChars="200" w:firstLine="640"/>
        <w:jc w:val="left"/>
        <w:rPr>
          <w:rFonts w:ascii="仿宋_GB2312" w:eastAsia="仿宋_GB2312" w:hAnsi="仿宋_GB2312" w:cs="仿宋_GB2312"/>
          <w:kern w:val="0"/>
        </w:rPr>
      </w:pPr>
      <w:r>
        <w:rPr>
          <w:rFonts w:ascii="仿宋_GB2312" w:eastAsia="仿宋_GB2312" w:hAnsi="仿宋_GB2312" w:cs="仿宋_GB2312" w:hint="eastAsia"/>
          <w:kern w:val="0"/>
        </w:rPr>
        <w:t>聚焦物业服务短板弱项，紧盯群众急难愁盼问题和房前屋后小事，回应群众对“好服务”的期盼，在全市范围内推动建成一批“业主满意、质价相符、规范透明、响应快速”的“美好家园”小区、分级分类“好服务”示范小区、“红色物业”小区等物业管理典型，</w:t>
      </w:r>
      <w:r>
        <w:rPr>
          <w:rFonts w:ascii="仿宋_GB2312" w:eastAsia="仿宋_GB2312" w:hAnsi="仿宋_GB2312" w:cs="仿宋_GB2312" w:hint="eastAsia"/>
          <w:color w:val="000000"/>
          <w:kern w:val="0"/>
        </w:rPr>
        <w:t>选树一批党建强、服务好、本领硬、作风实、群众认可的物业服务企业、项目经理、业主委员会主任和一批特色鲜明的红色物业示范点，</w:t>
      </w:r>
      <w:r>
        <w:rPr>
          <w:rFonts w:ascii="仿宋_GB2312" w:eastAsia="仿宋_GB2312" w:hAnsi="仿宋_GB2312" w:cs="仿宋_GB2312" w:hint="eastAsia"/>
          <w:kern w:val="0"/>
        </w:rPr>
        <w:t>通过标准化建设与示范创建双轮驱动，以点带面发挥典型示范带动作用，推动物业服务“五升一降”（即：</w:t>
      </w:r>
      <w:r>
        <w:rPr>
          <w:rFonts w:ascii="仿宋_GB2312" w:eastAsia="仿宋_GB2312" w:hAnsi="仿宋_GB2312" w:cs="仿宋_GB2312" w:hint="eastAsia"/>
          <w:color w:val="000000"/>
          <w:kern w:val="0"/>
        </w:rPr>
        <w:t>物业服务区域安全管理水平提升、物业服务公示率提升、业委会或临时物管会组建率提升、物业服务履约率提升、物业服务覆盖率提升和投诉率下降</w:t>
      </w:r>
      <w:r>
        <w:rPr>
          <w:rFonts w:ascii="仿宋_GB2312" w:eastAsia="仿宋_GB2312" w:hAnsi="仿宋_GB2312" w:cs="仿宋_GB2312" w:hint="eastAsia"/>
          <w:kern w:val="0"/>
        </w:rPr>
        <w:t>），推动物业服务向精细化、专业化、人性化方向转型升级（活动具体方案详见附件3）。</w:t>
      </w:r>
    </w:p>
    <w:p w:rsidR="00A11EC2" w:rsidRDefault="009435C4">
      <w:pPr>
        <w:spacing w:line="576" w:lineRule="exact"/>
        <w:ind w:firstLineChars="200" w:firstLine="640"/>
        <w:jc w:val="left"/>
        <w:rPr>
          <w:rFonts w:ascii="楷体_GB2312" w:eastAsia="楷体_GB2312" w:hAnsi="Calibri"/>
        </w:rPr>
      </w:pPr>
      <w:r>
        <w:rPr>
          <w:rFonts w:ascii="楷体_GB2312" w:eastAsia="楷体_GB2312" w:hAnsi="Calibri" w:hint="eastAsia"/>
        </w:rPr>
        <w:t>（三）行业技能竞赛</w:t>
      </w:r>
    </w:p>
    <w:p w:rsidR="00A11EC2" w:rsidRDefault="009435C4">
      <w:pPr>
        <w:widowControl/>
        <w:spacing w:line="576" w:lineRule="exact"/>
        <w:ind w:firstLineChars="200" w:firstLine="640"/>
        <w:jc w:val="left"/>
        <w:rPr>
          <w:rFonts w:ascii="仿宋_GB2312" w:eastAsia="仿宋_GB2312" w:hAnsi="仿宋_GB2312" w:cs="仿宋_GB2312"/>
          <w:kern w:val="0"/>
        </w:rPr>
      </w:pPr>
      <w:r>
        <w:rPr>
          <w:rFonts w:ascii="仿宋_GB2312" w:eastAsia="仿宋_GB2312" w:hAnsi="仿宋_GB2312" w:cs="仿宋_GB2312" w:hint="eastAsia"/>
          <w:color w:val="000000"/>
          <w:kern w:val="0"/>
        </w:rPr>
        <w:t>依托市总工会职工技能竞赛，</w:t>
      </w:r>
      <w:r>
        <w:rPr>
          <w:rFonts w:ascii="仿宋_GB2312" w:eastAsia="仿宋_GB2312" w:hAnsi="仿宋_GB2312" w:cs="仿宋_GB2312" w:hint="eastAsia"/>
          <w:kern w:val="0"/>
        </w:rPr>
        <w:t>聚焦管家、保安、保洁、维修等一线岗位和全面提升从业人员服务技能素养，</w:t>
      </w:r>
      <w:r>
        <w:rPr>
          <w:rFonts w:ascii="仿宋_GB2312" w:eastAsia="仿宋_GB2312" w:hAnsi="仿宋_GB2312" w:cs="仿宋_GB2312" w:hint="eastAsia"/>
        </w:rPr>
        <w:t>通过独办或联办的</w:t>
      </w:r>
      <w:r>
        <w:rPr>
          <w:rFonts w:ascii="仿宋_GB2312" w:eastAsia="仿宋_GB2312" w:hAnsi="仿宋_GB2312" w:cs="仿宋_GB2312" w:hint="eastAsia"/>
          <w:kern w:val="0"/>
        </w:rPr>
        <w:t>方式，</w:t>
      </w:r>
      <w:r>
        <w:rPr>
          <w:rFonts w:ascii="仿宋_GB2312" w:eastAsia="仿宋_GB2312" w:hAnsi="仿宋_GB2312" w:cs="仿宋_GB2312" w:hint="eastAsia"/>
          <w:color w:val="000000"/>
          <w:kern w:val="0"/>
        </w:rPr>
        <w:t>按照每年一个专题，</w:t>
      </w:r>
      <w:r>
        <w:rPr>
          <w:rFonts w:ascii="仿宋_GB2312" w:eastAsia="仿宋_GB2312" w:hAnsi="仿宋_GB2312" w:cs="仿宋_GB2312" w:hint="eastAsia"/>
          <w:kern w:val="0"/>
        </w:rPr>
        <w:t>组织开展物业服务技能培训、技能</w:t>
      </w:r>
      <w:r>
        <w:rPr>
          <w:rFonts w:ascii="仿宋_GB2312" w:eastAsia="仿宋_GB2312" w:hAnsi="仿宋_GB2312" w:cs="仿宋_GB2312" w:hint="eastAsia"/>
          <w:kern w:val="0"/>
        </w:rPr>
        <w:lastRenderedPageBreak/>
        <w:t>竞赛，持续增强业务实操能力，提升行业整体服务水平和效能，培养挖掘物业服务典型模范，营造“比学赶超”行业氛围，</w:t>
      </w:r>
      <w:r>
        <w:rPr>
          <w:rFonts w:ascii="仿宋_GB2312" w:eastAsia="仿宋_GB2312" w:hAnsi="仿宋_GB2312" w:cs="仿宋_GB2312" w:hint="eastAsia"/>
        </w:rPr>
        <w:t>构建“学用结合、岗位练兵、梯队培养”的物业服务人才体系</w:t>
      </w:r>
      <w:r>
        <w:rPr>
          <w:rFonts w:ascii="仿宋_GB2312" w:eastAsia="仿宋_GB2312" w:hAnsi="仿宋_GB2312" w:cs="仿宋_GB2312" w:hint="eastAsia"/>
          <w:kern w:val="0"/>
        </w:rPr>
        <w:t>（活动具体方案详见附件4）。</w:t>
      </w:r>
    </w:p>
    <w:p w:rsidR="00A11EC2" w:rsidRDefault="009435C4">
      <w:pPr>
        <w:spacing w:line="576" w:lineRule="exact"/>
        <w:ind w:firstLineChars="200" w:firstLine="640"/>
        <w:jc w:val="left"/>
        <w:rPr>
          <w:rFonts w:ascii="楷体_GB2312" w:eastAsia="楷体_GB2312" w:hAnsi="Calibri"/>
        </w:rPr>
      </w:pPr>
      <w:r>
        <w:rPr>
          <w:rFonts w:ascii="楷体_GB2312" w:eastAsia="楷体_GB2312" w:hAnsi="Calibri" w:hint="eastAsia"/>
        </w:rPr>
        <w:t>（四）物业服务周</w:t>
      </w:r>
    </w:p>
    <w:p w:rsidR="00A11EC2" w:rsidRDefault="009435C4">
      <w:pPr>
        <w:autoSpaceDE w:val="0"/>
        <w:autoSpaceDN w:val="0"/>
        <w:spacing w:line="576" w:lineRule="exact"/>
        <w:ind w:firstLineChars="200" w:firstLine="640"/>
        <w:jc w:val="left"/>
        <w:rPr>
          <w:rFonts w:ascii="仿宋_GB2312" w:eastAsia="仿宋_GB2312" w:hAnsi="仿宋_GB2312" w:cs="仿宋_GB2312"/>
          <w:color w:val="000000"/>
          <w:kern w:val="0"/>
        </w:rPr>
      </w:pPr>
      <w:r>
        <w:rPr>
          <w:rFonts w:ascii="仿宋_GB2312" w:eastAsia="仿宋_GB2312" w:hAnsi="仿宋_GB2312" w:cs="仿宋_GB2312" w:hint="eastAsia"/>
          <w:kern w:val="0"/>
        </w:rPr>
        <w:t>紧扣居民群众对物业服务的需求，将每年7月第一周确定为“物业服务周”，通过“物业服务进万家”活动，</w:t>
      </w:r>
      <w:r>
        <w:rPr>
          <w:rFonts w:ascii="仿宋_GB2312" w:eastAsia="仿宋_GB2312" w:hAnsi="仿宋_GB2312" w:cs="仿宋_GB2312" w:hint="eastAsia"/>
          <w:color w:val="000000"/>
          <w:kern w:val="0"/>
        </w:rPr>
        <w:t>住户“点单”、物业服务企业“接单”，主动上门提供增值服务等系列活动，提升物业服务水平和住户认同感</w:t>
      </w:r>
      <w:r>
        <w:rPr>
          <w:rFonts w:ascii="仿宋_GB2312" w:eastAsia="仿宋_GB2312" w:hAnsi="仿宋_GB2312" w:cs="仿宋_GB2312" w:hint="eastAsia"/>
          <w:kern w:val="0"/>
        </w:rPr>
        <w:t>。积极推动“物业服务+生活服务”模式，支持物业行业与家政、健康、养老、保险、金融等头部企业签订战略合作协议，在服务周期间，按照“每日一主题、天天有服务”方式，推出金融便民日、健康守护日、家政焕新日、助老助残关怀日、便民市集日等主题日；搭建“物业+”平台，精准对接居民消费供需，打通民生服务“最后100米”；破解“小区难进”难题的同时，更好地释放服务消费潜力，提升产业链协同价值（活动具体方案详见附件5）。</w:t>
      </w:r>
    </w:p>
    <w:p w:rsidR="00A11EC2" w:rsidRDefault="009435C4">
      <w:pPr>
        <w:spacing w:line="576" w:lineRule="exact"/>
        <w:ind w:firstLineChars="200" w:firstLine="640"/>
        <w:jc w:val="left"/>
        <w:rPr>
          <w:rFonts w:ascii="楷体_GB2312" w:eastAsia="楷体_GB2312" w:hAnsi="Calibri"/>
        </w:rPr>
      </w:pPr>
      <w:r>
        <w:rPr>
          <w:rFonts w:ascii="楷体_GB2312" w:eastAsia="楷体_GB2312" w:hAnsi="Calibri" w:hint="eastAsia"/>
        </w:rPr>
        <w:t>（五）成果展演</w:t>
      </w:r>
    </w:p>
    <w:p w:rsidR="00A11EC2" w:rsidRDefault="009435C4">
      <w:pPr>
        <w:autoSpaceDE w:val="0"/>
        <w:autoSpaceDN w:val="0"/>
        <w:spacing w:line="576" w:lineRule="exact"/>
        <w:ind w:firstLineChars="200" w:firstLine="640"/>
        <w:jc w:val="left"/>
        <w:rPr>
          <w:rFonts w:ascii="仿宋_GB2312" w:eastAsia="仿宋_GB2312" w:hAnsi="仿宋_GB2312" w:cs="仿宋_GB2312"/>
          <w:kern w:val="0"/>
        </w:rPr>
      </w:pPr>
      <w:r>
        <w:rPr>
          <w:rFonts w:ascii="仿宋_GB2312" w:eastAsia="仿宋_GB2312" w:hAnsi="仿宋_GB2312" w:cs="仿宋_GB2312" w:hint="eastAsia"/>
          <w:kern w:val="0"/>
        </w:rPr>
        <w:t>以“物业人讲自己的故事”为核心，</w:t>
      </w:r>
      <w:r>
        <w:rPr>
          <w:rFonts w:ascii="仿宋_GB2312" w:eastAsia="仿宋_GB2312" w:hAnsi="仿宋_GB2312" w:cs="仿宋_GB2312" w:hint="eastAsia"/>
          <w:color w:val="000000"/>
          <w:kern w:val="0"/>
        </w:rPr>
        <w:t>通过汇演展演等喜闻乐见的方式，讲好物业人的故事、展现行业风采、增强行业自信、加强行业交流、提升行业凝聚力。</w:t>
      </w:r>
      <w:r>
        <w:rPr>
          <w:rFonts w:ascii="仿宋_GB2312" w:eastAsia="仿宋_GB2312" w:hAnsi="仿宋_GB2312" w:cs="仿宋_GB2312" w:hint="eastAsia"/>
          <w:kern w:val="0"/>
        </w:rPr>
        <w:t>突出群众性，强调大众化、参与感，通过“作品征集-遴选展播-成果展演”，发动物业行业从业者挖掘、创作扎根基层的暖心服务故事，鼓励以短视频展播、</w:t>
      </w:r>
      <w:r>
        <w:rPr>
          <w:rFonts w:ascii="仿宋_GB2312" w:eastAsia="仿宋_GB2312" w:hAnsi="仿宋_GB2312" w:cs="仿宋_GB2312" w:hint="eastAsia"/>
          <w:kern w:val="0"/>
        </w:rPr>
        <w:lastRenderedPageBreak/>
        <w:t>文艺汇演等喜闻乐见形式，进行“线上+线下”矩阵全域传播，</w:t>
      </w:r>
      <w:r>
        <w:rPr>
          <w:rFonts w:ascii="仿宋_GB2312" w:eastAsia="仿宋_GB2312" w:hAnsi="仿宋_GB2312" w:cs="仿宋_GB2312" w:hint="eastAsia"/>
          <w:color w:val="000000"/>
        </w:rPr>
        <w:t>展现物业从业人员的精气神，传递“党建引领、服务为民”的核心理念，塑造有温度、敢担当的“红管家”行业形象，促进物业行业从幕后服务到台前展示的形象升级，增强从业人员职业自豪感、行业凝聚力及社会认同感</w:t>
      </w:r>
      <w:r>
        <w:rPr>
          <w:rFonts w:ascii="仿宋_GB2312" w:eastAsia="仿宋_GB2312" w:hAnsi="仿宋_GB2312" w:cs="仿宋_GB2312" w:hint="eastAsia"/>
          <w:kern w:val="0"/>
        </w:rPr>
        <w:t>（活动具体方案详见附件6）。</w:t>
      </w:r>
    </w:p>
    <w:p w:rsidR="00A11EC2" w:rsidRDefault="009435C4">
      <w:pPr>
        <w:spacing w:line="576" w:lineRule="exact"/>
        <w:ind w:firstLineChars="200" w:firstLine="640"/>
        <w:jc w:val="left"/>
        <w:rPr>
          <w:rFonts w:ascii="黑体" w:eastAsia="黑体" w:hAnsi="黑体" w:cs="黑体"/>
          <w:color w:val="000000"/>
          <w:kern w:val="0"/>
          <w:lang w:bidi="ar"/>
        </w:rPr>
      </w:pPr>
      <w:r>
        <w:rPr>
          <w:rFonts w:ascii="黑体" w:eastAsia="黑体" w:hAnsi="黑体" w:cs="黑体" w:hint="eastAsia"/>
          <w:color w:val="000000"/>
          <w:kern w:val="0"/>
          <w:lang w:bidi="ar"/>
        </w:rPr>
        <w:t>三、时间安排</w:t>
      </w:r>
    </w:p>
    <w:p w:rsidR="00A11EC2" w:rsidRDefault="009435C4">
      <w:pPr>
        <w:widowControl/>
        <w:adjustRightInd w:val="0"/>
        <w:snapToGrid w:val="0"/>
        <w:spacing w:line="576" w:lineRule="exact"/>
        <w:ind w:firstLineChars="200" w:firstLine="676"/>
        <w:jc w:val="left"/>
        <w:textAlignment w:val="baseline"/>
        <w:outlineLvl w:val="0"/>
        <w:rPr>
          <w:rFonts w:ascii="仿宋_GB2312" w:eastAsia="仿宋_GB2312" w:hAnsi="仿宋_GB2312" w:cs="仿宋_GB2312"/>
          <w:snapToGrid w:val="0"/>
          <w:color w:val="000000"/>
          <w:spacing w:val="9"/>
          <w:kern w:val="0"/>
        </w:rPr>
      </w:pPr>
      <w:r>
        <w:rPr>
          <w:rFonts w:ascii="仿宋_GB2312" w:eastAsia="仿宋_GB2312" w:hAnsi="仿宋_GB2312" w:cs="仿宋_GB2312" w:hint="eastAsia"/>
          <w:snapToGrid w:val="0"/>
          <w:color w:val="000000"/>
          <w:spacing w:val="9"/>
          <w:kern w:val="0"/>
        </w:rPr>
        <w:t>结合</w:t>
      </w:r>
      <w:r>
        <w:rPr>
          <w:rFonts w:ascii="仿宋_GB2312" w:eastAsia="仿宋_GB2312" w:hAnsi="仿宋" w:cs="仿宋_GB2312" w:hint="eastAsia"/>
        </w:rPr>
        <w:t>《2025年物业党建联建和物业服务提升工作要点》，</w:t>
      </w:r>
      <w:r>
        <w:rPr>
          <w:rFonts w:ascii="仿宋_GB2312" w:eastAsia="仿宋_GB2312" w:hAnsi="仿宋_GB2312" w:cs="仿宋_GB2312" w:hint="eastAsia"/>
          <w:snapToGrid w:val="0"/>
          <w:color w:val="000000"/>
          <w:spacing w:val="9"/>
          <w:kern w:val="0"/>
        </w:rPr>
        <w:t>的要求，活动将按照三年规划推进，</w:t>
      </w:r>
      <w:r>
        <w:rPr>
          <w:rFonts w:ascii="仿宋_GB2312" w:eastAsia="仿宋_GB2312" w:hAnsi="仿宋_GB2312" w:cs="仿宋_GB2312" w:hint="eastAsia"/>
        </w:rPr>
        <w:t>通过一年亮品牌、两年促提升、三年见长效，常态推进物业党建联建品牌和物业服务提升工作</w:t>
      </w:r>
      <w:r>
        <w:rPr>
          <w:rFonts w:ascii="仿宋_GB2312" w:eastAsia="仿宋_GB2312" w:hAnsi="仿宋_GB2312" w:cs="仿宋_GB2312" w:hint="eastAsia"/>
          <w:snapToGrid w:val="0"/>
          <w:color w:val="000000"/>
          <w:spacing w:val="9"/>
          <w:kern w:val="0"/>
        </w:rPr>
        <w:t>。具体安排如下:</w:t>
      </w:r>
    </w:p>
    <w:p w:rsidR="00A11EC2" w:rsidRDefault="009435C4">
      <w:pPr>
        <w:pStyle w:val="Default"/>
        <w:autoSpaceDE/>
        <w:autoSpaceDN/>
        <w:spacing w:line="576" w:lineRule="exact"/>
        <w:ind w:firstLineChars="200" w:firstLine="676"/>
        <w:rPr>
          <w:rFonts w:ascii="仿宋_GB2312" w:eastAsia="仿宋_GB2312" w:hAnsi="仿宋_GB2312" w:cs="仿宋_GB2312" w:hint="default"/>
          <w:snapToGrid w:val="0"/>
          <w:spacing w:val="9"/>
          <w:sz w:val="32"/>
          <w:szCs w:val="32"/>
        </w:rPr>
      </w:pPr>
      <w:r>
        <w:rPr>
          <w:rFonts w:ascii="仿宋_GB2312" w:eastAsia="仿宋_GB2312" w:hAnsi="仿宋_GB2312" w:cs="仿宋_GB2312"/>
          <w:snapToGrid w:val="0"/>
          <w:spacing w:val="9"/>
          <w:sz w:val="32"/>
          <w:szCs w:val="32"/>
        </w:rPr>
        <w:t>第一阶段:2025年5月--2025年12月，</w:t>
      </w:r>
      <w:r>
        <w:rPr>
          <w:rFonts w:ascii="仿宋_GB2312" w:eastAsia="仿宋_GB2312" w:hAnsi="仿宋_GB2312" w:cs="仿宋_GB2312"/>
          <w:sz w:val="32"/>
          <w:szCs w:val="32"/>
        </w:rPr>
        <w:t>办好</w:t>
      </w:r>
      <w:r>
        <w:rPr>
          <w:rFonts w:ascii="仿宋_GB2312" w:eastAsia="仿宋_GB2312" w:hAnsi="仿宋_GB2312" w:cs="仿宋_GB2312"/>
          <w:sz w:val="32"/>
          <w:szCs w:val="32"/>
          <w:lang w:bidi="ar"/>
        </w:rPr>
        <w:t>“主题党日、典型创建、技能竞赛、物业服务周</w:t>
      </w:r>
      <w:r>
        <w:rPr>
          <w:rFonts w:ascii="仿宋_GB2312" w:eastAsia="仿宋_GB2312" w:hAnsi="仿宋_GB2312" w:cs="仿宋_GB2312" w:hint="default"/>
          <w:sz w:val="32"/>
          <w:szCs w:val="32"/>
          <w:lang w:bidi="ar"/>
        </w:rPr>
        <w:t>”</w:t>
      </w:r>
      <w:r>
        <w:rPr>
          <w:rFonts w:ascii="仿宋_GB2312" w:eastAsia="仿宋_GB2312" w:hAnsi="仿宋_GB2312" w:cs="仿宋_GB2312"/>
          <w:sz w:val="32"/>
          <w:szCs w:val="32"/>
          <w:lang w:bidi="ar"/>
        </w:rPr>
        <w:t>四</w:t>
      </w:r>
      <w:r>
        <w:rPr>
          <w:rFonts w:ascii="仿宋_GB2312" w:eastAsia="仿宋_GB2312" w:hAnsi="仿宋_GB2312" w:cs="仿宋_GB2312"/>
          <w:sz w:val="32"/>
          <w:szCs w:val="32"/>
        </w:rPr>
        <w:t>大配套活动，让品牌被看见，让“好服务”被感知。</w:t>
      </w:r>
    </w:p>
    <w:p w:rsidR="00A11EC2" w:rsidRDefault="009435C4">
      <w:pPr>
        <w:widowControl/>
        <w:adjustRightInd w:val="0"/>
        <w:snapToGrid w:val="0"/>
        <w:spacing w:line="576" w:lineRule="exact"/>
        <w:ind w:firstLineChars="200" w:firstLine="676"/>
        <w:jc w:val="left"/>
        <w:textAlignment w:val="baseline"/>
        <w:outlineLvl w:val="0"/>
        <w:rPr>
          <w:rFonts w:ascii="仿宋_GB2312" w:eastAsia="仿宋_GB2312" w:hAnsi="仿宋_GB2312" w:cs="仿宋_GB2312"/>
          <w:snapToGrid w:val="0"/>
          <w:color w:val="000000"/>
          <w:spacing w:val="9"/>
          <w:kern w:val="0"/>
        </w:rPr>
      </w:pPr>
      <w:r>
        <w:rPr>
          <w:rFonts w:ascii="仿宋_GB2312" w:eastAsia="仿宋_GB2312" w:hAnsi="仿宋_GB2312" w:cs="仿宋_GB2312" w:hint="eastAsia"/>
          <w:snapToGrid w:val="0"/>
          <w:color w:val="000000"/>
          <w:spacing w:val="9"/>
          <w:kern w:val="0"/>
        </w:rPr>
        <w:t>第二阶段:2026年1月--2026年12月，在四大配套活动开展的经验之上复盘提升，通过“</w:t>
      </w:r>
      <w:r>
        <w:rPr>
          <w:rFonts w:ascii="仿宋_GB2312" w:eastAsia="仿宋_GB2312" w:hAnsi="仿宋" w:cs="黑体" w:hint="eastAsia"/>
          <w:kern w:val="0"/>
        </w:rPr>
        <w:t>成果展演”提升</w:t>
      </w:r>
      <w:r>
        <w:rPr>
          <w:rFonts w:ascii="仿宋_GB2312" w:eastAsia="仿宋_GB2312" w:hAnsi="仿宋_GB2312" w:cs="仿宋_GB2312" w:hint="eastAsia"/>
          <w:color w:val="000000"/>
          <w:kern w:val="0"/>
        </w:rPr>
        <w:t>品牌影响力，</w:t>
      </w:r>
      <w:r>
        <w:rPr>
          <w:rFonts w:ascii="仿宋_GB2312" w:eastAsia="仿宋_GB2312" w:hAnsi="仿宋_GB2312" w:cs="仿宋_GB2312" w:hint="eastAsia"/>
          <w:snapToGrid w:val="0"/>
          <w:color w:val="000000"/>
          <w:spacing w:val="9"/>
          <w:kern w:val="0"/>
        </w:rPr>
        <w:t>进一步夯实“好服务”。</w:t>
      </w:r>
    </w:p>
    <w:p w:rsidR="00A11EC2" w:rsidRDefault="009435C4">
      <w:pPr>
        <w:widowControl/>
        <w:adjustRightInd w:val="0"/>
        <w:snapToGrid w:val="0"/>
        <w:spacing w:line="576" w:lineRule="exact"/>
        <w:ind w:firstLineChars="200" w:firstLine="676"/>
        <w:jc w:val="left"/>
        <w:textAlignment w:val="baseline"/>
        <w:outlineLvl w:val="0"/>
        <w:rPr>
          <w:rFonts w:ascii="仿宋_GB2312" w:eastAsia="仿宋_GB2312" w:hAnsi="仿宋_GB2312" w:cs="仿宋_GB2312"/>
          <w:snapToGrid w:val="0"/>
          <w:color w:val="000000"/>
          <w:spacing w:val="9"/>
          <w:kern w:val="0"/>
        </w:rPr>
      </w:pPr>
      <w:r>
        <w:rPr>
          <w:rFonts w:ascii="仿宋_GB2312" w:eastAsia="仿宋_GB2312" w:hAnsi="仿宋_GB2312" w:cs="仿宋_GB2312" w:hint="eastAsia"/>
          <w:snapToGrid w:val="0"/>
          <w:color w:val="000000"/>
          <w:spacing w:val="9"/>
          <w:kern w:val="0"/>
        </w:rPr>
        <w:t>第三阶段:2027年1月--2027年12月，巩固上一阶段的成果，将活动成果变成日常可感的“好服务”，打造“好服务”的</w:t>
      </w:r>
      <w:r>
        <w:rPr>
          <w:rFonts w:ascii="仿宋_GB2312" w:eastAsia="仿宋_GB2312" w:hAnsi="仿宋_GB2312" w:cs="仿宋_GB2312" w:hint="eastAsia"/>
          <w:color w:val="06071F"/>
          <w:kern w:val="10"/>
          <w:shd w:val="clear" w:color="auto" w:fill="FDFDFE"/>
        </w:rPr>
        <w:t>“厦门经验”和“品牌名片”。</w:t>
      </w:r>
    </w:p>
    <w:p w:rsidR="00A11EC2" w:rsidRDefault="009435C4">
      <w:pPr>
        <w:spacing w:line="576" w:lineRule="exact"/>
        <w:ind w:firstLineChars="200" w:firstLine="640"/>
        <w:jc w:val="left"/>
        <w:rPr>
          <w:rFonts w:ascii="黑体" w:eastAsia="黑体" w:hAnsi="黑体" w:cs="黑体"/>
          <w:color w:val="000000"/>
          <w:kern w:val="0"/>
          <w:lang w:bidi="ar"/>
        </w:rPr>
      </w:pPr>
      <w:r>
        <w:rPr>
          <w:rFonts w:ascii="黑体" w:eastAsia="黑体" w:hAnsi="黑体" w:cs="黑体" w:hint="eastAsia"/>
          <w:color w:val="000000"/>
          <w:kern w:val="0"/>
          <w:lang w:bidi="ar"/>
        </w:rPr>
        <w:t>四、活动保障</w:t>
      </w:r>
    </w:p>
    <w:p w:rsidR="00A11EC2" w:rsidRDefault="009435C4">
      <w:pPr>
        <w:spacing w:line="576" w:lineRule="exact"/>
        <w:ind w:firstLineChars="200" w:firstLine="640"/>
        <w:jc w:val="left"/>
        <w:rPr>
          <w:rFonts w:ascii="楷体_GB2312" w:eastAsia="楷体_GB2312" w:hAnsi="Calibri"/>
        </w:rPr>
      </w:pPr>
      <w:r>
        <w:rPr>
          <w:rFonts w:ascii="楷体_GB2312" w:eastAsia="楷体_GB2312" w:hAnsi="Calibri" w:hint="eastAsia"/>
        </w:rPr>
        <w:t>（一）组织保障</w:t>
      </w:r>
    </w:p>
    <w:p w:rsidR="00A11EC2" w:rsidRDefault="009435C4">
      <w:pPr>
        <w:spacing w:line="576" w:lineRule="exact"/>
        <w:ind w:firstLineChars="200" w:firstLine="640"/>
        <w:jc w:val="left"/>
        <w:rPr>
          <w:rFonts w:ascii="仿宋_GB2312" w:eastAsia="仿宋_GB2312" w:hAnsi="仿宋_GB2312" w:cs="仿宋_GB2312"/>
          <w:kern w:val="0"/>
        </w:rPr>
      </w:pPr>
      <w:r>
        <w:rPr>
          <w:rFonts w:ascii="仿宋_GB2312" w:eastAsia="仿宋_GB2312" w:hAnsi="仿宋_GB2312" w:cs="仿宋_GB2312" w:hint="eastAsia"/>
          <w:kern w:val="0"/>
        </w:rPr>
        <w:t>由</w:t>
      </w:r>
      <w:r>
        <w:rPr>
          <w:rFonts w:ascii="仿宋_GB2312" w:eastAsia="仿宋_GB2312" w:hAnsi="仿宋_GB2312" w:cs="仿宋_GB2312" w:hint="eastAsia"/>
          <w:color w:val="000000"/>
          <w:kern w:val="0"/>
        </w:rPr>
        <w:t>市</w:t>
      </w:r>
      <w:r>
        <w:rPr>
          <w:rFonts w:ascii="仿宋_GB2312" w:eastAsia="仿宋_GB2312" w:hAnsi="仿宋_GB2312" w:cs="仿宋_GB2312" w:hint="eastAsia"/>
          <w:kern w:val="0"/>
        </w:rPr>
        <w:t>物业行业党委牵头，发挥各级主管部门力量，与市</w:t>
      </w:r>
      <w:r>
        <w:rPr>
          <w:rFonts w:ascii="仿宋_GB2312" w:eastAsia="仿宋_GB2312" w:hAnsi="仿宋_GB2312" w:cs="仿宋_GB2312" w:hint="eastAsia"/>
          <w:color w:val="000000"/>
          <w:kern w:val="0"/>
        </w:rPr>
        <w:t>委组</w:t>
      </w:r>
      <w:r>
        <w:rPr>
          <w:rFonts w:ascii="仿宋_GB2312" w:eastAsia="仿宋_GB2312" w:hAnsi="仿宋_GB2312" w:cs="仿宋_GB2312" w:hint="eastAsia"/>
          <w:color w:val="000000"/>
          <w:kern w:val="0"/>
        </w:rPr>
        <w:lastRenderedPageBreak/>
        <w:t>织部、市委社会工作部、市委政法委协同推进</w:t>
      </w:r>
      <w:r>
        <w:rPr>
          <w:rFonts w:ascii="仿宋_GB2312" w:eastAsia="仿宋_GB2312" w:hAnsi="仿宋_GB2312" w:cs="仿宋_GB2312" w:hint="eastAsia"/>
          <w:kern w:val="0"/>
        </w:rPr>
        <w:t>，以市物业行业协会为桥梁，充分调动物业服务企业和行业力量，联动上下流产业链，发挥头部企业资源优势，借势借力办好活动。</w:t>
      </w:r>
    </w:p>
    <w:p w:rsidR="00A11EC2" w:rsidRDefault="009435C4">
      <w:pPr>
        <w:spacing w:line="576" w:lineRule="exact"/>
        <w:ind w:firstLineChars="200" w:firstLine="640"/>
        <w:jc w:val="left"/>
        <w:rPr>
          <w:rFonts w:ascii="楷体_GB2312" w:eastAsia="楷体_GB2312" w:hAnsi="Calibri"/>
        </w:rPr>
      </w:pPr>
      <w:r>
        <w:rPr>
          <w:rFonts w:ascii="楷体_GB2312" w:eastAsia="楷体_GB2312" w:hAnsi="Calibri" w:hint="eastAsia"/>
        </w:rPr>
        <w:t xml:space="preserve">（二）机制保障 </w:t>
      </w:r>
    </w:p>
    <w:p w:rsidR="00A11EC2" w:rsidRDefault="009435C4">
      <w:pPr>
        <w:pStyle w:val="Default"/>
        <w:spacing w:line="576" w:lineRule="exact"/>
        <w:ind w:firstLineChars="200" w:firstLine="640"/>
        <w:rPr>
          <w:rFonts w:ascii="仿宋_GB2312" w:eastAsia="仿宋_GB2312" w:hAnsi="仿宋_GB2312" w:cs="仿宋_GB2312" w:hint="default"/>
          <w:color w:val="auto"/>
          <w:sz w:val="32"/>
          <w:szCs w:val="32"/>
        </w:rPr>
      </w:pPr>
      <w:r>
        <w:rPr>
          <w:rFonts w:ascii="仿宋_GB2312" w:eastAsia="仿宋_GB2312" w:hAnsi="仿宋_GB2312" w:cs="仿宋_GB2312"/>
          <w:color w:val="auto"/>
          <w:sz w:val="32"/>
          <w:szCs w:val="32"/>
        </w:rPr>
        <w:t>以“责任部门牵头、行业协会主办、头部企业承办”的机制，按照活动内容特点和时间周期，组成不同活动项目小组，进行项目化管理，有方案、有计划分头推进，落实“责任分工-时间倒排-筹备启动-深化推进-总结复盘”流程，清单化、责任化推进工作。</w:t>
      </w:r>
    </w:p>
    <w:p w:rsidR="00A11EC2" w:rsidRDefault="009435C4">
      <w:pPr>
        <w:pStyle w:val="Default"/>
        <w:numPr>
          <w:ilvl w:val="0"/>
          <w:numId w:val="2"/>
        </w:numPr>
        <w:spacing w:line="576" w:lineRule="exact"/>
        <w:ind w:firstLineChars="200" w:firstLine="640"/>
        <w:rPr>
          <w:rFonts w:ascii="楷体_GB2312" w:eastAsia="楷体_GB2312" w:hAnsi="Calibri" w:hint="default"/>
          <w:color w:val="auto"/>
          <w:kern w:val="2"/>
          <w:sz w:val="32"/>
          <w:szCs w:val="32"/>
        </w:rPr>
      </w:pPr>
      <w:r>
        <w:rPr>
          <w:rFonts w:ascii="楷体_GB2312" w:eastAsia="楷体_GB2312" w:hAnsi="Calibri"/>
          <w:color w:val="auto"/>
          <w:kern w:val="2"/>
          <w:sz w:val="32"/>
          <w:szCs w:val="32"/>
        </w:rPr>
        <w:t>政策保障</w:t>
      </w:r>
    </w:p>
    <w:p w:rsidR="00A11EC2" w:rsidRDefault="009435C4">
      <w:pPr>
        <w:pStyle w:val="Default"/>
        <w:spacing w:line="576" w:lineRule="exact"/>
        <w:rPr>
          <w:rFonts w:ascii="仿宋_GB2312" w:eastAsia="仿宋_GB2312" w:hAnsi="仿宋_GB2312" w:cs="仿宋_GB2312" w:hint="default"/>
          <w:color w:val="auto"/>
          <w:sz w:val="32"/>
          <w:szCs w:val="32"/>
        </w:rPr>
      </w:pPr>
      <w:r>
        <w:rPr>
          <w:rFonts w:ascii="仿宋_GB2312" w:eastAsia="仿宋_GB2312" w:hAnsi="仿宋_GB2312" w:cs="仿宋_GB2312"/>
          <w:color w:val="auto"/>
          <w:sz w:val="32"/>
          <w:szCs w:val="32"/>
        </w:rPr>
        <w:t xml:space="preserve">    充分用好物业服务点题整治经验制度成果，在现有政策体系基础上，持续优化完善存量制度体系，结合实际创新完善增量制度机制，通过品牌引领和服务提升，打造完善具有厦门特色的可复制、可借鉴物业服务制度体系。</w:t>
      </w:r>
    </w:p>
    <w:p w:rsidR="00A11EC2" w:rsidRDefault="009435C4">
      <w:pPr>
        <w:spacing w:line="576" w:lineRule="exact"/>
        <w:ind w:firstLineChars="200" w:firstLine="640"/>
        <w:jc w:val="left"/>
        <w:rPr>
          <w:rFonts w:ascii="楷体_GB2312" w:eastAsia="楷体_GB2312" w:hAnsi="Calibri"/>
        </w:rPr>
      </w:pPr>
      <w:r>
        <w:rPr>
          <w:rFonts w:ascii="楷体_GB2312" w:eastAsia="楷体_GB2312" w:hAnsi="Calibri" w:hint="eastAsia"/>
        </w:rPr>
        <w:t>（四）宣传保障</w:t>
      </w:r>
    </w:p>
    <w:p w:rsidR="00A11EC2" w:rsidRDefault="009435C4">
      <w:pPr>
        <w:spacing w:line="576" w:lineRule="exact"/>
        <w:ind w:firstLineChars="200" w:firstLine="640"/>
        <w:rPr>
          <w:rFonts w:ascii="仿宋_GB2312" w:eastAsia="仿宋_GB2312" w:hAnsi="仿宋_GB2312" w:cs="仿宋_GB2312"/>
          <w:kern w:val="0"/>
        </w:rPr>
      </w:pPr>
      <w:r>
        <w:rPr>
          <w:rFonts w:ascii="仿宋_GB2312" w:eastAsia="仿宋_GB2312" w:hAnsi="仿宋_GB2312" w:cs="仿宋_GB2312" w:hint="eastAsia"/>
          <w:kern w:val="0"/>
        </w:rPr>
        <w:t>充分利用线上宣传平台和线下宣传阵地，发挥物业行业、上下流产业链企业的宣传资源，利用公众号、视频号、抖音、小红书等全媒体渠道，以及社区小区公告栏、业主群及时发布活动信息，打造物业党建联建品牌传播矩阵；</w:t>
      </w:r>
    </w:p>
    <w:p w:rsidR="00A11EC2" w:rsidRDefault="009435C4">
      <w:pPr>
        <w:spacing w:line="576" w:lineRule="exact"/>
        <w:ind w:firstLineChars="200" w:firstLine="640"/>
        <w:rPr>
          <w:rFonts w:ascii="仿宋_GB2312" w:eastAsia="仿宋_GB2312" w:hAnsi="仿宋_GB2312" w:cs="仿宋_GB2312"/>
          <w:kern w:val="0"/>
        </w:rPr>
      </w:pPr>
      <w:r>
        <w:rPr>
          <w:rFonts w:ascii="仿宋_GB2312" w:eastAsia="仿宋_GB2312" w:hAnsi="仿宋_GB2312" w:cs="仿宋_GB2312" w:hint="eastAsia"/>
          <w:kern w:val="0"/>
        </w:rPr>
        <w:t xml:space="preserve">对接本地主流媒体，通过“厦门市住房和建设局”“厦门市物业管理协会”公众号、“住厦来”小程序，推出宣传专题策划，集中宣传“红管家 联万家”物业党建联建品牌活动及成果。 </w:t>
      </w:r>
    </w:p>
    <w:p w:rsidR="00A11EC2" w:rsidRDefault="009435C4">
      <w:pPr>
        <w:spacing w:line="560" w:lineRule="exact"/>
        <w:ind w:firstLineChars="200" w:firstLine="64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附件：</w:t>
      </w:r>
      <w:r>
        <w:rPr>
          <w:rFonts w:ascii="仿宋_GB2312" w:eastAsia="仿宋_GB2312" w:hAnsi="仿宋_GB2312" w:cs="仿宋_GB2312"/>
          <w:color w:val="000000"/>
          <w:kern w:val="0"/>
        </w:rPr>
        <w:t>1.</w:t>
      </w:r>
      <w:r>
        <w:rPr>
          <w:rFonts w:ascii="仿宋_GB2312" w:eastAsia="仿宋_GB2312" w:hAnsi="仿宋_GB2312" w:cs="仿宋_GB2312" w:hint="eastAsia"/>
          <w:color w:val="000000"/>
          <w:kern w:val="0"/>
        </w:rPr>
        <w:t>“红管家 联万家”物业党建联建品牌和物业服务</w:t>
      </w:r>
    </w:p>
    <w:p w:rsidR="00A11EC2" w:rsidRDefault="009435C4">
      <w:pPr>
        <w:spacing w:line="560" w:lineRule="exact"/>
        <w:ind w:firstLineChars="600" w:firstLine="192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质量提升行动系列活动时间安排表</w:t>
      </w:r>
    </w:p>
    <w:p w:rsidR="00A11EC2" w:rsidRDefault="009435C4">
      <w:pPr>
        <w:spacing w:line="560" w:lineRule="exact"/>
        <w:ind w:firstLineChars="500" w:firstLine="160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2.物业党建联建主题党日活动方案</w:t>
      </w:r>
    </w:p>
    <w:p w:rsidR="00A11EC2" w:rsidRDefault="009435C4">
      <w:pPr>
        <w:spacing w:line="560" w:lineRule="exact"/>
        <w:ind w:firstLineChars="500" w:firstLine="160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3.物业党建联建典型创建方案</w:t>
      </w:r>
    </w:p>
    <w:p w:rsidR="00A11EC2" w:rsidRDefault="009435C4">
      <w:pPr>
        <w:spacing w:line="560" w:lineRule="exact"/>
        <w:ind w:firstLineChars="500" w:firstLine="160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4.物业服务技能竞赛方案</w:t>
      </w:r>
    </w:p>
    <w:p w:rsidR="00A11EC2" w:rsidRDefault="009435C4">
      <w:pPr>
        <w:spacing w:line="560" w:lineRule="exact"/>
        <w:ind w:firstLineChars="500" w:firstLine="160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5.物业党建联建物业服务周方案</w:t>
      </w:r>
    </w:p>
    <w:p w:rsidR="00A11EC2" w:rsidRDefault="009435C4">
      <w:pPr>
        <w:spacing w:line="560" w:lineRule="exact"/>
        <w:ind w:firstLineChars="500" w:firstLine="1600"/>
        <w:jc w:val="left"/>
        <w:rPr>
          <w:rFonts w:ascii="仿宋_GB2312" w:eastAsia="仿宋_GB2312" w:hAnsi="仿宋_GB2312" w:cs="仿宋_GB2312"/>
          <w:color w:val="000000"/>
          <w:kern w:val="0"/>
        </w:rPr>
        <w:sectPr w:rsidR="00A11EC2">
          <w:footerReference w:type="default" r:id="rId10"/>
          <w:pgSz w:w="11906" w:h="16838"/>
          <w:pgMar w:top="2098" w:right="1474" w:bottom="1984" w:left="1587" w:header="851" w:footer="992" w:gutter="0"/>
          <w:pgNumType w:fmt="numberInDash"/>
          <w:cols w:space="720"/>
          <w:docGrid w:type="lines" w:linePitch="312"/>
        </w:sectPr>
      </w:pPr>
      <w:r>
        <w:rPr>
          <w:rFonts w:ascii="仿宋_GB2312" w:eastAsia="仿宋_GB2312" w:hAnsi="仿宋_GB2312" w:cs="仿宋_GB2312" w:hint="eastAsia"/>
          <w:color w:val="000000"/>
          <w:kern w:val="0"/>
        </w:rPr>
        <w:t>6.物业党建联建服务成果展演活动方案</w:t>
      </w:r>
    </w:p>
    <w:p w:rsidR="00A11EC2" w:rsidRDefault="009435C4">
      <w:pPr>
        <w:spacing w:line="560" w:lineRule="exact"/>
        <w:rPr>
          <w:rFonts w:ascii="黑体" w:eastAsia="黑体" w:hAnsi="黑体" w:cs="黑体"/>
          <w:color w:val="000000"/>
          <w:kern w:val="0"/>
        </w:rPr>
      </w:pPr>
      <w:r>
        <w:rPr>
          <w:rFonts w:ascii="黑体" w:eastAsia="黑体" w:hAnsi="黑体" w:cs="黑体" w:hint="eastAsia"/>
          <w:color w:val="000000"/>
          <w:kern w:val="0"/>
        </w:rPr>
        <w:lastRenderedPageBreak/>
        <w:t>附件1-1</w:t>
      </w:r>
    </w:p>
    <w:p w:rsidR="00A11EC2" w:rsidRDefault="009435C4">
      <w:pPr>
        <w:widowControl/>
        <w:autoSpaceDE w:val="0"/>
        <w:autoSpaceDN w:val="0"/>
        <w:adjustRightInd w:val="0"/>
        <w:snapToGrid w:val="0"/>
        <w:spacing w:line="560" w:lineRule="exact"/>
        <w:jc w:val="center"/>
        <w:textAlignment w:val="baseline"/>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“红管家 联万家”物业党建联建品牌和物业服务质量提升行动</w:t>
      </w:r>
    </w:p>
    <w:p w:rsidR="00A11EC2" w:rsidRDefault="009435C4">
      <w:pPr>
        <w:widowControl/>
        <w:autoSpaceDE w:val="0"/>
        <w:autoSpaceDN w:val="0"/>
        <w:adjustRightInd w:val="0"/>
        <w:snapToGrid w:val="0"/>
        <w:spacing w:line="560" w:lineRule="exact"/>
        <w:jc w:val="center"/>
        <w:textAlignment w:val="baseline"/>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系列活动时间安排表</w:t>
      </w:r>
    </w:p>
    <w:tbl>
      <w:tblPr>
        <w:tblStyle w:val="ab"/>
        <w:tblpPr w:leftFromText="180" w:rightFromText="180" w:vertAnchor="text" w:horzAnchor="page" w:tblpX="662" w:tblpY="263"/>
        <w:tblOverlap w:val="never"/>
        <w:tblW w:w="5055" w:type="pct"/>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ook w:val="04A0" w:firstRow="1" w:lastRow="0" w:firstColumn="1" w:lastColumn="0" w:noHBand="0" w:noVBand="1"/>
      </w:tblPr>
      <w:tblGrid>
        <w:gridCol w:w="808"/>
        <w:gridCol w:w="2074"/>
        <w:gridCol w:w="3751"/>
        <w:gridCol w:w="3053"/>
        <w:gridCol w:w="2103"/>
        <w:gridCol w:w="3997"/>
      </w:tblGrid>
      <w:tr w:rsidR="00A11EC2">
        <w:trPr>
          <w:trHeight w:val="90"/>
        </w:trPr>
        <w:tc>
          <w:tcPr>
            <w:tcW w:w="256" w:type="pct"/>
            <w:tcBorders>
              <w:tl2br w:val="nil"/>
              <w:tr2bl w:val="nil"/>
            </w:tcBorders>
            <w:vAlign w:val="center"/>
          </w:tcPr>
          <w:p w:rsidR="00A11EC2" w:rsidRDefault="009435C4">
            <w:pPr>
              <w:widowControl/>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序号</w:t>
            </w:r>
          </w:p>
        </w:tc>
        <w:tc>
          <w:tcPr>
            <w:tcW w:w="657" w:type="pct"/>
            <w:tcBorders>
              <w:tl2br w:val="nil"/>
              <w:tr2bl w:val="nil"/>
            </w:tcBorders>
            <w:vAlign w:val="center"/>
          </w:tcPr>
          <w:p w:rsidR="00A11EC2" w:rsidRDefault="009435C4">
            <w:pPr>
              <w:widowControl/>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活动版块</w:t>
            </w:r>
          </w:p>
        </w:tc>
        <w:tc>
          <w:tcPr>
            <w:tcW w:w="1187" w:type="pct"/>
            <w:tcBorders>
              <w:tl2br w:val="nil"/>
              <w:tr2bl w:val="nil"/>
            </w:tcBorders>
            <w:vAlign w:val="center"/>
          </w:tcPr>
          <w:p w:rsidR="00A11EC2" w:rsidRDefault="009435C4">
            <w:pPr>
              <w:widowControl/>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活动内容</w:t>
            </w:r>
          </w:p>
        </w:tc>
        <w:tc>
          <w:tcPr>
            <w:tcW w:w="966" w:type="pct"/>
            <w:tcBorders>
              <w:tl2br w:val="nil"/>
              <w:tr2bl w:val="nil"/>
            </w:tcBorders>
            <w:vAlign w:val="center"/>
          </w:tcPr>
          <w:p w:rsidR="00A11EC2" w:rsidRDefault="009435C4">
            <w:pPr>
              <w:widowControl/>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活动目的</w:t>
            </w:r>
          </w:p>
        </w:tc>
        <w:tc>
          <w:tcPr>
            <w:tcW w:w="666" w:type="pct"/>
            <w:tcBorders>
              <w:tl2br w:val="nil"/>
              <w:tr2bl w:val="nil"/>
            </w:tcBorders>
            <w:vAlign w:val="center"/>
          </w:tcPr>
          <w:p w:rsidR="00A11EC2" w:rsidRDefault="009435C4">
            <w:pPr>
              <w:widowControl/>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时间</w:t>
            </w:r>
          </w:p>
        </w:tc>
        <w:tc>
          <w:tcPr>
            <w:tcW w:w="1265" w:type="pct"/>
            <w:tcBorders>
              <w:tl2br w:val="nil"/>
              <w:tr2bl w:val="nil"/>
            </w:tcBorders>
            <w:vAlign w:val="center"/>
          </w:tcPr>
          <w:p w:rsidR="00A11EC2" w:rsidRDefault="009435C4">
            <w:pPr>
              <w:widowControl/>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活动单位</w:t>
            </w:r>
          </w:p>
        </w:tc>
      </w:tr>
      <w:tr w:rsidR="00A11EC2">
        <w:trPr>
          <w:trHeight w:val="3395"/>
        </w:trPr>
        <w:tc>
          <w:tcPr>
            <w:tcW w:w="256" w:type="pct"/>
            <w:tcBorders>
              <w:tl2br w:val="nil"/>
              <w:tr2bl w:val="nil"/>
            </w:tcBorders>
            <w:vAlign w:val="center"/>
          </w:tcPr>
          <w:p w:rsidR="00A11EC2" w:rsidRDefault="009435C4">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p>
        </w:tc>
        <w:tc>
          <w:tcPr>
            <w:tcW w:w="657" w:type="pct"/>
            <w:tcBorders>
              <w:tl2br w:val="nil"/>
              <w:tr2bl w:val="nil"/>
            </w:tcBorders>
            <w:vAlign w:val="center"/>
          </w:tcPr>
          <w:p w:rsidR="00A11EC2" w:rsidRDefault="009435C4">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主题党日</w:t>
            </w:r>
          </w:p>
        </w:tc>
        <w:tc>
          <w:tcPr>
            <w:tcW w:w="1187" w:type="pct"/>
            <w:tcBorders>
              <w:tl2br w:val="nil"/>
              <w:tr2bl w:val="nil"/>
            </w:tcBorders>
            <w:vAlign w:val="center"/>
          </w:tcPr>
          <w:p w:rsidR="00A11EC2" w:rsidRDefault="009435C4">
            <w:pPr>
              <w:spacing w:line="560" w:lineRule="exact"/>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走进厦门头部物业服务企业、五星级酒店、航空服务企业，观摩学习先进服务理念和服务经验</w:t>
            </w:r>
          </w:p>
        </w:tc>
        <w:tc>
          <w:tcPr>
            <w:tcW w:w="966" w:type="pct"/>
            <w:tcBorders>
              <w:tl2br w:val="nil"/>
              <w:tr2bl w:val="nil"/>
            </w:tcBorders>
            <w:vAlign w:val="center"/>
          </w:tcPr>
          <w:p w:rsidR="00A11EC2" w:rsidRDefault="009435C4">
            <w:pPr>
              <w:spacing w:line="560" w:lineRule="exact"/>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促进行业达成“好服务”共识，推动行业从“被动管理”向“主动服务”转型</w:t>
            </w:r>
          </w:p>
        </w:tc>
        <w:tc>
          <w:tcPr>
            <w:tcW w:w="666" w:type="pct"/>
            <w:tcBorders>
              <w:tl2br w:val="nil"/>
              <w:tr2bl w:val="nil"/>
            </w:tcBorders>
            <w:vAlign w:val="center"/>
          </w:tcPr>
          <w:p w:rsidR="00A11EC2" w:rsidRDefault="009435C4">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2025年5月</w:t>
            </w:r>
          </w:p>
          <w:p w:rsidR="00A11EC2" w:rsidRDefault="009435C4">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-2026年5月</w:t>
            </w:r>
          </w:p>
        </w:tc>
        <w:tc>
          <w:tcPr>
            <w:tcW w:w="1265" w:type="pct"/>
            <w:tcBorders>
              <w:tl2br w:val="nil"/>
              <w:tr2bl w:val="nil"/>
            </w:tcBorders>
            <w:vAlign w:val="center"/>
          </w:tcPr>
          <w:p w:rsidR="00A11EC2" w:rsidRDefault="009435C4">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指导单位</w:t>
            </w:r>
            <w:r>
              <w:rPr>
                <w:rFonts w:ascii="仿宋_GB2312" w:eastAsia="仿宋_GB2312" w:hAnsi="仿宋_GB2312" w:cs="仿宋_GB2312" w:hint="eastAsia"/>
                <w:color w:val="000000"/>
                <w:kern w:val="0"/>
                <w:sz w:val="28"/>
                <w:szCs w:val="28"/>
              </w:rPr>
              <w:br/>
              <w:t>厦门市住房和建设局</w:t>
            </w:r>
          </w:p>
          <w:p w:rsidR="00A11EC2" w:rsidRDefault="009435C4">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主办单位</w:t>
            </w:r>
            <w:r>
              <w:rPr>
                <w:rFonts w:ascii="仿宋_GB2312" w:eastAsia="仿宋_GB2312" w:hAnsi="仿宋_GB2312" w:cs="仿宋_GB2312" w:hint="eastAsia"/>
                <w:color w:val="000000"/>
                <w:kern w:val="0"/>
                <w:sz w:val="28"/>
                <w:szCs w:val="28"/>
              </w:rPr>
              <w:br/>
              <w:t>厦门市物业行业党委</w:t>
            </w:r>
            <w:r>
              <w:rPr>
                <w:rFonts w:ascii="仿宋_GB2312" w:eastAsia="仿宋_GB2312" w:hAnsi="仿宋_GB2312" w:cs="仿宋_GB2312" w:hint="eastAsia"/>
                <w:color w:val="000000"/>
                <w:kern w:val="0"/>
                <w:sz w:val="28"/>
                <w:szCs w:val="28"/>
              </w:rPr>
              <w:br/>
              <w:t>承办单位</w:t>
            </w:r>
          </w:p>
          <w:p w:rsidR="00A11EC2" w:rsidRDefault="009435C4">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物业服务企业</w:t>
            </w:r>
          </w:p>
        </w:tc>
      </w:tr>
      <w:tr w:rsidR="00A11EC2">
        <w:trPr>
          <w:trHeight w:val="567"/>
        </w:trPr>
        <w:tc>
          <w:tcPr>
            <w:tcW w:w="256" w:type="pct"/>
            <w:tcBorders>
              <w:tl2br w:val="nil"/>
              <w:tr2bl w:val="nil"/>
            </w:tcBorders>
            <w:vAlign w:val="center"/>
          </w:tcPr>
          <w:p w:rsidR="00A11EC2" w:rsidRDefault="009435C4">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p>
        </w:tc>
        <w:tc>
          <w:tcPr>
            <w:tcW w:w="657" w:type="pct"/>
            <w:tcBorders>
              <w:tl2br w:val="nil"/>
              <w:tr2bl w:val="nil"/>
            </w:tcBorders>
            <w:vAlign w:val="center"/>
          </w:tcPr>
          <w:p w:rsidR="00A11EC2" w:rsidRDefault="009435C4">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物业服务周</w:t>
            </w:r>
          </w:p>
        </w:tc>
        <w:tc>
          <w:tcPr>
            <w:tcW w:w="1187" w:type="pct"/>
            <w:tcBorders>
              <w:tl2br w:val="nil"/>
              <w:tr2bl w:val="nil"/>
            </w:tcBorders>
            <w:vAlign w:val="center"/>
          </w:tcPr>
          <w:p w:rsidR="00A11EC2" w:rsidRDefault="009435C4">
            <w:pPr>
              <w:spacing w:line="560" w:lineRule="exact"/>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发展“物业服务+生活服务”模式，</w:t>
            </w:r>
            <w:r>
              <w:rPr>
                <w:rFonts w:ascii="仿宋_GB2312" w:eastAsia="仿宋_GB2312" w:hAnsi="仿宋_GB2312" w:cs="仿宋_GB2312" w:hint="eastAsia"/>
                <w:kern w:val="0"/>
                <w:sz w:val="28"/>
                <w:szCs w:val="28"/>
              </w:rPr>
              <w:t>“每日一主题、天天有服务”</w:t>
            </w:r>
            <w:r>
              <w:rPr>
                <w:rFonts w:ascii="仿宋_GB2312" w:eastAsia="仿宋_GB2312" w:hAnsi="仿宋_GB2312" w:cs="仿宋_GB2312" w:hint="eastAsia"/>
                <w:color w:val="000000"/>
                <w:kern w:val="0"/>
                <w:sz w:val="28"/>
                <w:szCs w:val="28"/>
              </w:rPr>
              <w:t>推出金融便民日、健康守护日、家政焕新日、助老助残关怀日、便民市集日等</w:t>
            </w:r>
          </w:p>
        </w:tc>
        <w:tc>
          <w:tcPr>
            <w:tcW w:w="966" w:type="pct"/>
            <w:tcBorders>
              <w:tl2br w:val="nil"/>
              <w:tr2bl w:val="nil"/>
            </w:tcBorders>
            <w:vAlign w:val="center"/>
          </w:tcPr>
          <w:p w:rsidR="00A11EC2" w:rsidRDefault="009435C4">
            <w:pPr>
              <w:spacing w:line="560" w:lineRule="exact"/>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搭建“物业+”平台，精准对接居民消费供需，释放服务消费潜力，提升产业链协同价值</w:t>
            </w:r>
          </w:p>
        </w:tc>
        <w:tc>
          <w:tcPr>
            <w:tcW w:w="666" w:type="pct"/>
            <w:tcBorders>
              <w:tl2br w:val="nil"/>
              <w:tr2bl w:val="nil"/>
            </w:tcBorders>
            <w:vAlign w:val="center"/>
          </w:tcPr>
          <w:p w:rsidR="00A11EC2" w:rsidRDefault="009435C4">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2025年7月</w:t>
            </w:r>
          </w:p>
        </w:tc>
        <w:tc>
          <w:tcPr>
            <w:tcW w:w="1265" w:type="pct"/>
            <w:tcBorders>
              <w:tl2br w:val="nil"/>
              <w:tr2bl w:val="nil"/>
            </w:tcBorders>
            <w:vAlign w:val="center"/>
          </w:tcPr>
          <w:p w:rsidR="00A11EC2" w:rsidRDefault="009435C4">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指导单位</w:t>
            </w:r>
            <w:r>
              <w:rPr>
                <w:rFonts w:ascii="仿宋_GB2312" w:eastAsia="仿宋_GB2312" w:hAnsi="仿宋_GB2312" w:cs="仿宋_GB2312" w:hint="eastAsia"/>
                <w:color w:val="000000"/>
                <w:kern w:val="0"/>
                <w:sz w:val="28"/>
                <w:szCs w:val="28"/>
              </w:rPr>
              <w:br/>
              <w:t>厦门市住房和建设局</w:t>
            </w:r>
            <w:r>
              <w:rPr>
                <w:rFonts w:ascii="仿宋_GB2312" w:eastAsia="仿宋_GB2312" w:hAnsi="仿宋_GB2312" w:cs="仿宋_GB2312" w:hint="eastAsia"/>
                <w:color w:val="000000"/>
                <w:kern w:val="0"/>
                <w:sz w:val="28"/>
                <w:szCs w:val="28"/>
              </w:rPr>
              <w:br/>
              <w:t>主办单位</w:t>
            </w:r>
            <w:r>
              <w:rPr>
                <w:rFonts w:ascii="仿宋_GB2312" w:eastAsia="仿宋_GB2312" w:hAnsi="仿宋_GB2312" w:cs="仿宋_GB2312" w:hint="eastAsia"/>
                <w:color w:val="000000"/>
                <w:kern w:val="0"/>
                <w:sz w:val="28"/>
                <w:szCs w:val="28"/>
              </w:rPr>
              <w:br/>
              <w:t>厦门市物业行业党委</w:t>
            </w:r>
            <w:r>
              <w:rPr>
                <w:rFonts w:ascii="仿宋_GB2312" w:eastAsia="仿宋_GB2312" w:hAnsi="仿宋_GB2312" w:cs="仿宋_GB2312" w:hint="eastAsia"/>
                <w:color w:val="000000"/>
                <w:kern w:val="0"/>
                <w:sz w:val="28"/>
                <w:szCs w:val="28"/>
              </w:rPr>
              <w:br/>
              <w:t>承办单位</w:t>
            </w:r>
          </w:p>
          <w:p w:rsidR="00A11EC2" w:rsidRDefault="009435C4">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家政、养老、保险、金融等企业</w:t>
            </w:r>
          </w:p>
        </w:tc>
      </w:tr>
    </w:tbl>
    <w:p w:rsidR="00A11EC2" w:rsidRDefault="00A11EC2"/>
    <w:tbl>
      <w:tblPr>
        <w:tblStyle w:val="ab"/>
        <w:tblpPr w:leftFromText="180" w:rightFromText="180" w:vertAnchor="text" w:horzAnchor="page" w:tblpX="662" w:tblpY="1"/>
        <w:tblOverlap w:val="never"/>
        <w:tblW w:w="5055" w:type="pct"/>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ook w:val="04A0" w:firstRow="1" w:lastRow="0" w:firstColumn="1" w:lastColumn="0" w:noHBand="0" w:noVBand="1"/>
      </w:tblPr>
      <w:tblGrid>
        <w:gridCol w:w="808"/>
        <w:gridCol w:w="2074"/>
        <w:gridCol w:w="3751"/>
        <w:gridCol w:w="3053"/>
        <w:gridCol w:w="2103"/>
        <w:gridCol w:w="3997"/>
      </w:tblGrid>
      <w:tr w:rsidR="00A11EC2">
        <w:trPr>
          <w:trHeight w:val="567"/>
        </w:trPr>
        <w:tc>
          <w:tcPr>
            <w:tcW w:w="256" w:type="pct"/>
            <w:tcBorders>
              <w:tl2br w:val="nil"/>
              <w:tr2bl w:val="nil"/>
            </w:tcBorders>
            <w:vAlign w:val="center"/>
          </w:tcPr>
          <w:p w:rsidR="00A11EC2" w:rsidRDefault="009435C4">
            <w:pPr>
              <w:widowControl/>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序号</w:t>
            </w:r>
          </w:p>
        </w:tc>
        <w:tc>
          <w:tcPr>
            <w:tcW w:w="657" w:type="pct"/>
            <w:tcBorders>
              <w:tl2br w:val="nil"/>
              <w:tr2bl w:val="nil"/>
            </w:tcBorders>
            <w:vAlign w:val="center"/>
          </w:tcPr>
          <w:p w:rsidR="00A11EC2" w:rsidRDefault="009435C4">
            <w:pPr>
              <w:widowControl/>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活动版块</w:t>
            </w:r>
          </w:p>
        </w:tc>
        <w:tc>
          <w:tcPr>
            <w:tcW w:w="1187" w:type="pct"/>
            <w:tcBorders>
              <w:tl2br w:val="nil"/>
              <w:tr2bl w:val="nil"/>
            </w:tcBorders>
            <w:vAlign w:val="center"/>
          </w:tcPr>
          <w:p w:rsidR="00A11EC2" w:rsidRDefault="009435C4">
            <w:pPr>
              <w:widowControl/>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活动内容</w:t>
            </w:r>
          </w:p>
        </w:tc>
        <w:tc>
          <w:tcPr>
            <w:tcW w:w="966" w:type="pct"/>
            <w:tcBorders>
              <w:tl2br w:val="nil"/>
              <w:tr2bl w:val="nil"/>
            </w:tcBorders>
            <w:vAlign w:val="center"/>
          </w:tcPr>
          <w:p w:rsidR="00A11EC2" w:rsidRDefault="009435C4">
            <w:pPr>
              <w:widowControl/>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活动目的</w:t>
            </w:r>
          </w:p>
        </w:tc>
        <w:tc>
          <w:tcPr>
            <w:tcW w:w="666" w:type="pct"/>
            <w:tcBorders>
              <w:tl2br w:val="nil"/>
              <w:tr2bl w:val="nil"/>
            </w:tcBorders>
            <w:vAlign w:val="center"/>
          </w:tcPr>
          <w:p w:rsidR="00A11EC2" w:rsidRDefault="009435C4">
            <w:pPr>
              <w:widowControl/>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时间</w:t>
            </w:r>
          </w:p>
        </w:tc>
        <w:tc>
          <w:tcPr>
            <w:tcW w:w="1265" w:type="pct"/>
            <w:tcBorders>
              <w:tl2br w:val="nil"/>
              <w:tr2bl w:val="nil"/>
            </w:tcBorders>
            <w:vAlign w:val="center"/>
          </w:tcPr>
          <w:p w:rsidR="00A11EC2" w:rsidRDefault="009435C4">
            <w:pPr>
              <w:widowControl/>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活动单位</w:t>
            </w:r>
          </w:p>
        </w:tc>
      </w:tr>
      <w:tr w:rsidR="00A11EC2">
        <w:trPr>
          <w:trHeight w:val="4110"/>
        </w:trPr>
        <w:tc>
          <w:tcPr>
            <w:tcW w:w="256" w:type="pct"/>
            <w:tcBorders>
              <w:tl2br w:val="nil"/>
              <w:tr2bl w:val="nil"/>
            </w:tcBorders>
            <w:vAlign w:val="center"/>
          </w:tcPr>
          <w:p w:rsidR="00A11EC2" w:rsidRDefault="009435C4">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p>
        </w:tc>
        <w:tc>
          <w:tcPr>
            <w:tcW w:w="657" w:type="pct"/>
            <w:tcBorders>
              <w:tl2br w:val="nil"/>
              <w:tr2bl w:val="nil"/>
            </w:tcBorders>
            <w:vAlign w:val="center"/>
          </w:tcPr>
          <w:p w:rsidR="00A11EC2" w:rsidRDefault="009435C4">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服务技能竞赛</w:t>
            </w:r>
          </w:p>
        </w:tc>
        <w:tc>
          <w:tcPr>
            <w:tcW w:w="1187" w:type="pct"/>
            <w:tcBorders>
              <w:tl2br w:val="nil"/>
              <w:tr2bl w:val="nil"/>
            </w:tcBorders>
            <w:vAlign w:val="center"/>
          </w:tcPr>
          <w:p w:rsidR="00A11EC2" w:rsidRDefault="009435C4">
            <w:pPr>
              <w:spacing w:line="560" w:lineRule="exact"/>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聚焦管家、保安、保洁、维修等一线岗位，每年一个专题主题，组织开展物业服务技能培训、技能竞赛</w:t>
            </w:r>
          </w:p>
        </w:tc>
        <w:tc>
          <w:tcPr>
            <w:tcW w:w="966" w:type="pct"/>
            <w:tcBorders>
              <w:tl2br w:val="nil"/>
              <w:tr2bl w:val="nil"/>
            </w:tcBorders>
            <w:vAlign w:val="center"/>
          </w:tcPr>
          <w:p w:rsidR="00A11EC2" w:rsidRDefault="009435C4">
            <w:pPr>
              <w:spacing w:line="560" w:lineRule="exact"/>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以学促赛、以赛促干，提高从业人员整体素质和技能水平，提升行业整体服务水平和效能，发现模范典型，营造“比学赶超”行业氛围</w:t>
            </w:r>
          </w:p>
        </w:tc>
        <w:tc>
          <w:tcPr>
            <w:tcW w:w="666" w:type="pct"/>
            <w:tcBorders>
              <w:tl2br w:val="nil"/>
              <w:tr2bl w:val="nil"/>
            </w:tcBorders>
            <w:vAlign w:val="center"/>
          </w:tcPr>
          <w:p w:rsidR="00A11EC2" w:rsidRDefault="009435C4">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2025年8月</w:t>
            </w:r>
          </w:p>
        </w:tc>
        <w:tc>
          <w:tcPr>
            <w:tcW w:w="1265" w:type="pct"/>
            <w:tcBorders>
              <w:tl2br w:val="nil"/>
              <w:tr2bl w:val="nil"/>
            </w:tcBorders>
            <w:vAlign w:val="center"/>
          </w:tcPr>
          <w:p w:rsidR="00A11EC2" w:rsidRDefault="009435C4">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主办单位</w:t>
            </w:r>
            <w:r>
              <w:rPr>
                <w:rFonts w:ascii="仿宋_GB2312" w:eastAsia="仿宋_GB2312" w:hAnsi="仿宋_GB2312" w:cs="仿宋_GB2312" w:hint="eastAsia"/>
                <w:color w:val="000000"/>
                <w:kern w:val="0"/>
                <w:sz w:val="28"/>
                <w:szCs w:val="28"/>
              </w:rPr>
              <w:br/>
              <w:t>厦门市物业行业党委</w:t>
            </w:r>
            <w:r>
              <w:rPr>
                <w:rFonts w:ascii="仿宋_GB2312" w:eastAsia="仿宋_GB2312" w:hAnsi="仿宋_GB2312" w:cs="仿宋_GB2312" w:hint="eastAsia"/>
                <w:color w:val="000000"/>
                <w:kern w:val="0"/>
                <w:sz w:val="28"/>
                <w:szCs w:val="28"/>
              </w:rPr>
              <w:br/>
              <w:t>厦门市物业管理协会</w:t>
            </w:r>
            <w:r>
              <w:rPr>
                <w:rFonts w:ascii="仿宋_GB2312" w:eastAsia="仿宋_GB2312" w:hAnsi="仿宋_GB2312" w:cs="仿宋_GB2312" w:hint="eastAsia"/>
                <w:color w:val="000000"/>
                <w:kern w:val="0"/>
                <w:sz w:val="28"/>
                <w:szCs w:val="28"/>
              </w:rPr>
              <w:br/>
              <w:t>承办单位</w:t>
            </w:r>
          </w:p>
          <w:p w:rsidR="00A11EC2" w:rsidRDefault="009435C4">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物业服务企业</w:t>
            </w:r>
          </w:p>
        </w:tc>
      </w:tr>
      <w:tr w:rsidR="00A11EC2">
        <w:trPr>
          <w:trHeight w:val="4217"/>
        </w:trPr>
        <w:tc>
          <w:tcPr>
            <w:tcW w:w="256" w:type="pct"/>
            <w:tcBorders>
              <w:tl2br w:val="nil"/>
              <w:tr2bl w:val="nil"/>
            </w:tcBorders>
            <w:vAlign w:val="center"/>
          </w:tcPr>
          <w:p w:rsidR="00A11EC2" w:rsidRDefault="009435C4">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p>
        </w:tc>
        <w:tc>
          <w:tcPr>
            <w:tcW w:w="657" w:type="pct"/>
            <w:tcBorders>
              <w:tl2br w:val="nil"/>
              <w:tr2bl w:val="nil"/>
            </w:tcBorders>
            <w:vAlign w:val="center"/>
          </w:tcPr>
          <w:p w:rsidR="00A11EC2" w:rsidRDefault="009435C4">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典型创建</w:t>
            </w:r>
          </w:p>
        </w:tc>
        <w:tc>
          <w:tcPr>
            <w:tcW w:w="1187" w:type="pct"/>
            <w:tcBorders>
              <w:tl2br w:val="nil"/>
              <w:tr2bl w:val="nil"/>
            </w:tcBorders>
            <w:vAlign w:val="center"/>
          </w:tcPr>
          <w:p w:rsidR="00A11EC2" w:rsidRDefault="009435C4">
            <w:pPr>
              <w:spacing w:line="560" w:lineRule="exact"/>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kern w:val="0"/>
                <w:sz w:val="28"/>
                <w:szCs w:val="28"/>
              </w:rPr>
              <w:t>在全市范围内推动建成一批“业主满意、质价相符、规范透明、响应快速、温暖体贴”的“美好家园”小区、分级分类“好服务”示范小区、“红色物业”小区等物业管理典型</w:t>
            </w:r>
          </w:p>
        </w:tc>
        <w:tc>
          <w:tcPr>
            <w:tcW w:w="966" w:type="pct"/>
            <w:tcBorders>
              <w:tl2br w:val="nil"/>
              <w:tr2bl w:val="nil"/>
            </w:tcBorders>
            <w:vAlign w:val="center"/>
          </w:tcPr>
          <w:p w:rsidR="00A11EC2" w:rsidRDefault="00A11EC2">
            <w:pPr>
              <w:spacing w:line="560" w:lineRule="exact"/>
              <w:jc w:val="left"/>
              <w:rPr>
                <w:rFonts w:ascii="仿宋_GB2312" w:eastAsia="仿宋_GB2312" w:hAnsi="仿宋_GB2312" w:cs="仿宋_GB2312"/>
                <w:kern w:val="0"/>
                <w:sz w:val="28"/>
                <w:szCs w:val="28"/>
              </w:rPr>
            </w:pPr>
          </w:p>
          <w:p w:rsidR="00A11EC2" w:rsidRDefault="009435C4">
            <w:pPr>
              <w:spacing w:line="56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以点带面发挥典型示范带动作用，推动物业服务“五升一降”，推动物业服务向精细化、专业化、人性化方向转型升级</w:t>
            </w:r>
          </w:p>
          <w:p w:rsidR="00A11EC2" w:rsidRDefault="00A11EC2">
            <w:pPr>
              <w:spacing w:line="560" w:lineRule="exact"/>
              <w:jc w:val="left"/>
              <w:rPr>
                <w:rFonts w:ascii="仿宋_GB2312" w:eastAsia="仿宋_GB2312" w:hAnsi="仿宋_GB2312" w:cs="仿宋_GB2312"/>
                <w:kern w:val="0"/>
                <w:sz w:val="28"/>
                <w:szCs w:val="28"/>
              </w:rPr>
            </w:pPr>
          </w:p>
        </w:tc>
        <w:tc>
          <w:tcPr>
            <w:tcW w:w="666" w:type="pct"/>
            <w:tcBorders>
              <w:tl2br w:val="nil"/>
              <w:tr2bl w:val="nil"/>
            </w:tcBorders>
            <w:vAlign w:val="center"/>
          </w:tcPr>
          <w:p w:rsidR="00A11EC2" w:rsidRDefault="009435C4">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2025年</w:t>
            </w:r>
          </w:p>
          <w:p w:rsidR="00A11EC2" w:rsidRDefault="009435C4">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10月-12月</w:t>
            </w:r>
          </w:p>
        </w:tc>
        <w:tc>
          <w:tcPr>
            <w:tcW w:w="1265" w:type="pct"/>
            <w:tcBorders>
              <w:tl2br w:val="nil"/>
              <w:tr2bl w:val="nil"/>
            </w:tcBorders>
            <w:vAlign w:val="center"/>
          </w:tcPr>
          <w:p w:rsidR="00A11EC2" w:rsidRDefault="009435C4">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主办单位</w:t>
            </w:r>
            <w:r>
              <w:rPr>
                <w:rFonts w:ascii="仿宋_GB2312" w:eastAsia="仿宋_GB2312" w:hAnsi="仿宋_GB2312" w:cs="仿宋_GB2312" w:hint="eastAsia"/>
                <w:color w:val="000000"/>
                <w:kern w:val="0"/>
                <w:sz w:val="28"/>
                <w:szCs w:val="28"/>
              </w:rPr>
              <w:br/>
              <w:t>厦门市住房和建设局</w:t>
            </w:r>
            <w:r>
              <w:rPr>
                <w:rFonts w:ascii="仿宋_GB2312" w:eastAsia="仿宋_GB2312" w:hAnsi="仿宋_GB2312" w:cs="仿宋_GB2312" w:hint="eastAsia"/>
                <w:color w:val="000000"/>
                <w:kern w:val="0"/>
                <w:sz w:val="28"/>
                <w:szCs w:val="28"/>
              </w:rPr>
              <w:br/>
              <w:t>承办单位</w:t>
            </w:r>
          </w:p>
          <w:p w:rsidR="00A11EC2" w:rsidRDefault="009435C4">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厦门市物业管理协会</w:t>
            </w:r>
            <w:r>
              <w:rPr>
                <w:rFonts w:ascii="仿宋_GB2312" w:eastAsia="仿宋_GB2312" w:hAnsi="仿宋_GB2312" w:cs="仿宋_GB2312" w:hint="eastAsia"/>
                <w:color w:val="000000"/>
                <w:kern w:val="0"/>
                <w:sz w:val="28"/>
                <w:szCs w:val="28"/>
              </w:rPr>
              <w:br/>
            </w:r>
          </w:p>
        </w:tc>
      </w:tr>
    </w:tbl>
    <w:p w:rsidR="00A11EC2" w:rsidRDefault="00A11EC2"/>
    <w:tbl>
      <w:tblPr>
        <w:tblStyle w:val="ab"/>
        <w:tblpPr w:leftFromText="180" w:rightFromText="180" w:vertAnchor="text" w:horzAnchor="page" w:tblpX="662" w:tblpY="1"/>
        <w:tblOverlap w:val="never"/>
        <w:tblW w:w="5055" w:type="pct"/>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ook w:val="04A0" w:firstRow="1" w:lastRow="0" w:firstColumn="1" w:lastColumn="0" w:noHBand="0" w:noVBand="1"/>
      </w:tblPr>
      <w:tblGrid>
        <w:gridCol w:w="808"/>
        <w:gridCol w:w="2074"/>
        <w:gridCol w:w="3751"/>
        <w:gridCol w:w="3053"/>
        <w:gridCol w:w="2103"/>
        <w:gridCol w:w="3997"/>
      </w:tblGrid>
      <w:tr w:rsidR="00A11EC2">
        <w:trPr>
          <w:trHeight w:val="495"/>
        </w:trPr>
        <w:tc>
          <w:tcPr>
            <w:tcW w:w="256" w:type="pct"/>
            <w:tcBorders>
              <w:tl2br w:val="nil"/>
              <w:tr2bl w:val="nil"/>
            </w:tcBorders>
            <w:vAlign w:val="center"/>
          </w:tcPr>
          <w:p w:rsidR="00A11EC2" w:rsidRDefault="009435C4">
            <w:pPr>
              <w:widowControl/>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序号</w:t>
            </w:r>
          </w:p>
        </w:tc>
        <w:tc>
          <w:tcPr>
            <w:tcW w:w="657" w:type="pct"/>
            <w:tcBorders>
              <w:tl2br w:val="nil"/>
              <w:tr2bl w:val="nil"/>
            </w:tcBorders>
            <w:vAlign w:val="center"/>
          </w:tcPr>
          <w:p w:rsidR="00A11EC2" w:rsidRDefault="009435C4">
            <w:pPr>
              <w:widowControl/>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活动版块</w:t>
            </w:r>
          </w:p>
        </w:tc>
        <w:tc>
          <w:tcPr>
            <w:tcW w:w="1187" w:type="pct"/>
            <w:tcBorders>
              <w:tl2br w:val="nil"/>
              <w:tr2bl w:val="nil"/>
            </w:tcBorders>
            <w:vAlign w:val="center"/>
          </w:tcPr>
          <w:p w:rsidR="00A11EC2" w:rsidRDefault="009435C4">
            <w:pPr>
              <w:widowControl/>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活动内容</w:t>
            </w:r>
          </w:p>
        </w:tc>
        <w:tc>
          <w:tcPr>
            <w:tcW w:w="966" w:type="pct"/>
            <w:tcBorders>
              <w:tl2br w:val="nil"/>
              <w:tr2bl w:val="nil"/>
            </w:tcBorders>
            <w:vAlign w:val="center"/>
          </w:tcPr>
          <w:p w:rsidR="00A11EC2" w:rsidRDefault="009435C4">
            <w:pPr>
              <w:widowControl/>
              <w:spacing w:line="5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活动目的</w:t>
            </w:r>
          </w:p>
        </w:tc>
        <w:tc>
          <w:tcPr>
            <w:tcW w:w="666" w:type="pct"/>
            <w:tcBorders>
              <w:tl2br w:val="nil"/>
              <w:tr2bl w:val="nil"/>
            </w:tcBorders>
            <w:vAlign w:val="center"/>
          </w:tcPr>
          <w:p w:rsidR="00A11EC2" w:rsidRDefault="009435C4">
            <w:pPr>
              <w:widowControl/>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时间</w:t>
            </w:r>
          </w:p>
        </w:tc>
        <w:tc>
          <w:tcPr>
            <w:tcW w:w="1265" w:type="pct"/>
            <w:tcBorders>
              <w:tl2br w:val="nil"/>
              <w:tr2bl w:val="nil"/>
            </w:tcBorders>
            <w:vAlign w:val="center"/>
          </w:tcPr>
          <w:p w:rsidR="00A11EC2" w:rsidRDefault="009435C4">
            <w:pPr>
              <w:widowControl/>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活动单位</w:t>
            </w:r>
          </w:p>
        </w:tc>
      </w:tr>
      <w:tr w:rsidR="00A11EC2">
        <w:trPr>
          <w:trHeight w:val="5920"/>
        </w:trPr>
        <w:tc>
          <w:tcPr>
            <w:tcW w:w="256" w:type="pct"/>
            <w:tcBorders>
              <w:tl2br w:val="nil"/>
              <w:tr2bl w:val="nil"/>
            </w:tcBorders>
            <w:vAlign w:val="center"/>
          </w:tcPr>
          <w:p w:rsidR="00A11EC2" w:rsidRDefault="009435C4">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p>
        </w:tc>
        <w:tc>
          <w:tcPr>
            <w:tcW w:w="657" w:type="pct"/>
            <w:tcBorders>
              <w:tl2br w:val="nil"/>
              <w:tr2bl w:val="nil"/>
            </w:tcBorders>
            <w:vAlign w:val="center"/>
          </w:tcPr>
          <w:p w:rsidR="00A11EC2" w:rsidRDefault="009435C4">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服务成果展演</w:t>
            </w:r>
          </w:p>
        </w:tc>
        <w:tc>
          <w:tcPr>
            <w:tcW w:w="1187" w:type="pct"/>
            <w:tcBorders>
              <w:tl2br w:val="nil"/>
              <w:tr2bl w:val="nil"/>
            </w:tcBorders>
            <w:vAlign w:val="center"/>
          </w:tcPr>
          <w:p w:rsidR="00A11EC2" w:rsidRDefault="009435C4">
            <w:pPr>
              <w:spacing w:line="560" w:lineRule="exact"/>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kern w:val="0"/>
                <w:sz w:val="28"/>
                <w:szCs w:val="28"/>
              </w:rPr>
              <w:t>以“物业人讲自己的故事”为核心，通过“作品征集-遴选展播-成果展演”，发动物业行业从业者挖掘、创作扎根基层的暖心服务故事，鼓励以短视频展播、文艺汇演等喜闻乐见形式，进行“线上+线下”矩阵式全域传播</w:t>
            </w:r>
          </w:p>
        </w:tc>
        <w:tc>
          <w:tcPr>
            <w:tcW w:w="966" w:type="pct"/>
            <w:tcBorders>
              <w:tl2br w:val="nil"/>
              <w:tr2bl w:val="nil"/>
            </w:tcBorders>
            <w:vAlign w:val="center"/>
          </w:tcPr>
          <w:p w:rsidR="00A11EC2" w:rsidRDefault="009435C4">
            <w:pPr>
              <w:spacing w:line="560" w:lineRule="exact"/>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sz w:val="28"/>
                <w:szCs w:val="28"/>
              </w:rPr>
              <w:t>展现物业从业人员的精气神，塑造有温度、敢担当的“红管家”行业形象，促进物业行业从幕后服务到台前展示的形象升级，增强从业人员职业自豪感、行业凝聚力及社会认同感。</w:t>
            </w:r>
          </w:p>
        </w:tc>
        <w:tc>
          <w:tcPr>
            <w:tcW w:w="666" w:type="pct"/>
            <w:tcBorders>
              <w:tl2br w:val="nil"/>
              <w:tr2bl w:val="nil"/>
            </w:tcBorders>
            <w:vAlign w:val="center"/>
          </w:tcPr>
          <w:p w:rsidR="00A11EC2" w:rsidRDefault="009435C4">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2026年下半年</w:t>
            </w:r>
          </w:p>
        </w:tc>
        <w:tc>
          <w:tcPr>
            <w:tcW w:w="1265" w:type="pct"/>
            <w:tcBorders>
              <w:tl2br w:val="nil"/>
              <w:tr2bl w:val="nil"/>
            </w:tcBorders>
            <w:vAlign w:val="center"/>
          </w:tcPr>
          <w:p w:rsidR="00A11EC2" w:rsidRDefault="009435C4">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指导单位</w:t>
            </w:r>
            <w:r>
              <w:rPr>
                <w:rFonts w:ascii="仿宋_GB2312" w:eastAsia="仿宋_GB2312" w:hAnsi="仿宋_GB2312" w:cs="仿宋_GB2312" w:hint="eastAsia"/>
                <w:color w:val="000000"/>
                <w:kern w:val="0"/>
                <w:sz w:val="28"/>
                <w:szCs w:val="28"/>
              </w:rPr>
              <w:br/>
              <w:t>厦门市物业行业党委</w:t>
            </w:r>
            <w:r>
              <w:rPr>
                <w:rFonts w:ascii="仿宋_GB2312" w:eastAsia="仿宋_GB2312" w:hAnsi="仿宋_GB2312" w:cs="仿宋_GB2312" w:hint="eastAsia"/>
                <w:color w:val="000000"/>
                <w:kern w:val="0"/>
                <w:sz w:val="28"/>
                <w:szCs w:val="28"/>
              </w:rPr>
              <w:br/>
              <w:t>主办单位</w:t>
            </w:r>
            <w:r>
              <w:rPr>
                <w:rFonts w:ascii="仿宋_GB2312" w:eastAsia="仿宋_GB2312" w:hAnsi="仿宋_GB2312" w:cs="仿宋_GB2312" w:hint="eastAsia"/>
                <w:color w:val="000000"/>
                <w:kern w:val="0"/>
                <w:sz w:val="28"/>
                <w:szCs w:val="28"/>
              </w:rPr>
              <w:br/>
              <w:t>厦门市物业管理协会</w:t>
            </w:r>
            <w:r>
              <w:rPr>
                <w:rFonts w:ascii="仿宋_GB2312" w:eastAsia="仿宋_GB2312" w:hAnsi="仿宋_GB2312" w:cs="仿宋_GB2312" w:hint="eastAsia"/>
                <w:color w:val="000000"/>
                <w:kern w:val="0"/>
                <w:sz w:val="28"/>
                <w:szCs w:val="28"/>
              </w:rPr>
              <w:br/>
              <w:t>承办单位</w:t>
            </w:r>
          </w:p>
          <w:p w:rsidR="00A11EC2" w:rsidRDefault="009435C4">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物业服务企业</w:t>
            </w:r>
          </w:p>
        </w:tc>
      </w:tr>
    </w:tbl>
    <w:p w:rsidR="00A11EC2" w:rsidRDefault="00A11EC2">
      <w:pPr>
        <w:spacing w:line="560" w:lineRule="exact"/>
        <w:rPr>
          <w:rFonts w:ascii="仿宋_GB2312" w:eastAsia="仿宋_GB2312" w:hAnsi="仿宋_GB2312" w:cs="仿宋_GB2312"/>
          <w:color w:val="000000"/>
          <w:kern w:val="0"/>
          <w:sz w:val="28"/>
          <w:szCs w:val="28"/>
        </w:rPr>
        <w:sectPr w:rsidR="00A11EC2">
          <w:pgSz w:w="16838" w:h="11906" w:orient="landscape"/>
          <w:pgMar w:top="720" w:right="720" w:bottom="720" w:left="720" w:header="851" w:footer="992" w:gutter="0"/>
          <w:pgNumType w:fmt="numberInDash"/>
          <w:cols w:space="720"/>
          <w:docGrid w:type="lines" w:linePitch="312"/>
        </w:sectPr>
      </w:pPr>
    </w:p>
    <w:p w:rsidR="00A11EC2" w:rsidRDefault="009435C4">
      <w:pPr>
        <w:spacing w:line="560" w:lineRule="exact"/>
        <w:jc w:val="left"/>
        <w:rPr>
          <w:rFonts w:ascii="黑体" w:eastAsia="黑体" w:hAnsi="黑体" w:cs="黑体"/>
          <w:color w:val="000000"/>
        </w:rPr>
      </w:pPr>
      <w:r>
        <w:rPr>
          <w:rFonts w:ascii="黑体" w:eastAsia="黑体" w:hAnsi="黑体" w:cs="黑体" w:hint="eastAsia"/>
          <w:color w:val="000000"/>
        </w:rPr>
        <w:lastRenderedPageBreak/>
        <w:t>附件1-2</w:t>
      </w:r>
    </w:p>
    <w:p w:rsidR="00A11EC2" w:rsidRDefault="009435C4">
      <w:pPr>
        <w:widowControl/>
        <w:autoSpaceDE w:val="0"/>
        <w:autoSpaceDN w:val="0"/>
        <w:adjustRightInd w:val="0"/>
        <w:snapToGrid w:val="0"/>
        <w:spacing w:line="560" w:lineRule="exact"/>
        <w:jc w:val="center"/>
        <w:textAlignment w:val="baseline"/>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物业党建联建主题党日和物业服务</w:t>
      </w:r>
    </w:p>
    <w:p w:rsidR="00A11EC2" w:rsidRDefault="009435C4">
      <w:pPr>
        <w:widowControl/>
        <w:autoSpaceDE w:val="0"/>
        <w:autoSpaceDN w:val="0"/>
        <w:adjustRightInd w:val="0"/>
        <w:snapToGrid w:val="0"/>
        <w:spacing w:line="560" w:lineRule="exact"/>
        <w:jc w:val="center"/>
        <w:textAlignment w:val="baseline"/>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提升活动方案</w:t>
      </w:r>
    </w:p>
    <w:p w:rsidR="00A11EC2" w:rsidRDefault="00A11EC2">
      <w:pPr>
        <w:spacing w:line="560" w:lineRule="exact"/>
        <w:ind w:firstLineChars="200" w:firstLine="632"/>
        <w:jc w:val="center"/>
        <w:rPr>
          <w:rFonts w:ascii="黑体" w:eastAsia="黑体" w:hAnsi="黑体" w:cs="黑体"/>
          <w:color w:val="000000"/>
        </w:rPr>
      </w:pPr>
    </w:p>
    <w:p w:rsidR="00A11EC2" w:rsidRDefault="009435C4">
      <w:pPr>
        <w:spacing w:line="560" w:lineRule="exact"/>
        <w:ind w:firstLineChars="200" w:firstLine="632"/>
        <w:jc w:val="left"/>
        <w:rPr>
          <w:rFonts w:ascii="黑体" w:eastAsia="黑体" w:hAnsi="黑体" w:cs="黑体"/>
          <w:color w:val="000000"/>
          <w:kern w:val="0"/>
        </w:rPr>
      </w:pPr>
      <w:r>
        <w:rPr>
          <w:rFonts w:ascii="黑体" w:eastAsia="黑体" w:hAnsi="黑体" w:cs="黑体" w:hint="eastAsia"/>
          <w:color w:val="000000"/>
          <w:kern w:val="0"/>
        </w:rPr>
        <w:t>一、活动目标</w:t>
      </w:r>
    </w:p>
    <w:p w:rsidR="00A11EC2" w:rsidRDefault="009435C4">
      <w:pPr>
        <w:spacing w:line="560" w:lineRule="exact"/>
        <w:ind w:firstLineChars="200" w:firstLine="632"/>
        <w:jc w:val="left"/>
        <w:rPr>
          <w:rFonts w:ascii="楷体_GB2312" w:eastAsia="楷体_GB2312" w:hAnsi="楷体_GB2312" w:cs="楷体_GB2312"/>
          <w:color w:val="000000"/>
          <w:kern w:val="0"/>
        </w:rPr>
      </w:pPr>
      <w:r>
        <w:rPr>
          <w:rFonts w:ascii="仿宋_GB2312" w:eastAsia="仿宋_GB2312" w:hAnsi="仿宋_GB2312" w:cs="仿宋_GB2312" w:hint="eastAsia"/>
          <w:color w:val="000000"/>
          <w:kern w:val="0"/>
        </w:rPr>
        <w:t>为推进“红管家、联万家”党建品牌和“好服务”体系建设，促进全市物业服务行业思想大变革，通过</w:t>
      </w:r>
      <w:r>
        <w:rPr>
          <w:rFonts w:ascii="仿宋_GB2312" w:eastAsia="仿宋_GB2312" w:hAnsi="仿宋_GB2312" w:cs="仿宋_GB2312" w:hint="eastAsia"/>
          <w:kern w:val="0"/>
        </w:rPr>
        <w:t>主题党日形式“请进来、走出去”，</w:t>
      </w:r>
      <w:r>
        <w:rPr>
          <w:rFonts w:ascii="仿宋_GB2312" w:eastAsia="仿宋_GB2312" w:hAnsi="仿宋_GB2312" w:cs="仿宋_GB2312" w:hint="eastAsia"/>
          <w:color w:val="000000"/>
          <w:kern w:val="0"/>
        </w:rPr>
        <w:t>整合共享物业行业党建资源，走进厦门头部物业服务企业、五星级酒店和先进服务企业，推动物业服务企业党组织和党员观摩交流、开拓视野、促进提升；重塑行业服务观念，</w:t>
      </w:r>
      <w:r>
        <w:rPr>
          <w:rFonts w:ascii="仿宋_GB2312" w:eastAsia="仿宋_GB2312" w:hAnsi="仿宋_GB2312" w:cs="仿宋_GB2312" w:hint="eastAsia"/>
          <w:kern w:val="0"/>
        </w:rPr>
        <w:t>倒逼物业服务企业对标提升争创物业分级分类“好服务”，推动行业从“被动管理”向“主动服务”转型</w:t>
      </w:r>
      <w:r>
        <w:rPr>
          <w:rFonts w:ascii="楷体_GB2312" w:eastAsia="楷体_GB2312" w:hAnsi="楷体_GB2312" w:cs="楷体_GB2312" w:hint="eastAsia"/>
          <w:color w:val="000000"/>
          <w:kern w:val="0"/>
        </w:rPr>
        <w:t>。</w:t>
      </w:r>
    </w:p>
    <w:p w:rsidR="00A11EC2" w:rsidRDefault="009435C4">
      <w:pPr>
        <w:spacing w:line="560" w:lineRule="exact"/>
        <w:ind w:firstLineChars="200" w:firstLine="632"/>
        <w:jc w:val="left"/>
        <w:rPr>
          <w:rFonts w:ascii="黑体" w:eastAsia="黑体" w:hAnsi="黑体" w:cs="黑体"/>
          <w:color w:val="000000"/>
          <w:kern w:val="0"/>
        </w:rPr>
      </w:pPr>
      <w:r>
        <w:rPr>
          <w:rFonts w:ascii="黑体" w:eastAsia="黑体" w:hAnsi="黑体" w:cs="黑体" w:hint="eastAsia"/>
          <w:color w:val="000000"/>
          <w:kern w:val="0"/>
        </w:rPr>
        <w:t>二、活动内容</w:t>
      </w:r>
    </w:p>
    <w:p w:rsidR="00A11EC2" w:rsidRDefault="009435C4">
      <w:pPr>
        <w:spacing w:line="560" w:lineRule="exact"/>
        <w:ind w:firstLineChars="200" w:firstLine="632"/>
        <w:jc w:val="left"/>
        <w:rPr>
          <w:rFonts w:ascii="仿宋_GB2312" w:eastAsia="仿宋_GB2312" w:hAnsi="仿宋_GB2312" w:cs="仿宋_GB2312"/>
          <w:kern w:val="0"/>
        </w:rPr>
      </w:pPr>
      <w:r>
        <w:rPr>
          <w:rFonts w:ascii="仿宋_GB2312" w:eastAsia="仿宋_GB2312" w:hAnsi="仿宋_GB2312" w:cs="仿宋_GB2312" w:hint="eastAsia"/>
          <w:color w:val="000000"/>
          <w:kern w:val="0"/>
        </w:rPr>
        <w:t>在活动安排上，定期组织</w:t>
      </w:r>
      <w:r>
        <w:rPr>
          <w:rFonts w:ascii="仿宋_GB2312" w:eastAsia="仿宋_GB2312" w:hAnsi="仿宋_GB2312" w:cs="仿宋_GB2312" w:hint="eastAsia"/>
          <w:kern w:val="0"/>
        </w:rPr>
        <w:t>走进物业服务企业、项目或服务标杆行业，通过项目观摩、经验分享、座谈研讨等方式，在观摩和分享中学亮点、找差距、促提升。</w:t>
      </w:r>
    </w:p>
    <w:p w:rsidR="00A11EC2" w:rsidRDefault="009435C4">
      <w:pPr>
        <w:spacing w:line="560" w:lineRule="exact"/>
        <w:ind w:firstLineChars="200" w:firstLine="632"/>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学经验：通过实地观摩“好服务”标杆企业、样板项目，学习先进服务经验以及“党建+服务”融合的先进做法。</w:t>
      </w:r>
    </w:p>
    <w:p w:rsidR="00A11EC2" w:rsidRDefault="009435C4">
      <w:pPr>
        <w:spacing w:line="560" w:lineRule="exact"/>
        <w:ind w:firstLineChars="200" w:firstLine="632"/>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找差距：对比企业服务现状，找到与“好服务”的差距，启发改进。</w:t>
      </w:r>
    </w:p>
    <w:p w:rsidR="00A11EC2" w:rsidRDefault="009435C4">
      <w:pPr>
        <w:spacing w:line="560" w:lineRule="exact"/>
        <w:ind w:firstLineChars="200" w:firstLine="632"/>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谈方法：通过大讨论方式，就“好服务”达成共识，推进各企业就“好服务”制定标准。</w:t>
      </w:r>
    </w:p>
    <w:p w:rsidR="00A11EC2" w:rsidRDefault="009435C4">
      <w:pPr>
        <w:spacing w:line="560" w:lineRule="exact"/>
        <w:ind w:firstLineChars="200" w:firstLine="632"/>
        <w:jc w:val="left"/>
        <w:rPr>
          <w:rFonts w:ascii="黑体" w:eastAsia="黑体" w:hAnsi="黑体" w:cs="黑体"/>
          <w:color w:val="000000"/>
          <w:kern w:val="0"/>
        </w:rPr>
      </w:pPr>
      <w:r>
        <w:rPr>
          <w:rFonts w:ascii="黑体" w:eastAsia="黑体" w:hAnsi="黑体" w:cs="黑体" w:hint="eastAsia"/>
          <w:color w:val="000000"/>
          <w:kern w:val="0"/>
        </w:rPr>
        <w:lastRenderedPageBreak/>
        <w:t>三、活动安排</w:t>
      </w:r>
    </w:p>
    <w:p w:rsidR="00A11EC2" w:rsidRDefault="009435C4">
      <w:pPr>
        <w:spacing w:line="560" w:lineRule="exact"/>
        <w:ind w:firstLineChars="200" w:firstLine="632"/>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活动时间：2025年5月-2026年5月，定期组织</w:t>
      </w:r>
    </w:p>
    <w:p w:rsidR="00A11EC2" w:rsidRDefault="009435C4">
      <w:pPr>
        <w:spacing w:line="560" w:lineRule="exact"/>
        <w:ind w:firstLineChars="200" w:firstLine="632"/>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活动地点：各物业服务企业、标杆项目和酒店业、航空业等服务行业</w:t>
      </w:r>
    </w:p>
    <w:p w:rsidR="00A11EC2" w:rsidRDefault="009435C4">
      <w:pPr>
        <w:spacing w:line="560" w:lineRule="exact"/>
        <w:ind w:firstLineChars="200" w:firstLine="632"/>
        <w:jc w:val="left"/>
        <w:rPr>
          <w:rFonts w:ascii="黑体" w:eastAsia="黑体" w:hAnsi="黑体" w:cs="黑体"/>
          <w:color w:val="000000"/>
          <w:kern w:val="0"/>
        </w:rPr>
      </w:pPr>
      <w:r>
        <w:rPr>
          <w:rFonts w:ascii="仿宋_GB2312" w:eastAsia="仿宋_GB2312" w:hAnsi="仿宋_GB2312" w:cs="仿宋_GB2312" w:hint="eastAsia"/>
          <w:color w:val="000000"/>
          <w:kern w:val="0"/>
        </w:rPr>
        <w:t>参与人员：各物业服务企业负责人、项目经理、社区党组织代表、业委会成员、行业专家（住建局、物业协会代表）</w:t>
      </w:r>
    </w:p>
    <w:p w:rsidR="00A11EC2" w:rsidRDefault="009435C4">
      <w:pPr>
        <w:spacing w:line="560" w:lineRule="exact"/>
        <w:ind w:firstLineChars="200" w:firstLine="632"/>
        <w:jc w:val="left"/>
        <w:rPr>
          <w:rFonts w:ascii="黑体" w:eastAsia="黑体" w:hAnsi="黑体" w:cs="黑体"/>
          <w:color w:val="000000"/>
          <w:kern w:val="0"/>
        </w:rPr>
      </w:pPr>
      <w:r>
        <w:rPr>
          <w:rFonts w:ascii="黑体" w:eastAsia="黑体" w:hAnsi="黑体" w:cs="黑体" w:hint="eastAsia"/>
          <w:color w:val="000000"/>
          <w:kern w:val="0"/>
        </w:rPr>
        <w:t>四、活动成果</w:t>
      </w:r>
    </w:p>
    <w:p w:rsidR="00A11EC2" w:rsidRDefault="009435C4">
      <w:pPr>
        <w:spacing w:line="560" w:lineRule="exact"/>
        <w:ind w:firstLineChars="200" w:firstLine="632"/>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成果输出：《“好服务”经验手册》（含案例+方案）</w:t>
      </w:r>
    </w:p>
    <w:p w:rsidR="00A11EC2" w:rsidRDefault="009435C4">
      <w:pPr>
        <w:spacing w:line="560" w:lineRule="exact"/>
        <w:ind w:firstLineChars="200" w:firstLine="632"/>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复盘追踪：各家企业分享学习改进成果</w:t>
      </w:r>
    </w:p>
    <w:p w:rsidR="00A11EC2" w:rsidRDefault="009435C4">
      <w:pPr>
        <w:spacing w:line="560" w:lineRule="exact"/>
        <w:ind w:firstLineChars="200" w:firstLine="632"/>
        <w:jc w:val="left"/>
        <w:rPr>
          <w:rFonts w:ascii="黑体" w:eastAsia="黑体" w:hAnsi="黑体" w:cs="黑体"/>
          <w:color w:val="000000"/>
          <w:kern w:val="0"/>
        </w:rPr>
      </w:pPr>
      <w:r>
        <w:rPr>
          <w:rFonts w:ascii="黑体" w:eastAsia="黑体" w:hAnsi="黑体" w:cs="黑体" w:hint="eastAsia"/>
          <w:color w:val="000000"/>
          <w:kern w:val="0"/>
        </w:rPr>
        <w:t>五、活动要求</w:t>
      </w:r>
    </w:p>
    <w:p w:rsidR="00A11EC2" w:rsidRDefault="009435C4">
      <w:pPr>
        <w:spacing w:line="560" w:lineRule="exact"/>
        <w:ind w:firstLineChars="200" w:firstLine="632"/>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承办企业要本着节俭适度的原则，根据自身情况制定活动方案，做好活动报名、活动筹备、活动记录和成果收集，包括：</w:t>
      </w:r>
    </w:p>
    <w:p w:rsidR="00A11EC2" w:rsidRDefault="009435C4">
      <w:pPr>
        <w:spacing w:line="560" w:lineRule="exact"/>
        <w:ind w:firstLineChars="200" w:firstLine="632"/>
        <w:jc w:val="left"/>
        <w:rPr>
          <w:rFonts w:ascii="楷体_GB2312" w:eastAsia="楷体_GB2312" w:hAnsi="Calibri"/>
        </w:rPr>
      </w:pPr>
      <w:r>
        <w:rPr>
          <w:rFonts w:ascii="楷体_GB2312" w:eastAsia="楷体_GB2312" w:hAnsi="Calibri" w:hint="eastAsia"/>
        </w:rPr>
        <w:t>（一）活动记录</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kern w:val="0"/>
        </w:rPr>
        <w:t>做好</w:t>
      </w:r>
      <w:r>
        <w:rPr>
          <w:rFonts w:ascii="仿宋_GB2312" w:eastAsia="仿宋_GB2312" w:hAnsi="仿宋_GB2312" w:cs="仿宋_GB2312" w:hint="eastAsia"/>
          <w:color w:val="000000"/>
        </w:rPr>
        <w:t>活动</w:t>
      </w:r>
      <w:r>
        <w:rPr>
          <w:rFonts w:ascii="仿宋_GB2312" w:eastAsia="仿宋_GB2312" w:hAnsi="仿宋_GB2312" w:cs="仿宋_GB2312" w:hint="eastAsia"/>
          <w:color w:val="000000"/>
          <w:kern w:val="0"/>
        </w:rPr>
        <w:t>现场照片、视频和座谈记录收集，有需要可安排摄影摄像，采访学习感受制作短视频等，不限形式。</w:t>
      </w:r>
    </w:p>
    <w:p w:rsidR="00A11EC2" w:rsidRDefault="009435C4">
      <w:pPr>
        <w:spacing w:line="560" w:lineRule="exact"/>
        <w:ind w:firstLineChars="200" w:firstLine="632"/>
        <w:jc w:val="left"/>
        <w:rPr>
          <w:rFonts w:ascii="楷体_GB2312" w:eastAsia="楷体_GB2312" w:hAnsi="Calibri"/>
        </w:rPr>
      </w:pPr>
      <w:r>
        <w:rPr>
          <w:rFonts w:ascii="楷体_GB2312" w:eastAsia="楷体_GB2312" w:hAnsi="Calibri" w:hint="eastAsia"/>
        </w:rPr>
        <w:t>（二）活动资料</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提供“好服务”企业、样本项目和服务体系相关介绍，提供文图、视频等，配合主办方做好汇编资料。</w:t>
      </w:r>
    </w:p>
    <w:p w:rsidR="00A11EC2" w:rsidRDefault="009435C4">
      <w:pPr>
        <w:spacing w:line="560" w:lineRule="exact"/>
        <w:ind w:firstLineChars="200" w:firstLine="632"/>
        <w:jc w:val="left"/>
        <w:rPr>
          <w:rFonts w:ascii="楷体_GB2312" w:eastAsia="楷体_GB2312" w:hAnsi="Calibri"/>
        </w:rPr>
      </w:pPr>
      <w:r>
        <w:rPr>
          <w:rFonts w:ascii="楷体_GB2312" w:eastAsia="楷体_GB2312" w:hAnsi="Calibri" w:hint="eastAsia"/>
        </w:rPr>
        <w:t>（三）宣传保障</w:t>
      </w:r>
    </w:p>
    <w:p w:rsidR="00A11EC2" w:rsidRDefault="009435C4">
      <w:pPr>
        <w:spacing w:line="560" w:lineRule="exact"/>
        <w:ind w:firstLineChars="200" w:firstLine="632"/>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活动后5天内，</w:t>
      </w:r>
      <w:r>
        <w:rPr>
          <w:rFonts w:ascii="仿宋_GB2312" w:eastAsia="仿宋_GB2312" w:hAnsi="仿宋_GB2312" w:cs="仿宋_GB2312" w:hint="eastAsia"/>
          <w:color w:val="000000"/>
        </w:rPr>
        <w:t>向“厦门市住房和建设局”“</w:t>
      </w:r>
      <w:r>
        <w:rPr>
          <w:rFonts w:ascii="仿宋" w:eastAsia="仿宋" w:hAnsi="仿宋" w:cs="仿宋" w:hint="eastAsia"/>
          <w:color w:val="000000"/>
        </w:rPr>
        <w:t>厦门市物业管理协会</w:t>
      </w:r>
      <w:r>
        <w:rPr>
          <w:rFonts w:ascii="仿宋_GB2312" w:eastAsia="仿宋_GB2312" w:hAnsi="仿宋_GB2312" w:cs="仿宋_GB2312" w:hint="eastAsia"/>
          <w:color w:val="000000"/>
        </w:rPr>
        <w:t>”公众号投稿外，承办企业要充分利用自身宣传平台和渠道做好宣传，扩大活动影响力。</w:t>
      </w:r>
    </w:p>
    <w:p w:rsidR="00A11EC2" w:rsidRDefault="009435C4">
      <w:pPr>
        <w:jc w:val="left"/>
        <w:rPr>
          <w:rFonts w:ascii="仿宋_GB2312" w:eastAsia="仿宋_GB2312" w:hAnsi="仿宋_GB2312" w:cs="仿宋_GB2312"/>
          <w:color w:val="000000"/>
        </w:rPr>
      </w:pPr>
      <w:r>
        <w:rPr>
          <w:rFonts w:ascii="仿宋_GB2312" w:eastAsia="仿宋_GB2312" w:hAnsi="仿宋_GB2312" w:cs="仿宋_GB2312" w:hint="eastAsia"/>
          <w:color w:val="000000"/>
        </w:rPr>
        <w:lastRenderedPageBreak/>
        <w:br w:type="page"/>
      </w:r>
    </w:p>
    <w:p w:rsidR="00A11EC2" w:rsidRDefault="009435C4">
      <w:pPr>
        <w:spacing w:line="560" w:lineRule="exact"/>
        <w:jc w:val="left"/>
        <w:rPr>
          <w:rFonts w:ascii="黑体" w:eastAsia="黑体" w:hAnsi="黑体" w:cs="黑体"/>
          <w:color w:val="000000"/>
        </w:rPr>
      </w:pPr>
      <w:r>
        <w:rPr>
          <w:rFonts w:ascii="黑体" w:eastAsia="黑体" w:hAnsi="黑体" w:cs="黑体" w:hint="eastAsia"/>
          <w:color w:val="000000"/>
        </w:rPr>
        <w:lastRenderedPageBreak/>
        <w:t>附件1-3</w:t>
      </w:r>
    </w:p>
    <w:p w:rsidR="00A11EC2" w:rsidRDefault="00A11EC2">
      <w:pPr>
        <w:pStyle w:val="Default"/>
        <w:spacing w:line="560" w:lineRule="exact"/>
        <w:rPr>
          <w:rFonts w:hint="default"/>
        </w:rPr>
      </w:pPr>
    </w:p>
    <w:p w:rsidR="00A11EC2" w:rsidRDefault="009435C4">
      <w:pPr>
        <w:widowControl/>
        <w:autoSpaceDE w:val="0"/>
        <w:autoSpaceDN w:val="0"/>
        <w:adjustRightInd w:val="0"/>
        <w:snapToGrid w:val="0"/>
        <w:spacing w:line="560" w:lineRule="exact"/>
        <w:jc w:val="center"/>
        <w:textAlignment w:val="baseline"/>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物业服务提升典型创建活动方案</w:t>
      </w:r>
    </w:p>
    <w:p w:rsidR="00A11EC2" w:rsidRDefault="00A11EC2">
      <w:pPr>
        <w:widowControl/>
        <w:spacing w:line="560" w:lineRule="exact"/>
        <w:ind w:firstLineChars="200" w:firstLine="632"/>
        <w:jc w:val="left"/>
        <w:rPr>
          <w:rFonts w:ascii="宋体" w:hAnsi="宋体" w:cs="宋体"/>
          <w:color w:val="000000"/>
        </w:rPr>
      </w:pPr>
    </w:p>
    <w:p w:rsidR="00A11EC2" w:rsidRDefault="009435C4">
      <w:pPr>
        <w:numPr>
          <w:ilvl w:val="0"/>
          <w:numId w:val="3"/>
        </w:numPr>
        <w:spacing w:line="560" w:lineRule="exact"/>
        <w:ind w:firstLineChars="200" w:firstLine="632"/>
        <w:jc w:val="left"/>
        <w:rPr>
          <w:rFonts w:ascii="黑体" w:eastAsia="黑体" w:hAnsi="Calibri" w:cs="Calibri"/>
        </w:rPr>
      </w:pPr>
      <w:r>
        <w:rPr>
          <w:rFonts w:ascii="黑体" w:eastAsia="黑体" w:hAnsi="Calibri" w:cs="Calibri" w:hint="eastAsia"/>
        </w:rPr>
        <w:t>活动目标</w:t>
      </w:r>
    </w:p>
    <w:p w:rsidR="00A11EC2" w:rsidRDefault="009435C4">
      <w:pPr>
        <w:pStyle w:val="a3"/>
        <w:spacing w:after="0" w:line="560" w:lineRule="exact"/>
        <w:ind w:firstLineChars="200" w:firstLine="632"/>
        <w:jc w:val="left"/>
        <w:rPr>
          <w:rFonts w:ascii="宋体" w:hAnsi="宋体" w:cs="宋体"/>
          <w:color w:val="000000"/>
          <w:kern w:val="0"/>
          <w:sz w:val="32"/>
          <w:szCs w:val="32"/>
        </w:rPr>
      </w:pPr>
      <w:r>
        <w:rPr>
          <w:rFonts w:ascii="仿宋_GB2312" w:eastAsia="仿宋_GB2312" w:hAnsi="仿宋_GB2312" w:cs="仿宋_GB2312" w:hint="eastAsia"/>
          <w:color w:val="000000"/>
          <w:sz w:val="32"/>
          <w:szCs w:val="32"/>
        </w:rPr>
        <w:t>以习近平新时代中国特色社会主义思想为指导，深入贯彻物业党建联建工作部署，充分发挥基层治理中党组织战斗堡垒作用和党员先锋模范作用，</w:t>
      </w:r>
      <w:r>
        <w:rPr>
          <w:rFonts w:ascii="仿宋_GB2312" w:eastAsia="仿宋_GB2312" w:hAnsi="仿宋_GB2312" w:cs="仿宋_GB2312" w:hint="eastAsia"/>
          <w:kern w:val="0"/>
          <w:sz w:val="32"/>
          <w:szCs w:val="32"/>
        </w:rPr>
        <w:t>围绕“好房子</w:t>
      </w:r>
      <w:r>
        <w:rPr>
          <w:rFonts w:ascii="仿宋_GB2312" w:eastAsia="仿宋_GB2312" w:hAnsi="仿宋_GB2312" w:cs="仿宋_GB2312"/>
          <w:kern w:val="0"/>
          <w:sz w:val="32"/>
          <w:szCs w:val="32"/>
        </w:rPr>
        <w:t>、好小区、好社区、好城区</w:t>
      </w:r>
      <w:r>
        <w:rPr>
          <w:rFonts w:ascii="仿宋_GB2312" w:eastAsia="仿宋_GB2312" w:hAnsi="仿宋_GB2312" w:cs="仿宋_GB2312" w:hint="eastAsia"/>
          <w:kern w:val="0"/>
          <w:sz w:val="32"/>
          <w:szCs w:val="32"/>
        </w:rPr>
        <w:t>”建设目标，聚焦物业服务短板弱项，紧盯群众急难愁盼问题和房前屋后小事，回应群众对“好服务”的期盼，在全市范围内推动建成一批</w:t>
      </w:r>
      <w:r>
        <w:rPr>
          <w:rFonts w:ascii="仿宋_GB2312" w:eastAsia="仿宋_GB2312" w:hAnsi="仿宋_GB2312" w:cs="仿宋_GB2312" w:hint="eastAsia"/>
          <w:color w:val="000000"/>
          <w:sz w:val="32"/>
          <w:szCs w:val="32"/>
        </w:rPr>
        <w:t>“好服务”典型</w:t>
      </w:r>
      <w:r>
        <w:rPr>
          <w:rFonts w:ascii="仿宋_GB2312" w:eastAsia="仿宋_GB2312" w:hAnsi="宋体" w:cs="宋体" w:hint="eastAsia"/>
          <w:color w:val="000000"/>
          <w:kern w:val="0"/>
          <w:sz w:val="32"/>
          <w:szCs w:val="32"/>
        </w:rPr>
        <w:t>案例</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以点带面，促进</w:t>
      </w:r>
      <w:r>
        <w:rPr>
          <w:rFonts w:ascii="仿宋_GB2312" w:eastAsia="仿宋_GB2312" w:hAnsi="仿宋_GB2312" w:cs="仿宋_GB2312" w:hint="eastAsia"/>
          <w:color w:val="000000"/>
          <w:sz w:val="32"/>
          <w:szCs w:val="32"/>
        </w:rPr>
        <w:t>全市住宅</w:t>
      </w:r>
      <w:r>
        <w:rPr>
          <w:rFonts w:ascii="仿宋_GB2312" w:eastAsia="仿宋_GB2312" w:hAnsi="仿宋_GB2312" w:cs="仿宋_GB2312"/>
          <w:color w:val="000000"/>
          <w:sz w:val="32"/>
          <w:szCs w:val="32"/>
        </w:rPr>
        <w:t>物业</w:t>
      </w:r>
      <w:r>
        <w:rPr>
          <w:rFonts w:ascii="仿宋_GB2312" w:eastAsia="仿宋_GB2312" w:hAnsi="仿宋_GB2312" w:cs="仿宋_GB2312" w:hint="eastAsia"/>
          <w:color w:val="000000"/>
          <w:sz w:val="32"/>
          <w:szCs w:val="32"/>
        </w:rPr>
        <w:t>服务管理</w:t>
      </w:r>
      <w:r>
        <w:rPr>
          <w:rFonts w:ascii="仿宋_GB2312" w:eastAsia="仿宋_GB2312" w:hAnsi="仿宋_GB2312" w:cs="仿宋_GB2312"/>
          <w:color w:val="000000"/>
          <w:sz w:val="32"/>
          <w:szCs w:val="32"/>
        </w:rPr>
        <w:t>水平</w:t>
      </w:r>
      <w:r>
        <w:rPr>
          <w:rFonts w:ascii="仿宋_GB2312" w:eastAsia="仿宋_GB2312" w:hAnsi="仿宋_GB2312" w:cs="仿宋_GB2312" w:hint="eastAsia"/>
          <w:color w:val="000000"/>
          <w:sz w:val="32"/>
          <w:szCs w:val="32"/>
        </w:rPr>
        <w:t>大</w:t>
      </w:r>
      <w:r>
        <w:rPr>
          <w:rFonts w:ascii="仿宋_GB2312" w:eastAsia="仿宋_GB2312" w:hAnsi="仿宋_GB2312" w:cs="仿宋_GB2312"/>
          <w:color w:val="000000"/>
          <w:sz w:val="32"/>
          <w:szCs w:val="32"/>
        </w:rPr>
        <w:t>提升</w:t>
      </w:r>
      <w:r>
        <w:rPr>
          <w:rFonts w:ascii="仿宋_GB2312" w:eastAsia="仿宋_GB2312" w:hAnsi="仿宋_GB2312" w:cs="仿宋_GB2312" w:hint="eastAsia"/>
          <w:color w:val="000000"/>
          <w:sz w:val="32"/>
          <w:szCs w:val="32"/>
        </w:rPr>
        <w:t>、小区治理能力大提质</w:t>
      </w:r>
      <w:r>
        <w:rPr>
          <w:rFonts w:ascii="仿宋_GB2312" w:eastAsia="仿宋_GB2312" w:hAnsi="仿宋_GB2312" w:cs="仿宋_GB2312"/>
          <w:color w:val="000000"/>
          <w:sz w:val="32"/>
          <w:szCs w:val="32"/>
        </w:rPr>
        <w:t>。</w:t>
      </w:r>
    </w:p>
    <w:p w:rsidR="00A11EC2" w:rsidRDefault="009435C4">
      <w:pPr>
        <w:numPr>
          <w:ilvl w:val="0"/>
          <w:numId w:val="3"/>
        </w:numPr>
        <w:spacing w:line="560" w:lineRule="exact"/>
        <w:ind w:firstLineChars="200" w:firstLine="632"/>
        <w:jc w:val="left"/>
        <w:rPr>
          <w:rFonts w:ascii="黑体" w:eastAsia="黑体" w:hAnsi="Calibri" w:cs="Calibri"/>
        </w:rPr>
      </w:pPr>
      <w:r>
        <w:rPr>
          <w:rFonts w:ascii="黑体" w:eastAsia="黑体" w:hAnsi="Calibri" w:cs="Calibri" w:hint="eastAsia"/>
        </w:rPr>
        <w:t>活动主题</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以“好服务”为核心，强化物业行业党建联建，把服务居民、造福居民作为物业服务典型创建的出发点和落脚点，结合物业服务领域群众身边不正之风和腐败问题集中整治等工作，破解居民反映强烈的物业服务管理问题，推动物业小区管理规范化、标准化，促进全市物业服</w:t>
      </w:r>
      <w:r>
        <w:rPr>
          <w:rFonts w:ascii="仿宋_GB2312" w:eastAsia="仿宋_GB2312" w:hAnsi="仿宋_GB2312" w:cs="仿宋_GB2312" w:hint="eastAsia"/>
          <w:color w:val="000000"/>
          <w:kern w:val="10"/>
          <w:szCs w:val="40"/>
        </w:rPr>
        <w:t>务整体水平提升</w:t>
      </w:r>
      <w:r>
        <w:rPr>
          <w:rFonts w:ascii="仿宋_GB2312" w:eastAsia="仿宋_GB2312" w:hAnsi="仿宋_GB2312" w:cs="仿宋_GB2312" w:hint="eastAsia"/>
          <w:color w:val="000000"/>
        </w:rPr>
        <w:t>，切实提升群众的获得感、幸福感、安全感。</w:t>
      </w:r>
    </w:p>
    <w:p w:rsidR="00A11EC2" w:rsidRDefault="009435C4">
      <w:pPr>
        <w:numPr>
          <w:ilvl w:val="0"/>
          <w:numId w:val="3"/>
        </w:numPr>
        <w:spacing w:line="560" w:lineRule="exact"/>
        <w:ind w:firstLineChars="200" w:firstLine="632"/>
        <w:jc w:val="left"/>
        <w:rPr>
          <w:rFonts w:ascii="黑体" w:eastAsia="黑体" w:hAnsi="Calibri" w:cs="Calibri"/>
        </w:rPr>
      </w:pPr>
      <w:r>
        <w:rPr>
          <w:rFonts w:ascii="黑体" w:eastAsia="黑体" w:hAnsi="Calibri" w:cs="Calibri" w:hint="eastAsia"/>
        </w:rPr>
        <w:t>典型案例</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在全市范围内选树</w:t>
      </w:r>
      <w:r>
        <w:rPr>
          <w:rFonts w:ascii="仿宋_GB2312" w:eastAsia="仿宋_GB2312" w:hAnsi="仿宋_GB2312" w:cs="仿宋_GB2312" w:hint="eastAsia"/>
          <w:kern w:val="0"/>
        </w:rPr>
        <w:t>“业主满意、质价相符、规范透明、响应快速、温暖体贴”</w:t>
      </w:r>
      <w:r>
        <w:rPr>
          <w:rFonts w:ascii="仿宋_GB2312" w:eastAsia="仿宋_GB2312" w:hAnsi="仿宋_GB2312" w:cs="仿宋_GB2312" w:hint="eastAsia"/>
          <w:color w:val="000000"/>
        </w:rPr>
        <w:t>的“好服务”典型</w:t>
      </w:r>
      <w:r>
        <w:rPr>
          <w:rFonts w:ascii="仿宋_GB2312" w:eastAsia="仿宋_GB2312" w:hAnsi="宋体" w:cs="宋体" w:hint="eastAsia"/>
          <w:color w:val="000000"/>
          <w:kern w:val="0"/>
        </w:rPr>
        <w:t>案例</w:t>
      </w:r>
      <w:r>
        <w:rPr>
          <w:rFonts w:ascii="仿宋_GB2312" w:eastAsia="仿宋_GB2312" w:hAnsi="仿宋_GB2312" w:cs="仿宋_GB2312" w:hint="eastAsia"/>
          <w:color w:val="000000"/>
        </w:rPr>
        <w:t>，如“美好家园”小区、</w:t>
      </w:r>
      <w:r>
        <w:rPr>
          <w:rFonts w:ascii="仿宋_GB2312" w:eastAsia="仿宋_GB2312" w:hAnsi="仿宋_GB2312" w:cs="仿宋_GB2312" w:hint="eastAsia"/>
          <w:color w:val="000000"/>
        </w:rPr>
        <w:lastRenderedPageBreak/>
        <w:t>分级分类“好服务”示范小区、“红色物业”小区等。</w:t>
      </w:r>
    </w:p>
    <w:p w:rsidR="00A11EC2" w:rsidRDefault="009435C4">
      <w:pPr>
        <w:spacing w:line="560" w:lineRule="exact"/>
        <w:ind w:firstLineChars="200" w:firstLine="632"/>
        <w:jc w:val="left"/>
        <w:rPr>
          <w:rFonts w:ascii="黑体" w:eastAsia="黑体" w:hAnsi="Calibri" w:cs="Calibri"/>
        </w:rPr>
      </w:pPr>
      <w:r>
        <w:rPr>
          <w:rFonts w:ascii="黑体" w:eastAsia="黑体" w:hAnsi="Calibri" w:cs="Calibri" w:hint="eastAsia"/>
        </w:rPr>
        <w:t>四、活动安排</w:t>
      </w:r>
    </w:p>
    <w:p w:rsidR="00A11EC2" w:rsidRDefault="009435C4">
      <w:pPr>
        <w:spacing w:line="560" w:lineRule="exact"/>
        <w:ind w:firstLineChars="200" w:firstLine="632"/>
        <w:jc w:val="left"/>
        <w:rPr>
          <w:rFonts w:ascii="楷体_GB2312" w:eastAsia="楷体_GB2312" w:hAnsi="Calibri"/>
        </w:rPr>
      </w:pPr>
      <w:r>
        <w:rPr>
          <w:rFonts w:ascii="楷体_GB2312" w:eastAsia="楷体_GB2312" w:hAnsi="Calibri" w:hint="eastAsia"/>
        </w:rPr>
        <w:t>（一）制定标准</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发布“好服务”分级分类参考标准，明确典型案例创建原则要求。</w:t>
      </w:r>
    </w:p>
    <w:p w:rsidR="00A11EC2" w:rsidRDefault="009435C4">
      <w:pPr>
        <w:numPr>
          <w:ilvl w:val="0"/>
          <w:numId w:val="4"/>
        </w:numPr>
        <w:spacing w:line="560" w:lineRule="exact"/>
        <w:ind w:firstLineChars="200" w:firstLine="632"/>
        <w:jc w:val="left"/>
        <w:rPr>
          <w:rFonts w:ascii="楷体_GB2312" w:eastAsia="楷体_GB2312" w:hAnsi="Calibri"/>
        </w:rPr>
      </w:pPr>
      <w:r>
        <w:rPr>
          <w:rFonts w:ascii="楷体_GB2312" w:eastAsia="楷体_GB2312" w:hAnsi="Calibri" w:hint="eastAsia"/>
        </w:rPr>
        <w:t>宣传发动</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发动物业小区积极参与，对照“好服务”参考标准和原则要求，查缺补漏、取长补短，提升完善物业服务水平。</w:t>
      </w:r>
    </w:p>
    <w:p w:rsidR="00A11EC2" w:rsidRDefault="009435C4">
      <w:pPr>
        <w:numPr>
          <w:ilvl w:val="0"/>
          <w:numId w:val="4"/>
        </w:numPr>
        <w:spacing w:line="560" w:lineRule="exact"/>
        <w:ind w:firstLineChars="200" w:firstLine="632"/>
        <w:jc w:val="left"/>
        <w:rPr>
          <w:rFonts w:ascii="楷体_GB2312" w:eastAsia="楷体_GB2312" w:hAnsi="Calibri"/>
        </w:rPr>
      </w:pPr>
      <w:r>
        <w:rPr>
          <w:rFonts w:ascii="楷体_GB2312" w:eastAsia="楷体_GB2312" w:hAnsi="Calibri" w:hint="eastAsia"/>
        </w:rPr>
        <w:t>征集孵化</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遵循自愿原则，由物业服务企业自主申报，对潜力案例组织行业专家专题培训、现场指导，提升物业服务水平。</w:t>
      </w:r>
    </w:p>
    <w:p w:rsidR="00A11EC2" w:rsidRDefault="009435C4">
      <w:pPr>
        <w:numPr>
          <w:ilvl w:val="0"/>
          <w:numId w:val="4"/>
        </w:numPr>
        <w:spacing w:line="560" w:lineRule="exact"/>
        <w:ind w:firstLineChars="200" w:firstLine="632"/>
        <w:jc w:val="left"/>
        <w:rPr>
          <w:rFonts w:ascii="楷体_GB2312" w:eastAsia="楷体_GB2312" w:hAnsi="Calibri"/>
        </w:rPr>
      </w:pPr>
      <w:r>
        <w:rPr>
          <w:rFonts w:ascii="楷体_GB2312" w:eastAsia="楷体_GB2312" w:hAnsi="Calibri" w:hint="eastAsia"/>
        </w:rPr>
        <w:t>审核把关</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按照自主申报、镇街推荐、区级把关、部门指导、市级复核原则，结合日常管理、星级评定、信用评价、信访投诉、行政处理（行政处罚）等情况，通过组织现场实地评价等方式，提出典型案例候选名单，经公示无异议后，确定物业管理示范小区典型案例名单。</w:t>
      </w:r>
    </w:p>
    <w:p w:rsidR="00A11EC2" w:rsidRDefault="009435C4">
      <w:pPr>
        <w:numPr>
          <w:ilvl w:val="0"/>
          <w:numId w:val="4"/>
        </w:numPr>
        <w:spacing w:line="560" w:lineRule="exact"/>
        <w:ind w:firstLineChars="200" w:firstLine="632"/>
        <w:jc w:val="left"/>
        <w:rPr>
          <w:rFonts w:ascii="楷体_GB2312" w:eastAsia="楷体_GB2312" w:hAnsi="Calibri"/>
        </w:rPr>
      </w:pPr>
      <w:r>
        <w:rPr>
          <w:rFonts w:ascii="楷体_GB2312" w:eastAsia="楷体_GB2312" w:hAnsi="Calibri" w:hint="eastAsia"/>
        </w:rPr>
        <w:t>总结推广</w:t>
      </w:r>
    </w:p>
    <w:p w:rsidR="00A11EC2" w:rsidRDefault="009435C4">
      <w:pPr>
        <w:spacing w:line="560" w:lineRule="exact"/>
        <w:ind w:firstLineChars="200" w:firstLine="632"/>
        <w:jc w:val="left"/>
        <w:rPr>
          <w:rFonts w:ascii="楷体_GB2312" w:eastAsia="楷体_GB2312" w:hAnsi="宋体" w:cs="宋体"/>
          <w:color w:val="000000"/>
          <w:kern w:val="0"/>
        </w:rPr>
      </w:pPr>
      <w:r>
        <w:rPr>
          <w:rFonts w:ascii="仿宋_GB2312" w:eastAsia="仿宋_GB2312" w:hAnsi="仿宋_GB2312" w:cs="仿宋_GB2312" w:hint="eastAsia"/>
          <w:color w:val="000000"/>
        </w:rPr>
        <w:t>及时梳理总结工作开展情况、主要做法成效、存在问题和建议，汇总形成工作报告。要组织对典型案例开展宣传推广，将好的经验做法更多更好惠及全市物业服务企业和物业小区。通过微信公众号、官方网站、新闻媒体等渠道，组织开展宣传推广。</w:t>
      </w:r>
    </w:p>
    <w:p w:rsidR="00A11EC2" w:rsidRDefault="009435C4">
      <w:pPr>
        <w:spacing w:line="560" w:lineRule="exact"/>
        <w:jc w:val="left"/>
        <w:rPr>
          <w:rFonts w:ascii="黑体" w:eastAsia="黑体" w:hAnsi="黑体" w:cs="黑体"/>
          <w:color w:val="000000"/>
        </w:rPr>
      </w:pPr>
      <w:r>
        <w:rPr>
          <w:rFonts w:ascii="黑体" w:eastAsia="黑体" w:hAnsi="黑体" w:cs="黑体" w:hint="eastAsia"/>
          <w:color w:val="000000"/>
        </w:rPr>
        <w:lastRenderedPageBreak/>
        <w:t>附件1-4</w:t>
      </w:r>
    </w:p>
    <w:p w:rsidR="00A11EC2" w:rsidRDefault="00A11EC2">
      <w:pPr>
        <w:spacing w:line="560" w:lineRule="exact"/>
        <w:jc w:val="left"/>
        <w:rPr>
          <w:rFonts w:ascii="仿宋_GB2312" w:eastAsia="仿宋_GB2312" w:hAnsi="仿宋_GB2312" w:cs="仿宋_GB2312"/>
          <w:color w:val="000000"/>
        </w:rPr>
      </w:pPr>
    </w:p>
    <w:p w:rsidR="00A11EC2" w:rsidRDefault="009435C4">
      <w:pPr>
        <w:autoSpaceDE w:val="0"/>
        <w:autoSpaceDN w:val="0"/>
        <w:adjustRightInd w:val="0"/>
        <w:snapToGrid w:val="0"/>
        <w:spacing w:line="560" w:lineRule="exact"/>
        <w:jc w:val="center"/>
        <w:textAlignment w:val="baseline"/>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物业服务技能竞赛活动方案</w:t>
      </w:r>
    </w:p>
    <w:p w:rsidR="00A11EC2" w:rsidRDefault="00A11EC2">
      <w:pPr>
        <w:pStyle w:val="2"/>
        <w:spacing w:after="0" w:line="560" w:lineRule="exact"/>
        <w:ind w:leftChars="0" w:left="0"/>
        <w:jc w:val="left"/>
        <w:rPr>
          <w:rFonts w:ascii="微软雅黑" w:eastAsia="微软雅黑" w:hAnsi="微软雅黑" w:cs="微软雅黑"/>
          <w:color w:val="000000"/>
          <w:sz w:val="36"/>
          <w:szCs w:val="36"/>
        </w:rPr>
      </w:pPr>
    </w:p>
    <w:p w:rsidR="00A11EC2" w:rsidRDefault="009435C4">
      <w:pPr>
        <w:spacing w:line="560" w:lineRule="exact"/>
        <w:ind w:firstLineChars="200" w:firstLine="632"/>
        <w:jc w:val="left"/>
        <w:rPr>
          <w:rFonts w:ascii="黑体" w:eastAsia="黑体" w:hAnsi="Calibri" w:cs="Calibri"/>
        </w:rPr>
      </w:pPr>
      <w:r>
        <w:rPr>
          <w:rFonts w:ascii="黑体" w:eastAsia="黑体" w:hAnsi="Calibri" w:cs="Calibri" w:hint="eastAsia"/>
        </w:rPr>
        <w:t>一、活动目的</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为了进一步深化我市物业党建联建工作，拟以“强技能、优服务、树标杆”为主线，通过举办技能培训、技能竞赛，构建“学用结合、岗位练兵、梯队培养”的人才培养体系，提升物业行业从业人员专业技能水平与综合素质，以学促赛、以赛促干，全面提质物业服务水平，为物业行业高质量发展提供坚实人才支撑。</w:t>
      </w:r>
    </w:p>
    <w:p w:rsidR="00A11EC2" w:rsidRDefault="009435C4">
      <w:pPr>
        <w:spacing w:line="560" w:lineRule="exact"/>
        <w:ind w:firstLineChars="200" w:firstLine="632"/>
        <w:jc w:val="left"/>
        <w:rPr>
          <w:rFonts w:ascii="黑体" w:eastAsia="黑体" w:hAnsi="Calibri" w:cs="Calibri"/>
        </w:rPr>
      </w:pPr>
      <w:r>
        <w:rPr>
          <w:rFonts w:ascii="黑体" w:eastAsia="黑体" w:hAnsi="Calibri" w:cs="Calibri" w:hint="eastAsia"/>
        </w:rPr>
        <w:t xml:space="preserve">二、活动内容 </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围绕提升物业服务从业人员岗位技能和综合素质，结合市总工会职工技能竞赛项目，每年选择一个技术性强、通用性广、影响较大、在行业具有一定的代表性的专题，在全市范围内组织开展行业技能竞赛活动。</w:t>
      </w:r>
    </w:p>
    <w:p w:rsidR="00A11EC2" w:rsidRDefault="009435C4">
      <w:pPr>
        <w:spacing w:line="560" w:lineRule="exact"/>
        <w:ind w:firstLineChars="200" w:firstLine="592"/>
        <w:jc w:val="left"/>
        <w:rPr>
          <w:rFonts w:ascii="黑体" w:eastAsia="黑体" w:hAnsi="Calibri" w:cs="Calibri"/>
          <w:sz w:val="30"/>
          <w:szCs w:val="30"/>
        </w:rPr>
      </w:pPr>
      <w:r>
        <w:rPr>
          <w:rFonts w:ascii="黑体" w:eastAsia="黑体" w:hAnsi="Calibri" w:cs="Calibri" w:hint="eastAsia"/>
          <w:sz w:val="30"/>
          <w:szCs w:val="30"/>
        </w:rPr>
        <w:t>三、活动安排</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通过独办或联办的方式，以每年一个专题，组织开展物业服务技能竞赛。</w:t>
      </w:r>
    </w:p>
    <w:p w:rsidR="00A11EC2" w:rsidRDefault="009435C4">
      <w:pPr>
        <w:spacing w:line="560" w:lineRule="exact"/>
        <w:ind w:firstLineChars="200" w:firstLine="632"/>
        <w:jc w:val="left"/>
        <w:rPr>
          <w:rFonts w:ascii="楷体_GB2312" w:eastAsia="楷体_GB2312" w:hAnsi="Calibri"/>
        </w:rPr>
      </w:pPr>
      <w:r>
        <w:rPr>
          <w:rFonts w:ascii="楷体_GB2312" w:eastAsia="楷体_GB2312" w:hAnsi="Calibri" w:hint="eastAsia"/>
        </w:rPr>
        <w:t>（一）竞赛形式</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按照先培训、后竞赛的步骤，通过理论考试、知识抢答、演讲、实操考核等多种形式，组织个人竞赛和团队竞赛。</w:t>
      </w:r>
    </w:p>
    <w:p w:rsidR="00A11EC2" w:rsidRDefault="009435C4">
      <w:pPr>
        <w:spacing w:line="560" w:lineRule="exact"/>
        <w:ind w:firstLineChars="200" w:firstLine="632"/>
        <w:jc w:val="left"/>
        <w:rPr>
          <w:rFonts w:ascii="楷体_GB2312" w:eastAsia="楷体_GB2312" w:hAnsi="Calibri"/>
        </w:rPr>
      </w:pPr>
      <w:r>
        <w:rPr>
          <w:rFonts w:ascii="楷体_GB2312" w:eastAsia="楷体_GB2312" w:hAnsi="Calibri" w:hint="eastAsia"/>
        </w:rPr>
        <w:t>（二）参赛对象</w:t>
      </w:r>
    </w:p>
    <w:p w:rsidR="00A11EC2" w:rsidRDefault="009435C4">
      <w:pPr>
        <w:spacing w:line="560" w:lineRule="exact"/>
        <w:ind w:firstLineChars="200" w:firstLine="632"/>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物业服务企业的保安、保洁、工程维修、技术骨干、项目经理等物业服务人员，根据对应的专题参加。</w:t>
      </w:r>
    </w:p>
    <w:p w:rsidR="00A11EC2" w:rsidRDefault="009435C4">
      <w:pPr>
        <w:spacing w:line="560" w:lineRule="exact"/>
        <w:ind w:firstLineChars="200" w:firstLine="632"/>
        <w:jc w:val="left"/>
        <w:rPr>
          <w:rFonts w:ascii="楷体_GB2312" w:eastAsia="楷体_GB2312" w:hAnsi="Calibri"/>
        </w:rPr>
      </w:pPr>
      <w:r>
        <w:rPr>
          <w:rFonts w:ascii="楷体_GB2312" w:eastAsia="楷体_GB2312" w:hAnsi="Calibri" w:hint="eastAsia"/>
        </w:rPr>
        <w:t>（三）竞赛项目</w:t>
      </w:r>
    </w:p>
    <w:p w:rsidR="00A11EC2" w:rsidRDefault="009435C4">
      <w:pPr>
        <w:spacing w:line="560" w:lineRule="exact"/>
        <w:ind w:firstLineChars="200" w:firstLine="632"/>
        <w:jc w:val="left"/>
        <w:rPr>
          <w:rFonts w:ascii="仿宋_GB2312" w:eastAsia="仿宋_GB2312" w:hAnsi="仿宋_GB2312" w:cs="仿宋_GB2312"/>
          <w:color w:val="000000"/>
          <w:kern w:val="0"/>
        </w:rPr>
      </w:pPr>
      <w:r>
        <w:rPr>
          <w:rFonts w:ascii="仿宋_GB2312" w:eastAsia="仿宋_GB2312" w:hAnsi="宋体" w:cs="宋体" w:hint="eastAsia"/>
          <w:color w:val="000000"/>
          <w:kern w:val="0"/>
        </w:rPr>
        <w:t>围绕提升</w:t>
      </w:r>
      <w:r>
        <w:rPr>
          <w:rFonts w:ascii="仿宋_GB2312" w:eastAsia="仿宋_GB2312" w:hAnsi="仿宋_GB2312" w:cs="仿宋_GB2312" w:hint="eastAsia"/>
          <w:color w:val="000000"/>
          <w:kern w:val="0"/>
        </w:rPr>
        <w:t>物业服务本领，每年选择一个专题，通过组织理论和实操培训，模拟各种服务场景开展技能竞赛，如：火灾救援、电梯困人、电器故障排查、客户投诉处理等服务场景。</w:t>
      </w:r>
    </w:p>
    <w:p w:rsidR="00A11EC2" w:rsidRDefault="009435C4">
      <w:pPr>
        <w:spacing w:line="560" w:lineRule="exact"/>
        <w:ind w:firstLineChars="200" w:firstLine="632"/>
        <w:jc w:val="left"/>
        <w:rPr>
          <w:rFonts w:ascii="黑体" w:eastAsia="黑体" w:hAnsi="黑体" w:cs="宋体"/>
          <w:color w:val="000000"/>
          <w:kern w:val="0"/>
        </w:rPr>
      </w:pPr>
      <w:r>
        <w:rPr>
          <w:rFonts w:ascii="黑体" w:eastAsia="黑体" w:hAnsi="黑体" w:cs="宋体" w:hint="eastAsia"/>
          <w:color w:val="000000"/>
          <w:kern w:val="0"/>
        </w:rPr>
        <w:t>四、活动保障</w:t>
      </w:r>
    </w:p>
    <w:p w:rsidR="00A11EC2" w:rsidRDefault="009435C4">
      <w:pPr>
        <w:spacing w:line="560" w:lineRule="exact"/>
        <w:ind w:firstLineChars="200" w:firstLine="632"/>
        <w:jc w:val="left"/>
        <w:rPr>
          <w:rFonts w:ascii="楷体_GB2312" w:eastAsia="楷体_GB2312" w:hAnsi="Calibri"/>
        </w:rPr>
      </w:pPr>
      <w:r>
        <w:rPr>
          <w:rFonts w:ascii="楷体_GB2312" w:eastAsia="楷体_GB2312" w:hAnsi="Calibri" w:hint="eastAsia"/>
        </w:rPr>
        <w:t>（一）组织保障</w:t>
      </w:r>
    </w:p>
    <w:p w:rsidR="00A11EC2" w:rsidRDefault="009435C4">
      <w:pPr>
        <w:spacing w:line="560" w:lineRule="exact"/>
        <w:ind w:firstLineChars="200" w:firstLine="632"/>
        <w:jc w:val="left"/>
        <w:rPr>
          <w:rFonts w:ascii="仿宋_GB2312" w:eastAsia="仿宋_GB2312" w:hAnsi="宋体" w:cs="宋体"/>
          <w:color w:val="000000"/>
          <w:kern w:val="0"/>
        </w:rPr>
      </w:pPr>
      <w:r>
        <w:rPr>
          <w:rFonts w:ascii="仿宋_GB2312" w:eastAsia="仿宋_GB2312" w:hAnsi="宋体" w:cs="宋体" w:hint="eastAsia"/>
          <w:color w:val="000000"/>
          <w:kern w:val="0"/>
        </w:rPr>
        <w:t>组建竞赛组委会，负责制定规则、监督执行、协调各方资源；成立裁判组负责制定评分标准、现场执裁、结果审核；宣传组负责赛事宣传、媒体对接、现场直播或录播；后勤保障组负责场地布置、设备调试、物资采购、安全应急。</w:t>
      </w:r>
    </w:p>
    <w:p w:rsidR="00A11EC2" w:rsidRDefault="009435C4">
      <w:pPr>
        <w:spacing w:line="560" w:lineRule="exact"/>
        <w:ind w:firstLineChars="200" w:firstLine="632"/>
        <w:jc w:val="left"/>
        <w:rPr>
          <w:rFonts w:ascii="楷体_GB2312" w:eastAsia="楷体_GB2312" w:hAnsi="Calibri"/>
        </w:rPr>
      </w:pPr>
      <w:r>
        <w:rPr>
          <w:rFonts w:ascii="楷体_GB2312" w:eastAsia="楷体_GB2312" w:hAnsi="Calibri" w:hint="eastAsia"/>
        </w:rPr>
        <w:t>（二）经费保障</w:t>
      </w:r>
    </w:p>
    <w:p w:rsidR="00A11EC2" w:rsidRDefault="009435C4">
      <w:pPr>
        <w:spacing w:line="560" w:lineRule="exact"/>
        <w:ind w:firstLineChars="200" w:firstLine="632"/>
        <w:jc w:val="left"/>
        <w:rPr>
          <w:rFonts w:ascii="仿宋_GB2312" w:eastAsia="仿宋_GB2312" w:hAnsi="宋体" w:cs="宋体"/>
          <w:color w:val="000000"/>
          <w:kern w:val="0"/>
        </w:rPr>
      </w:pPr>
      <w:r>
        <w:rPr>
          <w:rFonts w:ascii="仿宋_GB2312" w:eastAsia="仿宋_GB2312" w:hAnsi="仿宋_GB2312" w:cs="仿宋_GB2312" w:hint="eastAsia"/>
          <w:color w:val="000000"/>
        </w:rPr>
        <w:t>根据竞赛内容，充分考虑在竞赛活动过程中的考试组织、竞赛场地、专用材料准备以及赛前辅导、赛事人工等方面</w:t>
      </w:r>
      <w:r>
        <w:rPr>
          <w:rFonts w:ascii="仿宋_GB2312" w:eastAsia="仿宋_GB2312" w:hAnsi="宋体" w:cs="宋体" w:hint="eastAsia"/>
          <w:color w:val="000000"/>
          <w:kern w:val="0"/>
        </w:rPr>
        <w:t xml:space="preserve">，做好经费预算，合理统筹安排。  </w:t>
      </w:r>
    </w:p>
    <w:p w:rsidR="00A11EC2" w:rsidRDefault="009435C4">
      <w:pPr>
        <w:spacing w:line="560" w:lineRule="exact"/>
        <w:ind w:firstLineChars="200" w:firstLine="632"/>
        <w:jc w:val="left"/>
        <w:rPr>
          <w:rFonts w:ascii="楷体_GB2312" w:eastAsia="楷体_GB2312" w:hAnsi="Calibri"/>
        </w:rPr>
      </w:pPr>
      <w:r>
        <w:rPr>
          <w:rFonts w:ascii="楷体_GB2312" w:eastAsia="楷体_GB2312" w:hAnsi="Calibri" w:hint="eastAsia"/>
        </w:rPr>
        <w:t>（三）宣传保障</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宋体" w:cs="宋体" w:hint="eastAsia"/>
          <w:color w:val="000000"/>
          <w:kern w:val="0"/>
        </w:rPr>
        <w:t>主动对接厦门日报等主流媒体，</w:t>
      </w:r>
      <w:r>
        <w:rPr>
          <w:rFonts w:ascii="仿宋_GB2312" w:eastAsia="仿宋_GB2312" w:hAnsi="仿宋_GB2312" w:cs="仿宋_GB2312" w:hint="eastAsia"/>
          <w:color w:val="000000"/>
        </w:rPr>
        <w:t>通过 “厦门市住房和建设局”“</w:t>
      </w:r>
      <w:r>
        <w:rPr>
          <w:rFonts w:ascii="仿宋_GB2312" w:eastAsia="仿宋_GB2312" w:hAnsi="仿宋" w:cs="仿宋" w:hint="eastAsia"/>
          <w:color w:val="000000"/>
        </w:rPr>
        <w:t>厦门市物业管理协会</w:t>
      </w:r>
      <w:r>
        <w:rPr>
          <w:rFonts w:ascii="仿宋_GB2312" w:eastAsia="仿宋_GB2312" w:hAnsi="仿宋_GB2312" w:cs="仿宋_GB2312" w:hint="eastAsia"/>
          <w:color w:val="000000"/>
        </w:rPr>
        <w:t>”公众号等平台及时发布活动新闻。</w:t>
      </w:r>
    </w:p>
    <w:p w:rsidR="00A11EC2" w:rsidRDefault="00A11EC2">
      <w:pPr>
        <w:pStyle w:val="Default"/>
        <w:spacing w:line="560" w:lineRule="exact"/>
        <w:rPr>
          <w:rFonts w:ascii="仿宋_GB2312" w:eastAsia="仿宋_GB2312" w:hAnsi="仿宋_GB2312" w:cs="仿宋_GB2312" w:hint="default"/>
          <w:sz w:val="32"/>
          <w:szCs w:val="32"/>
        </w:rPr>
      </w:pPr>
    </w:p>
    <w:p w:rsidR="00A11EC2" w:rsidRDefault="00A11EC2">
      <w:pPr>
        <w:pStyle w:val="Default"/>
        <w:spacing w:line="560" w:lineRule="exact"/>
        <w:rPr>
          <w:rFonts w:ascii="仿宋_GB2312" w:eastAsia="仿宋_GB2312" w:hAnsi="仿宋_GB2312" w:cs="仿宋_GB2312" w:hint="default"/>
          <w:sz w:val="32"/>
          <w:szCs w:val="32"/>
        </w:rPr>
      </w:pPr>
    </w:p>
    <w:p w:rsidR="00A11EC2" w:rsidRDefault="00A11EC2">
      <w:pPr>
        <w:pStyle w:val="Default"/>
        <w:spacing w:line="560" w:lineRule="exact"/>
        <w:rPr>
          <w:rFonts w:ascii="仿宋_GB2312" w:eastAsia="仿宋_GB2312" w:hAnsi="仿宋_GB2312" w:cs="仿宋_GB2312" w:hint="default"/>
          <w:sz w:val="32"/>
          <w:szCs w:val="32"/>
        </w:rPr>
      </w:pPr>
    </w:p>
    <w:p w:rsidR="00A11EC2" w:rsidRDefault="009435C4">
      <w:pPr>
        <w:spacing w:line="560" w:lineRule="exact"/>
        <w:jc w:val="left"/>
        <w:rPr>
          <w:rFonts w:ascii="黑体" w:eastAsia="黑体" w:hAnsi="黑体" w:cs="黑体"/>
          <w:color w:val="000000"/>
        </w:rPr>
      </w:pPr>
      <w:r>
        <w:rPr>
          <w:rFonts w:ascii="黑体" w:eastAsia="黑体" w:hAnsi="黑体" w:cs="黑体" w:hint="eastAsia"/>
          <w:color w:val="000000"/>
        </w:rPr>
        <w:lastRenderedPageBreak/>
        <w:t>附件1-5</w:t>
      </w:r>
    </w:p>
    <w:p w:rsidR="00A11EC2" w:rsidRDefault="00A11EC2">
      <w:pPr>
        <w:pStyle w:val="a9"/>
        <w:spacing w:before="0" w:beforeAutospacing="0" w:after="0" w:afterAutospacing="0" w:line="560" w:lineRule="exact"/>
        <w:rPr>
          <w:rFonts w:ascii="方正小标宋简体" w:eastAsia="方正小标宋简体" w:hAnsi="方正小标宋简体" w:cs="方正小标宋简体"/>
          <w:color w:val="000000"/>
          <w:kern w:val="2"/>
          <w:sz w:val="44"/>
          <w:szCs w:val="44"/>
        </w:rPr>
      </w:pPr>
    </w:p>
    <w:p w:rsidR="00A11EC2" w:rsidRDefault="009435C4">
      <w:pPr>
        <w:widowControl/>
        <w:autoSpaceDE w:val="0"/>
        <w:autoSpaceDN w:val="0"/>
        <w:adjustRightInd w:val="0"/>
        <w:snapToGrid w:val="0"/>
        <w:spacing w:line="560" w:lineRule="exact"/>
        <w:jc w:val="center"/>
        <w:textAlignment w:val="baseline"/>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“红管家 联万家”物业党建联建</w:t>
      </w:r>
    </w:p>
    <w:p w:rsidR="00A11EC2" w:rsidRDefault="009435C4">
      <w:pPr>
        <w:widowControl/>
        <w:autoSpaceDE w:val="0"/>
        <w:autoSpaceDN w:val="0"/>
        <w:adjustRightInd w:val="0"/>
        <w:snapToGrid w:val="0"/>
        <w:spacing w:line="560" w:lineRule="exact"/>
        <w:jc w:val="center"/>
        <w:textAlignment w:val="baseline"/>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物业服务周活动方案</w:t>
      </w:r>
    </w:p>
    <w:p w:rsidR="00A11EC2" w:rsidRDefault="00A11EC2">
      <w:pPr>
        <w:pStyle w:val="Default"/>
        <w:spacing w:line="600" w:lineRule="exact"/>
        <w:rPr>
          <w:rFonts w:hint="default"/>
        </w:rPr>
      </w:pPr>
    </w:p>
    <w:p w:rsidR="00A11EC2" w:rsidRDefault="009435C4">
      <w:pPr>
        <w:numPr>
          <w:ilvl w:val="0"/>
          <w:numId w:val="5"/>
        </w:numPr>
        <w:spacing w:line="600" w:lineRule="exact"/>
        <w:ind w:firstLineChars="200" w:firstLine="632"/>
        <w:jc w:val="left"/>
        <w:rPr>
          <w:rFonts w:ascii="黑体" w:eastAsia="黑体" w:hAnsi="Calibri" w:cs="Calibri"/>
        </w:rPr>
      </w:pPr>
      <w:r>
        <w:rPr>
          <w:rFonts w:ascii="黑体" w:eastAsia="黑体" w:hAnsi="Calibri" w:cs="Calibri" w:hint="eastAsia"/>
        </w:rPr>
        <w:t>活动目标</w:t>
      </w:r>
    </w:p>
    <w:p w:rsidR="00A11EC2" w:rsidRDefault="009435C4">
      <w:pPr>
        <w:spacing w:line="60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color w:val="000000"/>
        </w:rPr>
        <w:t>以“基础服务提质、主动服务延伸、增值服务创新”为核心，打造“1+5+3”服务矩阵</w:t>
      </w:r>
      <w:r>
        <w:rPr>
          <w:rFonts w:ascii="仿宋_GB2312" w:eastAsia="仿宋_GB2312" w:hAnsi="仿宋_GB2312" w:cs="仿宋_GB2312" w:hint="eastAsia"/>
          <w:color w:val="000000"/>
        </w:rPr>
        <w:t>，</w:t>
      </w:r>
      <w:r>
        <w:rPr>
          <w:rFonts w:ascii="仿宋_GB2312" w:eastAsia="仿宋_GB2312" w:hAnsi="仿宋_GB2312" w:cs="仿宋_GB2312"/>
          <w:color w:val="000000"/>
        </w:rPr>
        <w:t>拟于每年7月第一周，组织开展“红管家 联万家”物业党建联建物业服务周。</w:t>
      </w:r>
    </w:p>
    <w:p w:rsidR="00A11EC2" w:rsidRDefault="009435C4">
      <w:pPr>
        <w:spacing w:line="60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color w:val="000000"/>
        </w:rPr>
        <w:t>在服务周期间，按照“每日一主题、天天有服务”方式，推出金融便民日、健康守护日、家政焕新日、助老助残关怀日、便民市集日等主题日；搭建“物业+”平台，精准对接居民消费供需</w:t>
      </w:r>
      <w:r>
        <w:rPr>
          <w:rFonts w:ascii="仿宋_GB2312" w:eastAsia="仿宋_GB2312" w:hAnsi="仿宋_GB2312" w:cs="仿宋_GB2312" w:hint="eastAsia"/>
          <w:kern w:val="0"/>
        </w:rPr>
        <w:t>，</w:t>
      </w:r>
      <w:r>
        <w:rPr>
          <w:rFonts w:ascii="仿宋_GB2312" w:eastAsia="仿宋_GB2312" w:hAnsi="仿宋_GB2312" w:cs="仿宋_GB2312"/>
          <w:color w:val="000000"/>
        </w:rPr>
        <w:t>用一周的集中服务，传递365天的暖心守护——让“好服务”看得见、摸得着、可持续</w:t>
      </w:r>
      <w:r>
        <w:rPr>
          <w:rFonts w:ascii="仿宋_GB2312" w:eastAsia="仿宋_GB2312" w:hAnsi="仿宋_GB2312" w:cs="仿宋_GB2312" w:hint="eastAsia"/>
          <w:color w:val="000000"/>
        </w:rPr>
        <w:t>。</w:t>
      </w:r>
    </w:p>
    <w:p w:rsidR="00A11EC2" w:rsidRDefault="009435C4">
      <w:pPr>
        <w:widowControl/>
        <w:spacing w:line="60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color w:val="000000"/>
        </w:rPr>
        <w:t>1个主线：党建引领下的服务效能升级</w:t>
      </w:r>
      <w:r>
        <w:rPr>
          <w:rFonts w:ascii="仿宋_GB2312" w:eastAsia="仿宋_GB2312" w:hAnsi="仿宋_GB2312" w:cs="仿宋_GB2312" w:hint="eastAsia"/>
          <w:color w:val="000000"/>
        </w:rPr>
        <w:t>。</w:t>
      </w:r>
    </w:p>
    <w:p w:rsidR="00A11EC2" w:rsidRDefault="009435C4">
      <w:pPr>
        <w:widowControl/>
        <w:spacing w:line="60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color w:val="000000"/>
        </w:rPr>
        <w:t>5大主题日：金融便民日、健康守护日、家政焕新日、</w:t>
      </w:r>
      <w:r>
        <w:rPr>
          <w:rFonts w:ascii="仿宋_GB2312" w:eastAsia="仿宋_GB2312" w:hAnsi="仿宋_GB2312" w:cs="仿宋_GB2312" w:hint="eastAsia"/>
          <w:color w:val="000000"/>
        </w:rPr>
        <w:t>助老助残</w:t>
      </w:r>
      <w:r>
        <w:rPr>
          <w:rFonts w:ascii="仿宋_GB2312" w:eastAsia="仿宋_GB2312" w:hAnsi="仿宋_GB2312" w:cs="仿宋_GB2312"/>
          <w:color w:val="000000"/>
        </w:rPr>
        <w:t>关怀日、便民市集日</w:t>
      </w:r>
      <w:r>
        <w:rPr>
          <w:rFonts w:ascii="仿宋_GB2312" w:eastAsia="仿宋_GB2312" w:hAnsi="仿宋_GB2312" w:cs="仿宋_GB2312" w:hint="eastAsia"/>
          <w:color w:val="000000"/>
        </w:rPr>
        <w:t>。</w:t>
      </w:r>
    </w:p>
    <w:p w:rsidR="00A11EC2" w:rsidRDefault="009435C4">
      <w:pPr>
        <w:widowControl/>
        <w:spacing w:line="60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color w:val="000000"/>
        </w:rPr>
        <w:t>3类服务：基础服务标准化、主动服务精准化、增值服务生态化</w:t>
      </w:r>
      <w:r>
        <w:rPr>
          <w:rFonts w:ascii="仿宋_GB2312" w:eastAsia="仿宋_GB2312" w:hAnsi="仿宋_GB2312" w:cs="仿宋_GB2312" w:hint="eastAsia"/>
          <w:color w:val="000000"/>
        </w:rPr>
        <w:t>。</w:t>
      </w:r>
    </w:p>
    <w:p w:rsidR="00A11EC2" w:rsidRDefault="009435C4">
      <w:pPr>
        <w:spacing w:line="600" w:lineRule="exact"/>
        <w:ind w:firstLineChars="200" w:firstLine="632"/>
        <w:jc w:val="left"/>
        <w:rPr>
          <w:rFonts w:ascii="黑体" w:eastAsia="黑体" w:hAnsi="Calibri" w:cs="Calibri"/>
        </w:rPr>
      </w:pPr>
      <w:r>
        <w:rPr>
          <w:rFonts w:ascii="黑体" w:eastAsia="黑体" w:hAnsi="Calibri" w:cs="Calibri" w:hint="eastAsia"/>
        </w:rPr>
        <w:t>二、</w:t>
      </w:r>
      <w:r>
        <w:rPr>
          <w:rFonts w:ascii="黑体" w:eastAsia="黑体" w:hAnsi="Calibri" w:cs="Calibri"/>
        </w:rPr>
        <w:t>活动日程</w:t>
      </w:r>
    </w:p>
    <w:tbl>
      <w:tblPr>
        <w:tblStyle w:val="ab"/>
        <w:tblW w:w="9360" w:type="dxa"/>
        <w:tblInd w:w="-306" w:type="dxa"/>
        <w:tblLook w:val="04A0" w:firstRow="1" w:lastRow="0" w:firstColumn="1" w:lastColumn="0" w:noHBand="0" w:noVBand="1"/>
      </w:tblPr>
      <w:tblGrid>
        <w:gridCol w:w="1425"/>
        <w:gridCol w:w="2531"/>
        <w:gridCol w:w="5404"/>
      </w:tblGrid>
      <w:tr w:rsidR="00A11EC2">
        <w:trPr>
          <w:trHeight w:val="1065"/>
        </w:trPr>
        <w:tc>
          <w:tcPr>
            <w:tcW w:w="1425"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color w:val="000000"/>
              </w:rPr>
              <w:lastRenderedPageBreak/>
              <w:t>日期</w:t>
            </w:r>
          </w:p>
        </w:tc>
        <w:tc>
          <w:tcPr>
            <w:tcW w:w="2531"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color w:val="000000"/>
              </w:rPr>
              <w:t>主题日</w:t>
            </w:r>
          </w:p>
        </w:tc>
        <w:tc>
          <w:tcPr>
            <w:tcW w:w="5404"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color w:val="000000"/>
              </w:rPr>
              <w:t>核心内容</w:t>
            </w:r>
          </w:p>
        </w:tc>
      </w:tr>
      <w:tr w:rsidR="00A11EC2">
        <w:trPr>
          <w:trHeight w:val="1065"/>
        </w:trPr>
        <w:tc>
          <w:tcPr>
            <w:tcW w:w="1425"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color w:val="000000"/>
              </w:rPr>
              <w:t>7月1日</w:t>
            </w:r>
          </w:p>
        </w:tc>
        <w:tc>
          <w:tcPr>
            <w:tcW w:w="2531"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color w:val="000000"/>
              </w:rPr>
              <w:t>基础服务提质日</w:t>
            </w:r>
          </w:p>
        </w:tc>
        <w:tc>
          <w:tcPr>
            <w:tcW w:w="5404" w:type="dxa"/>
            <w:vAlign w:val="center"/>
          </w:tcPr>
          <w:p w:rsidR="00A11EC2" w:rsidRDefault="009435C4">
            <w:pPr>
              <w:widowControl/>
              <w:spacing w:line="56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启动仪式，签署战略合作协议；</w:t>
            </w:r>
            <w:r>
              <w:rPr>
                <w:rFonts w:ascii="仿宋_GB2312" w:eastAsia="仿宋_GB2312" w:hAnsi="仿宋_GB2312" w:cs="仿宋_GB2312"/>
                <w:color w:val="000000"/>
              </w:rPr>
              <w:t>全市物业统一开展环境整治、设备检修、安全演练等标准化服务提升行动</w:t>
            </w:r>
          </w:p>
        </w:tc>
      </w:tr>
      <w:tr w:rsidR="00A11EC2">
        <w:trPr>
          <w:trHeight w:val="1065"/>
        </w:trPr>
        <w:tc>
          <w:tcPr>
            <w:tcW w:w="1425"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color w:val="000000"/>
              </w:rPr>
              <w:t>7月2日</w:t>
            </w:r>
          </w:p>
        </w:tc>
        <w:tc>
          <w:tcPr>
            <w:tcW w:w="2531"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color w:val="000000"/>
              </w:rPr>
              <w:t>金融便民日</w:t>
            </w:r>
          </w:p>
        </w:tc>
        <w:tc>
          <w:tcPr>
            <w:tcW w:w="5404" w:type="dxa"/>
            <w:vAlign w:val="center"/>
          </w:tcPr>
          <w:p w:rsidR="00A11EC2" w:rsidRDefault="009435C4">
            <w:pPr>
              <w:widowControl/>
              <w:spacing w:line="560" w:lineRule="exact"/>
              <w:jc w:val="left"/>
              <w:rPr>
                <w:rFonts w:ascii="仿宋_GB2312" w:eastAsia="仿宋_GB2312" w:hAnsi="仿宋_GB2312" w:cs="仿宋_GB2312"/>
                <w:color w:val="000000"/>
              </w:rPr>
            </w:pPr>
            <w:r>
              <w:rPr>
                <w:rFonts w:ascii="仿宋_GB2312" w:eastAsia="仿宋_GB2312" w:hAnsi="仿宋_GB2312" w:cs="仿宋_GB2312"/>
                <w:color w:val="000000"/>
              </w:rPr>
              <w:t>联合银行/保险机构推出物业费</w:t>
            </w:r>
            <w:r>
              <w:rPr>
                <w:rFonts w:ascii="仿宋_GB2312" w:eastAsia="仿宋_GB2312" w:hAnsi="仿宋_GB2312" w:cs="仿宋_GB2312" w:hint="eastAsia"/>
                <w:color w:val="000000"/>
              </w:rPr>
              <w:t>缴交</w:t>
            </w:r>
            <w:r>
              <w:rPr>
                <w:rFonts w:ascii="仿宋_GB2312" w:eastAsia="仿宋_GB2312" w:hAnsi="仿宋_GB2312" w:cs="仿宋_GB2312"/>
                <w:color w:val="000000"/>
              </w:rPr>
              <w:t>优惠、社区普惠金融等服务</w:t>
            </w:r>
          </w:p>
        </w:tc>
      </w:tr>
      <w:tr w:rsidR="00A11EC2">
        <w:trPr>
          <w:trHeight w:val="1065"/>
        </w:trPr>
        <w:tc>
          <w:tcPr>
            <w:tcW w:w="1425"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color w:val="000000"/>
              </w:rPr>
              <w:t>7月3日</w:t>
            </w:r>
          </w:p>
        </w:tc>
        <w:tc>
          <w:tcPr>
            <w:tcW w:w="2531"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color w:val="000000"/>
              </w:rPr>
              <w:t>健康守护日</w:t>
            </w:r>
          </w:p>
        </w:tc>
        <w:tc>
          <w:tcPr>
            <w:tcW w:w="5404" w:type="dxa"/>
            <w:vAlign w:val="center"/>
          </w:tcPr>
          <w:p w:rsidR="00A11EC2" w:rsidRDefault="009435C4">
            <w:pPr>
              <w:widowControl/>
              <w:spacing w:line="560" w:lineRule="exact"/>
              <w:jc w:val="left"/>
              <w:rPr>
                <w:rFonts w:ascii="仿宋_GB2312" w:eastAsia="仿宋_GB2312" w:hAnsi="仿宋_GB2312" w:cs="仿宋_GB2312"/>
                <w:color w:val="000000"/>
              </w:rPr>
            </w:pPr>
            <w:r>
              <w:rPr>
                <w:rFonts w:ascii="仿宋_GB2312" w:eastAsia="仿宋_GB2312" w:hAnsi="仿宋_GB2312" w:cs="仿宋_GB2312"/>
                <w:color w:val="000000"/>
              </w:rPr>
              <w:t>开展义诊、急救培训、健康筛查等（“健康服务送到家”方案）</w:t>
            </w:r>
          </w:p>
        </w:tc>
      </w:tr>
      <w:tr w:rsidR="00A11EC2">
        <w:trPr>
          <w:trHeight w:val="1065"/>
        </w:trPr>
        <w:tc>
          <w:tcPr>
            <w:tcW w:w="1425"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color w:val="000000"/>
              </w:rPr>
              <w:t>7月4日</w:t>
            </w:r>
          </w:p>
        </w:tc>
        <w:tc>
          <w:tcPr>
            <w:tcW w:w="2531"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color w:val="000000"/>
              </w:rPr>
              <w:t>家政焕新日</w:t>
            </w:r>
          </w:p>
        </w:tc>
        <w:tc>
          <w:tcPr>
            <w:tcW w:w="5404" w:type="dxa"/>
            <w:vAlign w:val="center"/>
          </w:tcPr>
          <w:p w:rsidR="00A11EC2" w:rsidRDefault="009435C4">
            <w:pPr>
              <w:widowControl/>
              <w:spacing w:line="560" w:lineRule="exact"/>
              <w:jc w:val="left"/>
              <w:rPr>
                <w:rFonts w:ascii="仿宋_GB2312" w:eastAsia="仿宋_GB2312" w:hAnsi="仿宋_GB2312" w:cs="仿宋_GB2312"/>
                <w:color w:val="000000"/>
              </w:rPr>
            </w:pPr>
            <w:r>
              <w:rPr>
                <w:rFonts w:ascii="仿宋_GB2312" w:eastAsia="仿宋_GB2312" w:hAnsi="仿宋_GB2312" w:cs="仿宋_GB2312"/>
                <w:color w:val="000000"/>
              </w:rPr>
              <w:t>联动家政企业提供空调清洗、油烟机拆洗等</w:t>
            </w:r>
            <w:r>
              <w:rPr>
                <w:rFonts w:ascii="仿宋_GB2312" w:eastAsia="仿宋_GB2312" w:hAnsi="仿宋_GB2312" w:cs="仿宋_GB2312" w:hint="eastAsia"/>
                <w:color w:val="000000"/>
              </w:rPr>
              <w:t>免费</w:t>
            </w:r>
            <w:r>
              <w:rPr>
                <w:rFonts w:ascii="仿宋_GB2312" w:eastAsia="仿宋_GB2312" w:hAnsi="仿宋_GB2312" w:cs="仿宋_GB2312"/>
                <w:color w:val="000000"/>
              </w:rPr>
              <w:t>服务</w:t>
            </w:r>
            <w:r>
              <w:rPr>
                <w:rFonts w:ascii="仿宋_GB2312" w:eastAsia="仿宋_GB2312" w:hAnsi="仿宋_GB2312" w:cs="仿宋_GB2312" w:hint="eastAsia"/>
                <w:color w:val="000000"/>
              </w:rPr>
              <w:t>，推出“红色优惠价”</w:t>
            </w:r>
          </w:p>
        </w:tc>
      </w:tr>
      <w:tr w:rsidR="00A11EC2">
        <w:trPr>
          <w:trHeight w:val="1065"/>
        </w:trPr>
        <w:tc>
          <w:tcPr>
            <w:tcW w:w="1425"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color w:val="000000"/>
              </w:rPr>
              <w:t>7月5日</w:t>
            </w:r>
          </w:p>
        </w:tc>
        <w:tc>
          <w:tcPr>
            <w:tcW w:w="2531"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助老助残</w:t>
            </w:r>
            <w:r>
              <w:rPr>
                <w:rFonts w:ascii="仿宋_GB2312" w:eastAsia="仿宋_GB2312" w:hAnsi="仿宋_GB2312" w:cs="仿宋_GB2312"/>
                <w:color w:val="000000"/>
              </w:rPr>
              <w:t>关怀日</w:t>
            </w:r>
          </w:p>
        </w:tc>
        <w:tc>
          <w:tcPr>
            <w:tcW w:w="5404" w:type="dxa"/>
            <w:vAlign w:val="center"/>
          </w:tcPr>
          <w:p w:rsidR="00A11EC2" w:rsidRDefault="009435C4">
            <w:pPr>
              <w:widowControl/>
              <w:spacing w:line="56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针对行动不便老人、需求特殊的业主，安排专业服务团队提供上门服务</w:t>
            </w:r>
          </w:p>
        </w:tc>
      </w:tr>
      <w:tr w:rsidR="00A11EC2">
        <w:trPr>
          <w:trHeight w:val="1065"/>
        </w:trPr>
        <w:tc>
          <w:tcPr>
            <w:tcW w:w="1425"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7</w:t>
            </w:r>
            <w:r>
              <w:rPr>
                <w:rFonts w:ascii="仿宋_GB2312" w:eastAsia="仿宋_GB2312" w:hAnsi="仿宋_GB2312" w:cs="仿宋_GB2312"/>
                <w:color w:val="000000"/>
              </w:rPr>
              <w:t>月6日</w:t>
            </w:r>
          </w:p>
        </w:tc>
        <w:tc>
          <w:tcPr>
            <w:tcW w:w="2531"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color w:val="000000"/>
              </w:rPr>
              <w:t>便民市集日</w:t>
            </w:r>
          </w:p>
        </w:tc>
        <w:tc>
          <w:tcPr>
            <w:tcW w:w="5404" w:type="dxa"/>
            <w:vAlign w:val="center"/>
          </w:tcPr>
          <w:p w:rsidR="00A11EC2" w:rsidRDefault="009435C4">
            <w:pPr>
              <w:widowControl/>
              <w:spacing w:line="560" w:lineRule="exact"/>
              <w:jc w:val="left"/>
              <w:rPr>
                <w:rFonts w:ascii="仿宋_GB2312" w:eastAsia="仿宋_GB2312" w:hAnsi="仿宋_GB2312" w:cs="仿宋_GB2312"/>
                <w:color w:val="000000"/>
              </w:rPr>
            </w:pPr>
            <w:r>
              <w:rPr>
                <w:rFonts w:ascii="仿宋_GB2312" w:eastAsia="仿宋_GB2312" w:hAnsi="仿宋_GB2312" w:cs="仿宋_GB2312"/>
                <w:color w:val="000000"/>
              </w:rPr>
              <w:t>社区广场集中开展家电维修、旧物置换、政策咨询等一站式服务</w:t>
            </w:r>
          </w:p>
        </w:tc>
      </w:tr>
    </w:tbl>
    <w:p w:rsidR="00A11EC2" w:rsidRDefault="009435C4">
      <w:pPr>
        <w:spacing w:line="560" w:lineRule="exact"/>
        <w:ind w:firstLineChars="200" w:firstLine="632"/>
        <w:jc w:val="left"/>
        <w:rPr>
          <w:rFonts w:ascii="黑体" w:eastAsia="黑体" w:hAnsi="Calibri" w:cs="Calibri"/>
        </w:rPr>
      </w:pPr>
      <w:r>
        <w:rPr>
          <w:rFonts w:ascii="黑体" w:eastAsia="黑体" w:cs="Calibri" w:hint="eastAsia"/>
        </w:rPr>
        <w:t>三、</w:t>
      </w:r>
      <w:r>
        <w:rPr>
          <w:rFonts w:ascii="黑体" w:eastAsia="黑体" w:hAnsi="Calibri" w:cs="Calibri" w:hint="eastAsia"/>
        </w:rPr>
        <w:t>活动内容</w:t>
      </w:r>
    </w:p>
    <w:p w:rsidR="00A11EC2" w:rsidRDefault="009435C4">
      <w:pPr>
        <w:pStyle w:val="4"/>
        <w:widowControl/>
        <w:shd w:val="clear" w:color="auto" w:fill="FFFFFF"/>
        <w:spacing w:before="0" w:beforeAutospacing="0" w:after="0" w:afterAutospacing="0" w:line="560" w:lineRule="exact"/>
        <w:ind w:firstLineChars="200" w:firstLine="632"/>
        <w:rPr>
          <w:rFonts w:ascii="楷体_GB2312" w:eastAsia="楷体_GB2312" w:hAnsi="Calibri" w:hint="default"/>
          <w:b w:val="0"/>
          <w:bCs w:val="0"/>
          <w:kern w:val="2"/>
          <w:sz w:val="32"/>
          <w:szCs w:val="32"/>
        </w:rPr>
      </w:pPr>
      <w:r>
        <w:rPr>
          <w:rFonts w:ascii="楷体_GB2312" w:eastAsia="楷体_GB2312" w:hAnsi="Calibri"/>
          <w:b w:val="0"/>
          <w:bCs w:val="0"/>
          <w:kern w:val="2"/>
          <w:sz w:val="32"/>
          <w:szCs w:val="32"/>
        </w:rPr>
        <w:t>（一）</w:t>
      </w:r>
      <w:r>
        <w:rPr>
          <w:rFonts w:ascii="楷体_GB2312" w:eastAsia="楷体_GB2312" w:hAnsi="Calibri" w:hint="default"/>
          <w:b w:val="0"/>
          <w:bCs w:val="0"/>
          <w:kern w:val="2"/>
          <w:sz w:val="32"/>
          <w:szCs w:val="32"/>
        </w:rPr>
        <w:t>基础服务提质日</w:t>
      </w:r>
    </w:p>
    <w:p w:rsidR="00A11EC2" w:rsidRDefault="009435C4">
      <w:pPr>
        <w:pStyle w:val="a9"/>
        <w:shd w:val="clear" w:color="auto" w:fill="FFFFFF"/>
        <w:spacing w:before="0" w:beforeAutospacing="0" w:after="0" w:afterAutospacing="0" w:line="560" w:lineRule="exact"/>
        <w:ind w:firstLineChars="200" w:firstLine="632"/>
        <w:rPr>
          <w:rFonts w:ascii="仿宋_GB2312" w:eastAsia="仿宋_GB2312" w:hAnsi="仿宋_GB2312" w:cs="仿宋_GB2312"/>
          <w:color w:val="000000"/>
          <w:kern w:val="2"/>
          <w:sz w:val="32"/>
          <w:szCs w:val="32"/>
        </w:rPr>
      </w:pPr>
      <w:r>
        <w:rPr>
          <w:rFonts w:ascii="仿宋_GB2312" w:eastAsia="仿宋_GB2312" w:hAnsi="仿宋_GB2312" w:cs="仿宋_GB2312"/>
          <w:color w:val="000000"/>
          <w:kern w:val="2"/>
          <w:sz w:val="32"/>
          <w:szCs w:val="32"/>
        </w:rPr>
        <w:t>强化基础服务标准，提升居民基础服务感知度</w:t>
      </w:r>
      <w:r>
        <w:rPr>
          <w:rFonts w:ascii="仿宋_GB2312" w:eastAsia="仿宋_GB2312" w:hAnsi="仿宋_GB2312" w:cs="仿宋_GB2312" w:hint="eastAsia"/>
          <w:color w:val="000000"/>
          <w:kern w:val="2"/>
          <w:sz w:val="32"/>
          <w:szCs w:val="32"/>
        </w:rPr>
        <w:t>。</w:t>
      </w:r>
    </w:p>
    <w:p w:rsidR="00A11EC2" w:rsidRDefault="009435C4">
      <w:pPr>
        <w:widowControl/>
        <w:tabs>
          <w:tab w:val="left" w:pos="0"/>
        </w:tabs>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color w:val="000000"/>
        </w:rPr>
        <w:t>“三个</w:t>
      </w:r>
      <w:r>
        <w:rPr>
          <w:rFonts w:ascii="仿宋_GB2312" w:eastAsia="仿宋_GB2312" w:hAnsi="仿宋_GB2312" w:cs="仿宋_GB2312" w:hint="eastAsia"/>
          <w:color w:val="000000"/>
        </w:rPr>
        <w:t>全面服务</w:t>
      </w:r>
      <w:r>
        <w:rPr>
          <w:rFonts w:ascii="仿宋_GB2312" w:eastAsia="仿宋_GB2312" w:hAnsi="仿宋_GB2312" w:cs="仿宋_GB2312"/>
          <w:color w:val="000000"/>
        </w:rPr>
        <w:t>”行动：</w:t>
      </w:r>
    </w:p>
    <w:p w:rsidR="00A11EC2" w:rsidRDefault="009435C4">
      <w:pPr>
        <w:widowControl/>
        <w:tabs>
          <w:tab w:val="left" w:pos="0"/>
        </w:tabs>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color w:val="000000"/>
        </w:rPr>
        <w:t>设备检修</w:t>
      </w:r>
      <w:r>
        <w:rPr>
          <w:rFonts w:ascii="仿宋_GB2312" w:eastAsia="仿宋_GB2312" w:hAnsi="仿宋_GB2312" w:cs="仿宋_GB2312" w:hint="eastAsia"/>
          <w:color w:val="000000"/>
        </w:rPr>
        <w:t>全面</w:t>
      </w:r>
      <w:r>
        <w:rPr>
          <w:rFonts w:ascii="仿宋_GB2312" w:eastAsia="仿宋_GB2312" w:hAnsi="仿宋_GB2312" w:cs="仿宋_GB2312"/>
          <w:color w:val="000000"/>
        </w:rPr>
        <w:t>覆盖</w:t>
      </w:r>
      <w:r>
        <w:rPr>
          <w:rFonts w:ascii="仿宋_GB2312" w:eastAsia="仿宋_GB2312" w:hAnsi="仿宋_GB2312" w:cs="仿宋_GB2312" w:hint="eastAsia"/>
          <w:color w:val="000000"/>
        </w:rPr>
        <w:t>服务</w:t>
      </w:r>
      <w:r>
        <w:rPr>
          <w:rFonts w:ascii="仿宋_GB2312" w:eastAsia="仿宋_GB2312" w:hAnsi="仿宋_GB2312" w:cs="仿宋_GB2312"/>
          <w:color w:val="000000"/>
        </w:rPr>
        <w:t>（电梯/消防/供水系统全面排查）</w:t>
      </w:r>
    </w:p>
    <w:p w:rsidR="00A11EC2" w:rsidRDefault="009435C4">
      <w:pPr>
        <w:widowControl/>
        <w:tabs>
          <w:tab w:val="left" w:pos="0"/>
        </w:tabs>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color w:val="000000"/>
        </w:rPr>
        <w:t>卫生死角</w:t>
      </w:r>
      <w:r>
        <w:rPr>
          <w:rFonts w:ascii="仿宋_GB2312" w:eastAsia="仿宋_GB2312" w:hAnsi="仿宋_GB2312" w:cs="仿宋_GB2312" w:hint="eastAsia"/>
          <w:color w:val="000000"/>
        </w:rPr>
        <w:t>全面</w:t>
      </w:r>
      <w:r>
        <w:rPr>
          <w:rFonts w:ascii="仿宋_GB2312" w:eastAsia="仿宋_GB2312" w:hAnsi="仿宋_GB2312" w:cs="仿宋_GB2312"/>
          <w:color w:val="000000"/>
        </w:rPr>
        <w:t>清理</w:t>
      </w:r>
      <w:r>
        <w:rPr>
          <w:rFonts w:ascii="仿宋_GB2312" w:eastAsia="仿宋_GB2312" w:hAnsi="仿宋_GB2312" w:cs="仿宋_GB2312" w:hint="eastAsia"/>
          <w:color w:val="000000"/>
        </w:rPr>
        <w:t>服务</w:t>
      </w:r>
      <w:r>
        <w:rPr>
          <w:rFonts w:ascii="仿宋_GB2312" w:eastAsia="仿宋_GB2312" w:hAnsi="仿宋_GB2312" w:cs="仿宋_GB2312"/>
          <w:color w:val="000000"/>
        </w:rPr>
        <w:t>（地下车库/楼道杂物专项治理）</w:t>
      </w:r>
    </w:p>
    <w:p w:rsidR="00A11EC2" w:rsidRDefault="009435C4">
      <w:pPr>
        <w:widowControl/>
        <w:tabs>
          <w:tab w:val="left" w:pos="0"/>
        </w:tabs>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lastRenderedPageBreak/>
        <w:t>（3）</w:t>
      </w:r>
      <w:r>
        <w:rPr>
          <w:rFonts w:ascii="仿宋_GB2312" w:eastAsia="仿宋_GB2312" w:hAnsi="仿宋_GB2312" w:cs="仿宋_GB2312"/>
          <w:color w:val="000000"/>
        </w:rPr>
        <w:t>安全培训</w:t>
      </w:r>
      <w:r>
        <w:rPr>
          <w:rFonts w:ascii="仿宋_GB2312" w:eastAsia="仿宋_GB2312" w:hAnsi="仿宋_GB2312" w:cs="仿宋_GB2312" w:hint="eastAsia"/>
          <w:color w:val="000000"/>
        </w:rPr>
        <w:t>全面</w:t>
      </w:r>
      <w:r>
        <w:rPr>
          <w:rFonts w:ascii="仿宋_GB2312" w:eastAsia="仿宋_GB2312" w:hAnsi="仿宋_GB2312" w:cs="仿宋_GB2312"/>
          <w:color w:val="000000"/>
        </w:rPr>
        <w:t>参与</w:t>
      </w:r>
      <w:r>
        <w:rPr>
          <w:rFonts w:ascii="仿宋_GB2312" w:eastAsia="仿宋_GB2312" w:hAnsi="仿宋_GB2312" w:cs="仿宋_GB2312" w:hint="eastAsia"/>
          <w:color w:val="000000"/>
        </w:rPr>
        <w:t>服务</w:t>
      </w:r>
      <w:r>
        <w:rPr>
          <w:rFonts w:ascii="仿宋_GB2312" w:eastAsia="仿宋_GB2312" w:hAnsi="仿宋_GB2312" w:cs="仿宋_GB2312"/>
          <w:color w:val="000000"/>
        </w:rPr>
        <w:t>（安保人员防暴演练）</w:t>
      </w:r>
    </w:p>
    <w:p w:rsidR="00A11EC2" w:rsidRDefault="009435C4">
      <w:pPr>
        <w:widowControl/>
        <w:tabs>
          <w:tab w:val="left" w:pos="0"/>
        </w:tabs>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color w:val="000000"/>
        </w:rPr>
        <w:t>服务公示：各小区张贴《基础服务标准清单》，同步推送电子版至业主群</w:t>
      </w:r>
      <w:r>
        <w:rPr>
          <w:rFonts w:ascii="仿宋_GB2312" w:eastAsia="仿宋_GB2312" w:hAnsi="仿宋_GB2312" w:cs="仿宋_GB2312" w:hint="eastAsia"/>
          <w:color w:val="000000"/>
        </w:rPr>
        <w:t>。</w:t>
      </w:r>
    </w:p>
    <w:p w:rsidR="00A11EC2" w:rsidRDefault="009435C4">
      <w:pPr>
        <w:pStyle w:val="4"/>
        <w:widowControl/>
        <w:shd w:val="clear" w:color="auto" w:fill="FFFFFF"/>
        <w:spacing w:before="0" w:beforeAutospacing="0" w:after="0" w:afterAutospacing="0" w:line="560" w:lineRule="exact"/>
        <w:ind w:firstLineChars="200" w:firstLine="632"/>
        <w:rPr>
          <w:rFonts w:ascii="楷体_GB2312" w:eastAsia="楷体_GB2312" w:hAnsi="Calibri" w:hint="default"/>
          <w:b w:val="0"/>
          <w:bCs w:val="0"/>
          <w:kern w:val="2"/>
          <w:sz w:val="32"/>
          <w:szCs w:val="32"/>
        </w:rPr>
      </w:pPr>
      <w:r>
        <w:rPr>
          <w:rFonts w:ascii="楷体_GB2312" w:eastAsia="楷体_GB2312" w:hAnsi="Calibri"/>
          <w:b w:val="0"/>
          <w:bCs w:val="0"/>
          <w:kern w:val="2"/>
          <w:sz w:val="32"/>
          <w:szCs w:val="32"/>
        </w:rPr>
        <w:t>（二）</w:t>
      </w:r>
      <w:r>
        <w:rPr>
          <w:rFonts w:ascii="楷体_GB2312" w:eastAsia="楷体_GB2312" w:hAnsi="Calibri" w:hint="default"/>
          <w:b w:val="0"/>
          <w:bCs w:val="0"/>
          <w:kern w:val="2"/>
          <w:sz w:val="32"/>
          <w:szCs w:val="32"/>
        </w:rPr>
        <w:t>金融便民日</w:t>
      </w:r>
    </w:p>
    <w:p w:rsidR="00A11EC2" w:rsidRDefault="009435C4">
      <w:pPr>
        <w:pStyle w:val="a9"/>
        <w:shd w:val="clear" w:color="auto" w:fill="FFFFFF"/>
        <w:spacing w:before="0" w:beforeAutospacing="0" w:after="0" w:afterAutospacing="0" w:line="560" w:lineRule="exact"/>
        <w:ind w:firstLineChars="200" w:firstLine="632"/>
        <w:rPr>
          <w:rFonts w:ascii="仿宋_GB2312" w:eastAsia="仿宋_GB2312" w:hAnsi="仿宋_GB2312" w:cs="仿宋_GB2312"/>
          <w:color w:val="000000"/>
          <w:kern w:val="2"/>
          <w:sz w:val="32"/>
          <w:szCs w:val="32"/>
        </w:rPr>
      </w:pPr>
      <w:r>
        <w:rPr>
          <w:rFonts w:ascii="仿宋_GB2312" w:eastAsia="仿宋_GB2312" w:hAnsi="仿宋_GB2312" w:cs="仿宋_GB2312"/>
          <w:color w:val="000000"/>
          <w:kern w:val="2"/>
          <w:sz w:val="32"/>
          <w:szCs w:val="32"/>
        </w:rPr>
        <w:t>合作单位：建设银行、平安保险、厦门市金融监管局</w:t>
      </w:r>
      <w:r>
        <w:rPr>
          <w:rFonts w:ascii="仿宋_GB2312" w:eastAsia="仿宋_GB2312" w:hAnsi="仿宋_GB2312" w:cs="仿宋_GB2312" w:hint="eastAsia"/>
          <w:color w:val="000000"/>
          <w:kern w:val="2"/>
          <w:sz w:val="32"/>
          <w:szCs w:val="32"/>
        </w:rPr>
        <w:t>等</w:t>
      </w:r>
    </w:p>
    <w:p w:rsidR="00A11EC2" w:rsidRDefault="009435C4">
      <w:pPr>
        <w:widowControl/>
        <w:tabs>
          <w:tab w:val="left" w:pos="0"/>
        </w:tabs>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1.物业费缴交优惠：通过银行APP缴纳物业费享优惠，</w:t>
      </w:r>
      <w:r>
        <w:rPr>
          <w:rFonts w:ascii="仿宋_GB2312" w:eastAsia="仿宋_GB2312" w:hAnsi="仿宋_GB2312" w:cs="仿宋_GB2312"/>
          <w:color w:val="000000"/>
        </w:rPr>
        <w:t>赠送家庭财产险</w:t>
      </w:r>
      <w:r>
        <w:rPr>
          <w:rFonts w:ascii="仿宋_GB2312" w:eastAsia="仿宋_GB2312" w:hAnsi="仿宋_GB2312" w:cs="仿宋_GB2312" w:hint="eastAsia"/>
          <w:color w:val="000000"/>
        </w:rPr>
        <w:t>（拟）</w:t>
      </w:r>
    </w:p>
    <w:p w:rsidR="00A11EC2" w:rsidRDefault="009435C4">
      <w:pPr>
        <w:widowControl/>
        <w:tabs>
          <w:tab w:val="left" w:pos="0"/>
        </w:tabs>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color w:val="000000"/>
        </w:rPr>
        <w:t>社区金融驿站：</w:t>
      </w:r>
    </w:p>
    <w:p w:rsidR="00A11EC2" w:rsidRDefault="009435C4">
      <w:pPr>
        <w:widowControl/>
        <w:tabs>
          <w:tab w:val="left" w:pos="640"/>
        </w:tabs>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color w:val="000000"/>
        </w:rPr>
        <w:t>老年人专场</w:t>
      </w:r>
      <w:r>
        <w:rPr>
          <w:rFonts w:ascii="仿宋_GB2312" w:eastAsia="仿宋_GB2312" w:hAnsi="仿宋_GB2312" w:cs="仿宋_GB2312" w:hint="eastAsia"/>
          <w:color w:val="000000"/>
        </w:rPr>
        <w:t>（拟）</w:t>
      </w:r>
      <w:r>
        <w:rPr>
          <w:rFonts w:ascii="仿宋_GB2312" w:eastAsia="仿宋_GB2312" w:hAnsi="仿宋_GB2312" w:cs="仿宋_GB2312"/>
          <w:color w:val="000000"/>
        </w:rPr>
        <w:t>：养老金理财咨询、防诈骗知识讲座</w:t>
      </w:r>
    </w:p>
    <w:p w:rsidR="00A11EC2" w:rsidRDefault="009435C4">
      <w:pPr>
        <w:widowControl/>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color w:val="000000"/>
        </w:rPr>
        <w:t>服务点设置：各小区物业服务中心设临时服务台</w:t>
      </w:r>
    </w:p>
    <w:p w:rsidR="00A11EC2" w:rsidRDefault="009435C4">
      <w:pPr>
        <w:pStyle w:val="4"/>
        <w:widowControl/>
        <w:shd w:val="clear" w:color="auto" w:fill="FFFFFF"/>
        <w:spacing w:before="0" w:beforeAutospacing="0" w:after="0" w:afterAutospacing="0" w:line="560" w:lineRule="exact"/>
        <w:ind w:firstLineChars="200" w:firstLine="632"/>
        <w:rPr>
          <w:rFonts w:ascii="楷体_GB2312" w:eastAsia="楷体_GB2312" w:hAnsi="Calibri" w:hint="default"/>
          <w:b w:val="0"/>
          <w:bCs w:val="0"/>
          <w:kern w:val="2"/>
          <w:sz w:val="32"/>
          <w:szCs w:val="32"/>
        </w:rPr>
      </w:pPr>
      <w:r>
        <w:rPr>
          <w:rFonts w:ascii="楷体_GB2312" w:eastAsia="楷体_GB2312" w:hAnsi="Calibri"/>
          <w:b w:val="0"/>
          <w:bCs w:val="0"/>
          <w:kern w:val="2"/>
          <w:sz w:val="32"/>
          <w:szCs w:val="32"/>
        </w:rPr>
        <w:t>（三）健康守护日</w:t>
      </w:r>
    </w:p>
    <w:p w:rsidR="00A11EC2" w:rsidRDefault="009435C4">
      <w:pPr>
        <w:pStyle w:val="a9"/>
        <w:shd w:val="clear" w:color="auto" w:fill="FFFFFF"/>
        <w:spacing w:before="0" w:beforeAutospacing="0" w:after="0" w:afterAutospacing="0" w:line="560" w:lineRule="exact"/>
        <w:ind w:firstLineChars="200" w:firstLine="632"/>
        <w:rPr>
          <w:rFonts w:ascii="仿宋_GB2312" w:eastAsia="仿宋_GB2312" w:hAnsi="仿宋_GB2312" w:cs="仿宋_GB2312"/>
          <w:color w:val="000000"/>
          <w:kern w:val="2"/>
          <w:sz w:val="32"/>
          <w:szCs w:val="32"/>
        </w:rPr>
      </w:pPr>
      <w:r>
        <w:rPr>
          <w:rFonts w:ascii="仿宋_GB2312" w:eastAsia="仿宋_GB2312" w:hAnsi="仿宋_GB2312" w:cs="仿宋_GB2312"/>
          <w:color w:val="000000"/>
          <w:kern w:val="2"/>
          <w:sz w:val="32"/>
          <w:szCs w:val="32"/>
        </w:rPr>
        <w:t>合作单位：</w:t>
      </w:r>
      <w:r>
        <w:rPr>
          <w:rFonts w:ascii="仿宋_GB2312" w:eastAsia="仿宋_GB2312" w:hAnsi="仿宋_GB2312" w:cs="仿宋_GB2312" w:hint="eastAsia"/>
          <w:color w:val="000000"/>
          <w:kern w:val="2"/>
          <w:sz w:val="32"/>
          <w:szCs w:val="32"/>
        </w:rPr>
        <w:t>《健康报》福建记者站等</w:t>
      </w:r>
    </w:p>
    <w:p w:rsidR="00A11EC2" w:rsidRDefault="009435C4">
      <w:pPr>
        <w:pStyle w:val="a9"/>
        <w:shd w:val="clear" w:color="auto" w:fill="FFFFFF"/>
        <w:spacing w:before="0" w:beforeAutospacing="0" w:after="0" w:afterAutospacing="0" w:line="560" w:lineRule="exact"/>
        <w:ind w:firstLineChars="200" w:firstLine="632"/>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1.“到家” 基础服务（公益项目）：急救到家、义诊到家、讲座到家、快筛到家。</w:t>
      </w:r>
    </w:p>
    <w:p w:rsidR="00A11EC2" w:rsidRDefault="009435C4">
      <w:pPr>
        <w:pStyle w:val="a9"/>
        <w:shd w:val="clear" w:color="auto" w:fill="FFFFFF"/>
        <w:spacing w:before="0" w:beforeAutospacing="0" w:after="0" w:afterAutospacing="0" w:line="560" w:lineRule="exact"/>
        <w:ind w:firstLineChars="200" w:firstLine="632"/>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2.“到家” 增值服务（长效机制）：应急响应到家、健康知识到家。</w:t>
      </w:r>
    </w:p>
    <w:p w:rsidR="00A11EC2" w:rsidRDefault="009435C4">
      <w:pPr>
        <w:pStyle w:val="a9"/>
        <w:shd w:val="clear" w:color="auto" w:fill="FFFFFF"/>
        <w:spacing w:before="0" w:beforeAutospacing="0" w:after="0" w:afterAutospacing="0" w:line="560" w:lineRule="exact"/>
        <w:ind w:firstLineChars="200" w:firstLine="632"/>
        <w:rPr>
          <w:rFonts w:ascii="楷体_GB2312" w:eastAsia="楷体_GB2312" w:hAnsi="Calibri" w:cs="Times New Roman"/>
          <w:kern w:val="2"/>
          <w:sz w:val="32"/>
          <w:szCs w:val="32"/>
        </w:rPr>
      </w:pPr>
      <w:r>
        <w:rPr>
          <w:rFonts w:ascii="楷体_GB2312" w:eastAsia="楷体_GB2312" w:hAnsi="Calibri" w:cs="Times New Roman" w:hint="eastAsia"/>
          <w:kern w:val="2"/>
          <w:sz w:val="32"/>
          <w:szCs w:val="32"/>
        </w:rPr>
        <w:t>（四）</w:t>
      </w:r>
      <w:r>
        <w:rPr>
          <w:rFonts w:ascii="楷体_GB2312" w:eastAsia="楷体_GB2312" w:hAnsi="Calibri" w:cs="Times New Roman"/>
          <w:kern w:val="2"/>
          <w:sz w:val="32"/>
          <w:szCs w:val="32"/>
        </w:rPr>
        <w:t>家政焕新日</w:t>
      </w:r>
    </w:p>
    <w:p w:rsidR="00A11EC2" w:rsidRDefault="009435C4">
      <w:pPr>
        <w:pStyle w:val="a9"/>
        <w:shd w:val="clear" w:color="auto" w:fill="FFFFFF"/>
        <w:spacing w:before="0" w:beforeAutospacing="0" w:after="0" w:afterAutospacing="0" w:line="560" w:lineRule="exact"/>
        <w:ind w:firstLineChars="200" w:firstLine="632"/>
        <w:rPr>
          <w:rFonts w:ascii="仿宋_GB2312" w:eastAsia="仿宋_GB2312" w:hAnsi="仿宋_GB2312" w:cs="仿宋_GB2312"/>
          <w:color w:val="000000"/>
          <w:kern w:val="2"/>
          <w:sz w:val="32"/>
          <w:szCs w:val="32"/>
        </w:rPr>
      </w:pPr>
      <w:r>
        <w:rPr>
          <w:rFonts w:ascii="仿宋_GB2312" w:eastAsia="仿宋_GB2312" w:hAnsi="仿宋_GB2312" w:cs="仿宋_GB2312"/>
          <w:color w:val="000000"/>
          <w:kern w:val="2"/>
          <w:sz w:val="32"/>
          <w:szCs w:val="32"/>
        </w:rPr>
        <w:t>合作单位：</w:t>
      </w:r>
      <w:r>
        <w:rPr>
          <w:rFonts w:ascii="仿宋_GB2312" w:eastAsia="仿宋_GB2312" w:hAnsi="仿宋_GB2312" w:cs="仿宋_GB2312" w:hint="eastAsia"/>
          <w:color w:val="000000"/>
          <w:kern w:val="2"/>
          <w:sz w:val="32"/>
          <w:szCs w:val="32"/>
        </w:rPr>
        <w:t>好慷在家、孔雀河等头部企业</w:t>
      </w:r>
    </w:p>
    <w:p w:rsidR="00A11EC2" w:rsidRDefault="009435C4">
      <w:pPr>
        <w:pStyle w:val="a9"/>
        <w:shd w:val="clear" w:color="auto" w:fill="FFFFFF"/>
        <w:spacing w:before="0" w:beforeAutospacing="0" w:after="0" w:afterAutospacing="0" w:line="560" w:lineRule="exact"/>
        <w:ind w:firstLineChars="200" w:firstLine="632"/>
        <w:rPr>
          <w:rFonts w:ascii="仿宋_GB2312" w:eastAsia="仿宋_GB2312" w:hAnsi="仿宋_GB2312" w:cs="仿宋_GB2312"/>
          <w:color w:val="000000"/>
          <w:kern w:val="2"/>
          <w:sz w:val="32"/>
          <w:szCs w:val="32"/>
        </w:rPr>
      </w:pPr>
      <w:r>
        <w:rPr>
          <w:rFonts w:ascii="仿宋_GB2312" w:eastAsia="仿宋_GB2312" w:hAnsi="仿宋_GB2312" w:cs="仿宋_GB2312"/>
          <w:color w:val="000000"/>
          <w:kern w:val="2"/>
          <w:sz w:val="32"/>
          <w:szCs w:val="32"/>
        </w:rPr>
        <w:t>惠民服务包</w:t>
      </w:r>
      <w:r>
        <w:rPr>
          <w:rFonts w:ascii="仿宋_GB2312" w:eastAsia="仿宋_GB2312" w:hAnsi="仿宋_GB2312" w:cs="仿宋_GB2312" w:hint="eastAsia"/>
          <w:color w:val="000000"/>
          <w:kern w:val="2"/>
          <w:sz w:val="32"/>
          <w:szCs w:val="32"/>
        </w:rPr>
        <w:t>（拟）</w:t>
      </w:r>
      <w:r>
        <w:rPr>
          <w:rFonts w:ascii="仿宋_GB2312" w:eastAsia="仿宋_GB2312" w:hAnsi="仿宋_GB2312" w:cs="仿宋_GB2312"/>
          <w:color w:val="000000"/>
          <w:kern w:val="2"/>
          <w:sz w:val="32"/>
          <w:szCs w:val="32"/>
        </w:rPr>
        <w:t>：</w:t>
      </w:r>
      <w:r>
        <w:rPr>
          <w:rFonts w:ascii="仿宋_GB2312" w:eastAsia="仿宋_GB2312" w:hAnsi="仿宋_GB2312" w:cs="仿宋_GB2312" w:hint="eastAsia"/>
          <w:color w:val="000000"/>
          <w:kern w:val="2"/>
          <w:sz w:val="32"/>
          <w:szCs w:val="32"/>
        </w:rPr>
        <w:t>免费上门服务、红色优惠价</w:t>
      </w:r>
    </w:p>
    <w:p w:rsidR="00A11EC2" w:rsidRDefault="00A11EC2">
      <w:pPr>
        <w:pStyle w:val="4"/>
        <w:widowControl/>
        <w:shd w:val="clear" w:color="auto" w:fill="FFFFFF"/>
        <w:spacing w:before="0" w:beforeAutospacing="0" w:after="0" w:afterAutospacing="0" w:line="560" w:lineRule="exact"/>
        <w:ind w:firstLineChars="200" w:firstLine="632"/>
        <w:rPr>
          <w:rFonts w:ascii="楷体_GB2312" w:eastAsia="楷体_GB2312" w:hAnsi="Calibri" w:hint="default"/>
          <w:b w:val="0"/>
          <w:bCs w:val="0"/>
          <w:kern w:val="2"/>
          <w:sz w:val="32"/>
          <w:szCs w:val="32"/>
        </w:rPr>
      </w:pPr>
    </w:p>
    <w:tbl>
      <w:tblPr>
        <w:tblStyle w:val="ab"/>
        <w:tblpPr w:leftFromText="180" w:rightFromText="180" w:vertAnchor="text" w:horzAnchor="page" w:tblpX="1503" w:tblpY="218"/>
        <w:tblOverlap w:val="never"/>
        <w:tblW w:w="8860" w:type="dxa"/>
        <w:tblLook w:val="04A0" w:firstRow="1" w:lastRow="0" w:firstColumn="1" w:lastColumn="0" w:noHBand="0" w:noVBand="1"/>
      </w:tblPr>
      <w:tblGrid>
        <w:gridCol w:w="2439"/>
        <w:gridCol w:w="1904"/>
        <w:gridCol w:w="2437"/>
        <w:gridCol w:w="2080"/>
      </w:tblGrid>
      <w:tr w:rsidR="00A11EC2">
        <w:trPr>
          <w:trHeight w:val="885"/>
        </w:trPr>
        <w:tc>
          <w:tcPr>
            <w:tcW w:w="2439"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lastRenderedPageBreak/>
              <w:t>服务项目</w:t>
            </w:r>
          </w:p>
        </w:tc>
        <w:tc>
          <w:tcPr>
            <w:tcW w:w="1904"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原价</w:t>
            </w:r>
          </w:p>
        </w:tc>
        <w:tc>
          <w:tcPr>
            <w:tcW w:w="2437"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红色优惠价</w:t>
            </w:r>
          </w:p>
        </w:tc>
        <w:tc>
          <w:tcPr>
            <w:tcW w:w="2080"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备注</w:t>
            </w:r>
          </w:p>
        </w:tc>
      </w:tr>
      <w:tr w:rsidR="00A11EC2">
        <w:trPr>
          <w:trHeight w:val="925"/>
        </w:trPr>
        <w:tc>
          <w:tcPr>
            <w:tcW w:w="2439"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空调深度清洗</w:t>
            </w:r>
          </w:p>
        </w:tc>
        <w:tc>
          <w:tcPr>
            <w:tcW w:w="1904"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XXX元/台</w:t>
            </w:r>
          </w:p>
        </w:tc>
        <w:tc>
          <w:tcPr>
            <w:tcW w:w="2437"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XXX元/台</w:t>
            </w:r>
          </w:p>
        </w:tc>
        <w:tc>
          <w:tcPr>
            <w:tcW w:w="2080" w:type="dxa"/>
            <w:vAlign w:val="center"/>
          </w:tcPr>
          <w:p w:rsidR="00A11EC2" w:rsidRDefault="00A11EC2">
            <w:pPr>
              <w:widowControl/>
              <w:spacing w:line="560" w:lineRule="exact"/>
              <w:ind w:firstLineChars="200" w:firstLine="632"/>
              <w:jc w:val="center"/>
              <w:rPr>
                <w:rFonts w:ascii="仿宋_GB2312" w:eastAsia="仿宋_GB2312" w:hAnsi="仿宋_GB2312" w:cs="仿宋_GB2312"/>
                <w:color w:val="000000"/>
              </w:rPr>
            </w:pPr>
          </w:p>
        </w:tc>
      </w:tr>
      <w:tr w:rsidR="00A11EC2">
        <w:trPr>
          <w:trHeight w:val="791"/>
        </w:trPr>
        <w:tc>
          <w:tcPr>
            <w:tcW w:w="2439"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全屋玻璃清洁</w:t>
            </w:r>
          </w:p>
        </w:tc>
        <w:tc>
          <w:tcPr>
            <w:tcW w:w="1904"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XXX元/㎡</w:t>
            </w:r>
          </w:p>
        </w:tc>
        <w:tc>
          <w:tcPr>
            <w:tcW w:w="2437"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XXX元/㎡</w:t>
            </w:r>
          </w:p>
        </w:tc>
        <w:tc>
          <w:tcPr>
            <w:tcW w:w="2080" w:type="dxa"/>
            <w:vAlign w:val="center"/>
          </w:tcPr>
          <w:p w:rsidR="00A11EC2" w:rsidRDefault="00A11EC2">
            <w:pPr>
              <w:widowControl/>
              <w:spacing w:line="560" w:lineRule="exact"/>
              <w:ind w:firstLineChars="200" w:firstLine="632"/>
              <w:jc w:val="center"/>
              <w:rPr>
                <w:rFonts w:ascii="仿宋_GB2312" w:eastAsia="仿宋_GB2312" w:hAnsi="仿宋_GB2312" w:cs="仿宋_GB2312"/>
                <w:color w:val="000000"/>
              </w:rPr>
            </w:pPr>
          </w:p>
        </w:tc>
      </w:tr>
      <w:tr w:rsidR="00A11EC2">
        <w:trPr>
          <w:trHeight w:val="808"/>
        </w:trPr>
        <w:tc>
          <w:tcPr>
            <w:tcW w:w="2439"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油烟机拆洗</w:t>
            </w:r>
          </w:p>
        </w:tc>
        <w:tc>
          <w:tcPr>
            <w:tcW w:w="1904"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XXX元</w:t>
            </w:r>
          </w:p>
        </w:tc>
        <w:tc>
          <w:tcPr>
            <w:tcW w:w="2437"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XXX元</w:t>
            </w:r>
          </w:p>
        </w:tc>
        <w:tc>
          <w:tcPr>
            <w:tcW w:w="2080" w:type="dxa"/>
            <w:vAlign w:val="center"/>
          </w:tcPr>
          <w:p w:rsidR="00A11EC2" w:rsidRDefault="009435C4">
            <w:pPr>
              <w:widowControl/>
              <w:spacing w:line="4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免费检测排烟管道</w:t>
            </w:r>
          </w:p>
        </w:tc>
      </w:tr>
    </w:tbl>
    <w:p w:rsidR="00A11EC2" w:rsidRDefault="009435C4">
      <w:pPr>
        <w:pStyle w:val="4"/>
        <w:widowControl/>
        <w:shd w:val="clear" w:color="auto" w:fill="FFFFFF"/>
        <w:spacing w:before="0" w:beforeAutospacing="0" w:afterAutospacing="0" w:line="560" w:lineRule="exact"/>
        <w:ind w:firstLineChars="200" w:firstLine="632"/>
        <w:rPr>
          <w:rFonts w:ascii="仿宋_GB2312" w:eastAsia="仿宋_GB2312" w:hAnsi="仿宋_GB2312" w:cs="仿宋_GB2312" w:hint="default"/>
          <w:b w:val="0"/>
          <w:bCs w:val="0"/>
          <w:color w:val="000000"/>
          <w:kern w:val="2"/>
          <w:sz w:val="32"/>
          <w:szCs w:val="32"/>
        </w:rPr>
      </w:pPr>
      <w:r>
        <w:rPr>
          <w:rFonts w:ascii="楷体_GB2312" w:eastAsia="楷体_GB2312" w:hAnsi="Calibri"/>
          <w:b w:val="0"/>
          <w:bCs w:val="0"/>
          <w:kern w:val="2"/>
          <w:sz w:val="32"/>
          <w:szCs w:val="32"/>
        </w:rPr>
        <w:t>（五）助老助残</w:t>
      </w:r>
      <w:r>
        <w:rPr>
          <w:rFonts w:ascii="楷体_GB2312" w:eastAsia="楷体_GB2312" w:hAnsi="Calibri" w:hint="default"/>
          <w:b w:val="0"/>
          <w:bCs w:val="0"/>
          <w:kern w:val="2"/>
          <w:sz w:val="32"/>
          <w:szCs w:val="32"/>
        </w:rPr>
        <w:t>关怀日</w:t>
      </w:r>
    </w:p>
    <w:p w:rsidR="00A11EC2" w:rsidRDefault="009435C4">
      <w:pPr>
        <w:pStyle w:val="a9"/>
        <w:shd w:val="clear" w:color="auto" w:fill="FFFFFF"/>
        <w:spacing w:before="0" w:beforeAutospacing="0" w:after="0" w:afterAutospacing="0" w:line="560" w:lineRule="exact"/>
        <w:ind w:firstLineChars="200" w:firstLine="632"/>
        <w:rPr>
          <w:rFonts w:ascii="仿宋_GB2312" w:eastAsia="仿宋_GB2312" w:hAnsi="仿宋_GB2312" w:cs="仿宋_GB2312"/>
          <w:color w:val="000000"/>
          <w:kern w:val="2"/>
          <w:sz w:val="32"/>
          <w:szCs w:val="32"/>
        </w:rPr>
      </w:pPr>
      <w:r>
        <w:rPr>
          <w:rFonts w:ascii="仿宋_GB2312" w:eastAsia="仿宋_GB2312" w:hAnsi="仿宋_GB2312" w:cs="仿宋_GB2312"/>
          <w:color w:val="000000"/>
          <w:kern w:val="2"/>
          <w:sz w:val="32"/>
          <w:szCs w:val="32"/>
        </w:rPr>
        <w:t>合作单位：</w:t>
      </w:r>
      <w:r>
        <w:rPr>
          <w:rFonts w:ascii="仿宋_GB2312" w:eastAsia="仿宋_GB2312" w:hAnsi="仿宋_GB2312" w:cs="仿宋_GB2312" w:hint="eastAsia"/>
          <w:color w:val="000000"/>
          <w:kern w:val="2"/>
          <w:sz w:val="32"/>
          <w:szCs w:val="32"/>
        </w:rPr>
        <w:t>泰康、建发养老等头部企业</w:t>
      </w:r>
    </w:p>
    <w:p w:rsidR="00A11EC2" w:rsidRDefault="009435C4">
      <w:pPr>
        <w:pStyle w:val="a9"/>
        <w:shd w:val="clear" w:color="auto" w:fill="FFFFFF"/>
        <w:spacing w:before="0" w:beforeAutospacing="0" w:after="0" w:afterAutospacing="0" w:line="560" w:lineRule="exact"/>
        <w:ind w:firstLineChars="200" w:firstLine="632"/>
        <w:rPr>
          <w:rFonts w:ascii="仿宋_GB2312" w:eastAsia="仿宋_GB2312" w:hAnsi="仿宋_GB2312" w:cs="仿宋_GB2312"/>
          <w:color w:val="000000"/>
          <w:kern w:val="2"/>
          <w:sz w:val="32"/>
          <w:szCs w:val="32"/>
        </w:rPr>
      </w:pPr>
      <w:r>
        <w:rPr>
          <w:rFonts w:ascii="仿宋_GB2312" w:eastAsia="仿宋_GB2312" w:hAnsi="仿宋_GB2312" w:cs="仿宋_GB2312"/>
          <w:color w:val="000000"/>
          <w:kern w:val="2"/>
          <w:sz w:val="32"/>
          <w:szCs w:val="32"/>
        </w:rPr>
        <w:t>服务对象：60岁以上独居老人、残疾家庭（</w:t>
      </w:r>
      <w:r>
        <w:rPr>
          <w:rFonts w:ascii="仿宋_GB2312" w:eastAsia="仿宋_GB2312" w:hAnsi="仿宋_GB2312" w:cs="仿宋_GB2312" w:hint="eastAsia"/>
          <w:color w:val="000000"/>
          <w:kern w:val="2"/>
          <w:sz w:val="32"/>
          <w:szCs w:val="32"/>
        </w:rPr>
        <w:t>物业党员提前通知，进行预</w:t>
      </w:r>
      <w:r>
        <w:rPr>
          <w:rFonts w:ascii="仿宋_GB2312" w:eastAsia="仿宋_GB2312" w:hAnsi="仿宋_GB2312" w:cs="仿宋_GB2312"/>
          <w:color w:val="000000"/>
          <w:kern w:val="2"/>
          <w:sz w:val="32"/>
          <w:szCs w:val="32"/>
        </w:rPr>
        <w:t>登记）</w:t>
      </w:r>
    </w:p>
    <w:p w:rsidR="00A11EC2" w:rsidRDefault="009435C4">
      <w:pPr>
        <w:widowControl/>
        <w:tabs>
          <w:tab w:val="left" w:pos="640"/>
        </w:tabs>
        <w:spacing w:line="560" w:lineRule="exact"/>
        <w:ind w:firstLineChars="200" w:firstLine="632"/>
        <w:rPr>
          <w:rFonts w:ascii="仿宋_GB2312" w:eastAsia="仿宋_GB2312" w:hAnsi="仿宋_GB2312" w:cs="仿宋_GB2312"/>
          <w:color w:val="000000"/>
          <w:spacing w:val="-6"/>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spacing w:val="-6"/>
        </w:rPr>
        <w:t>签约仪式：由物业党员结对帮扶老人与社区一起举行签约。</w:t>
      </w:r>
    </w:p>
    <w:p w:rsidR="00A11EC2" w:rsidRDefault="009435C4">
      <w:pPr>
        <w:widowControl/>
        <w:tabs>
          <w:tab w:val="left" w:pos="640"/>
        </w:tabs>
        <w:spacing w:line="560" w:lineRule="exact"/>
        <w:ind w:firstLineChars="200" w:firstLine="632"/>
        <w:rPr>
          <w:rFonts w:ascii="仿宋_GB2312" w:eastAsia="仿宋_GB2312" w:hAnsi="仿宋_GB2312" w:cs="仿宋_GB2312"/>
          <w:color w:val="000000"/>
        </w:rPr>
      </w:pPr>
      <w:r>
        <w:rPr>
          <w:rFonts w:ascii="仿宋_GB2312" w:eastAsia="仿宋_GB2312" w:hAnsi="仿宋_GB2312" w:cs="仿宋_GB2312" w:hint="eastAsia"/>
          <w:color w:val="000000"/>
        </w:rPr>
        <w:t>2.“暖心到家关爱行动”进家庭，如赠防滑地垫、助老仪器等，物业党员结对帮扶，每周一次上门探访+代购生活用品。</w:t>
      </w:r>
    </w:p>
    <w:p w:rsidR="00A11EC2" w:rsidRDefault="009435C4">
      <w:pPr>
        <w:pStyle w:val="4"/>
        <w:widowControl/>
        <w:shd w:val="clear" w:color="auto" w:fill="FFFFFF"/>
        <w:spacing w:before="0" w:beforeAutospacing="0" w:afterAutospacing="0" w:line="560" w:lineRule="exact"/>
        <w:ind w:firstLineChars="200" w:firstLine="632"/>
        <w:rPr>
          <w:rFonts w:ascii="楷体_GB2312" w:eastAsia="楷体_GB2312" w:hAnsi="Calibri" w:hint="default"/>
          <w:b w:val="0"/>
          <w:bCs w:val="0"/>
          <w:kern w:val="2"/>
          <w:sz w:val="32"/>
          <w:szCs w:val="32"/>
        </w:rPr>
      </w:pPr>
      <w:r>
        <w:rPr>
          <w:rFonts w:ascii="楷体_GB2312" w:eastAsia="楷体_GB2312" w:hAnsi="Calibri"/>
          <w:b w:val="0"/>
          <w:bCs w:val="0"/>
          <w:kern w:val="2"/>
          <w:sz w:val="32"/>
          <w:szCs w:val="32"/>
        </w:rPr>
        <w:t>（六）</w:t>
      </w:r>
      <w:r>
        <w:rPr>
          <w:rFonts w:ascii="楷体_GB2312" w:eastAsia="楷体_GB2312" w:hAnsi="Calibri" w:hint="default"/>
          <w:b w:val="0"/>
          <w:bCs w:val="0"/>
          <w:kern w:val="2"/>
          <w:sz w:val="32"/>
          <w:szCs w:val="32"/>
        </w:rPr>
        <w:t>便民市集日</w:t>
      </w:r>
    </w:p>
    <w:tbl>
      <w:tblPr>
        <w:tblStyle w:val="ab"/>
        <w:tblW w:w="8719" w:type="dxa"/>
        <w:tblLook w:val="04A0" w:firstRow="1" w:lastRow="0" w:firstColumn="1" w:lastColumn="0" w:noHBand="0" w:noVBand="1"/>
      </w:tblPr>
      <w:tblGrid>
        <w:gridCol w:w="2169"/>
        <w:gridCol w:w="6550"/>
      </w:tblGrid>
      <w:tr w:rsidR="00A11EC2">
        <w:trPr>
          <w:trHeight w:val="563"/>
        </w:trPr>
        <w:tc>
          <w:tcPr>
            <w:tcW w:w="2169"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color w:val="000000"/>
              </w:rPr>
              <w:t>专区</w:t>
            </w:r>
          </w:p>
        </w:tc>
        <w:tc>
          <w:tcPr>
            <w:tcW w:w="6550"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color w:val="000000"/>
              </w:rPr>
              <w:t>服务内容</w:t>
            </w:r>
            <w:r>
              <w:rPr>
                <w:rFonts w:ascii="仿宋_GB2312" w:eastAsia="仿宋_GB2312" w:hAnsi="仿宋_GB2312" w:cs="仿宋_GB2312" w:hint="eastAsia"/>
                <w:color w:val="000000"/>
              </w:rPr>
              <w:t>（拟）</w:t>
            </w:r>
          </w:p>
        </w:tc>
      </w:tr>
      <w:tr w:rsidR="00A11EC2">
        <w:trPr>
          <w:trHeight w:val="886"/>
        </w:trPr>
        <w:tc>
          <w:tcPr>
            <w:tcW w:w="2169"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color w:val="000000"/>
              </w:rPr>
              <w:t>便民维修区</w:t>
            </w:r>
          </w:p>
        </w:tc>
        <w:tc>
          <w:tcPr>
            <w:tcW w:w="6550" w:type="dxa"/>
            <w:vAlign w:val="center"/>
          </w:tcPr>
          <w:p w:rsidR="00A11EC2" w:rsidRDefault="009435C4">
            <w:pPr>
              <w:widowControl/>
              <w:spacing w:line="560" w:lineRule="exact"/>
              <w:jc w:val="left"/>
              <w:rPr>
                <w:rFonts w:ascii="仿宋_GB2312" w:eastAsia="仿宋_GB2312" w:hAnsi="仿宋_GB2312" w:cs="仿宋_GB2312"/>
                <w:color w:val="000000"/>
              </w:rPr>
            </w:pPr>
            <w:r>
              <w:rPr>
                <w:rFonts w:ascii="仿宋_GB2312" w:eastAsia="仿宋_GB2312" w:hAnsi="仿宋_GB2312" w:cs="仿宋_GB2312"/>
                <w:color w:val="000000"/>
              </w:rPr>
              <w:t>小</w:t>
            </w:r>
            <w:r>
              <w:rPr>
                <w:rFonts w:ascii="仿宋_GB2312" w:eastAsia="仿宋_GB2312" w:hAnsi="仿宋_GB2312" w:cs="仿宋_GB2312"/>
                <w:color w:val="000000"/>
                <w:spacing w:val="-11"/>
              </w:rPr>
              <w:t>家电维修（成本价）、</w:t>
            </w:r>
            <w:r>
              <w:rPr>
                <w:rFonts w:ascii="仿宋_GB2312" w:eastAsia="仿宋_GB2312" w:hAnsi="仿宋_GB2312" w:cs="仿宋_GB2312" w:hint="eastAsia"/>
                <w:color w:val="000000"/>
                <w:spacing w:val="-11"/>
              </w:rPr>
              <w:t>免费理发、</w:t>
            </w:r>
            <w:r>
              <w:rPr>
                <w:rFonts w:ascii="仿宋_GB2312" w:eastAsia="仿宋_GB2312" w:hAnsi="仿宋_GB2312" w:cs="仿宋_GB2312"/>
                <w:color w:val="000000"/>
                <w:spacing w:val="-11"/>
              </w:rPr>
              <w:t>磨刀（免费）</w:t>
            </w:r>
          </w:p>
        </w:tc>
      </w:tr>
      <w:tr w:rsidR="00A11EC2">
        <w:trPr>
          <w:trHeight w:val="886"/>
        </w:trPr>
        <w:tc>
          <w:tcPr>
            <w:tcW w:w="2169"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color w:val="000000"/>
              </w:rPr>
              <w:t>绿色置换区</w:t>
            </w:r>
          </w:p>
        </w:tc>
        <w:tc>
          <w:tcPr>
            <w:tcW w:w="6550" w:type="dxa"/>
            <w:vAlign w:val="center"/>
          </w:tcPr>
          <w:p w:rsidR="00A11EC2" w:rsidRDefault="009435C4">
            <w:pPr>
              <w:widowControl/>
              <w:spacing w:line="440" w:lineRule="exact"/>
              <w:jc w:val="left"/>
              <w:rPr>
                <w:rFonts w:ascii="仿宋_GB2312" w:eastAsia="仿宋_GB2312" w:hAnsi="仿宋_GB2312" w:cs="仿宋_GB2312"/>
                <w:color w:val="000000"/>
              </w:rPr>
            </w:pPr>
            <w:r>
              <w:rPr>
                <w:rFonts w:ascii="仿宋_GB2312" w:eastAsia="仿宋_GB2312" w:hAnsi="仿宋_GB2312" w:cs="仿宋_GB2312"/>
                <w:color w:val="000000"/>
              </w:rPr>
              <w:t>旧衣物/书籍置换礼品（5件旧衣换1盆绿植）、过期药品回收（换口罩）</w:t>
            </w:r>
          </w:p>
        </w:tc>
      </w:tr>
      <w:tr w:rsidR="00A11EC2">
        <w:trPr>
          <w:trHeight w:val="886"/>
        </w:trPr>
        <w:tc>
          <w:tcPr>
            <w:tcW w:w="2169"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color w:val="000000"/>
              </w:rPr>
              <w:t>政策咨询区</w:t>
            </w:r>
          </w:p>
        </w:tc>
        <w:tc>
          <w:tcPr>
            <w:tcW w:w="6550" w:type="dxa"/>
            <w:vAlign w:val="center"/>
          </w:tcPr>
          <w:p w:rsidR="00A11EC2" w:rsidRDefault="009435C4">
            <w:pPr>
              <w:widowControl/>
              <w:spacing w:line="440" w:lineRule="exact"/>
              <w:jc w:val="left"/>
              <w:rPr>
                <w:rFonts w:ascii="仿宋_GB2312" w:eastAsia="仿宋_GB2312" w:hAnsi="仿宋_GB2312" w:cs="仿宋_GB2312"/>
                <w:color w:val="000000"/>
              </w:rPr>
            </w:pPr>
            <w:r>
              <w:rPr>
                <w:rFonts w:ascii="仿宋_GB2312" w:eastAsia="仿宋_GB2312" w:hAnsi="仿宋_GB2312" w:cs="仿宋_GB2312"/>
                <w:color w:val="000000"/>
              </w:rPr>
              <w:t>住建局现场解答物业法规、派出所反诈宣传、律师免费法律咨询</w:t>
            </w:r>
          </w:p>
        </w:tc>
      </w:tr>
      <w:tr w:rsidR="00A11EC2">
        <w:trPr>
          <w:trHeight w:val="886"/>
        </w:trPr>
        <w:tc>
          <w:tcPr>
            <w:tcW w:w="2169"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color w:val="000000"/>
              </w:rPr>
              <w:t>特产助农区</w:t>
            </w:r>
          </w:p>
        </w:tc>
        <w:tc>
          <w:tcPr>
            <w:tcW w:w="6550" w:type="dxa"/>
            <w:vAlign w:val="center"/>
          </w:tcPr>
          <w:p w:rsidR="00A11EC2" w:rsidRDefault="009435C4">
            <w:pPr>
              <w:widowControl/>
              <w:spacing w:line="560" w:lineRule="exact"/>
              <w:jc w:val="left"/>
              <w:rPr>
                <w:rFonts w:ascii="仿宋_GB2312" w:eastAsia="仿宋_GB2312" w:hAnsi="仿宋_GB2312" w:cs="仿宋_GB2312"/>
                <w:color w:val="000000"/>
              </w:rPr>
            </w:pPr>
            <w:r>
              <w:rPr>
                <w:rFonts w:ascii="仿宋_GB2312" w:eastAsia="仿宋_GB2312" w:hAnsi="仿宋_GB2312" w:cs="仿宋_GB2312"/>
                <w:color w:val="000000"/>
              </w:rPr>
              <w:t>对口帮扶地区农副产品展销</w:t>
            </w:r>
          </w:p>
        </w:tc>
      </w:tr>
    </w:tbl>
    <w:p w:rsidR="00A11EC2" w:rsidRDefault="009435C4">
      <w:pPr>
        <w:spacing w:line="560" w:lineRule="exact"/>
        <w:ind w:firstLineChars="200" w:firstLine="632"/>
        <w:rPr>
          <w:rFonts w:ascii="黑体" w:eastAsia="黑体" w:hAnsi="Calibri" w:cs="Calibri"/>
        </w:rPr>
      </w:pPr>
      <w:r>
        <w:rPr>
          <w:rFonts w:ascii="黑体" w:eastAsia="黑体" w:hAnsi="Calibri" w:cs="Calibri" w:hint="eastAsia"/>
        </w:rPr>
        <w:lastRenderedPageBreak/>
        <w:t>四、</w:t>
      </w:r>
      <w:r>
        <w:rPr>
          <w:rFonts w:ascii="黑体" w:eastAsia="黑体" w:hAnsi="Calibri" w:cs="Calibri"/>
        </w:rPr>
        <w:t>保障机制</w:t>
      </w:r>
    </w:p>
    <w:p w:rsidR="00A11EC2" w:rsidRDefault="009435C4">
      <w:pPr>
        <w:pStyle w:val="4"/>
        <w:widowControl/>
        <w:shd w:val="clear" w:color="auto" w:fill="FFFFFF"/>
        <w:spacing w:before="0" w:beforeAutospacing="0" w:afterAutospacing="0" w:line="560" w:lineRule="exact"/>
        <w:ind w:firstLineChars="200" w:firstLine="632"/>
        <w:rPr>
          <w:rFonts w:ascii="楷体_GB2312" w:eastAsia="楷体_GB2312" w:hAnsi="Calibri" w:hint="default"/>
          <w:b w:val="0"/>
          <w:bCs w:val="0"/>
          <w:kern w:val="2"/>
          <w:sz w:val="32"/>
          <w:szCs w:val="32"/>
        </w:rPr>
      </w:pPr>
      <w:r>
        <w:rPr>
          <w:rFonts w:ascii="楷体_GB2312" w:eastAsia="楷体_GB2312" w:hAnsi="Calibri"/>
          <w:b w:val="0"/>
          <w:bCs w:val="0"/>
          <w:kern w:val="2"/>
          <w:sz w:val="32"/>
          <w:szCs w:val="32"/>
        </w:rPr>
        <w:t>（一）</w:t>
      </w:r>
      <w:r>
        <w:rPr>
          <w:rFonts w:ascii="楷体_GB2312" w:eastAsia="楷体_GB2312" w:hAnsi="Calibri" w:hint="default"/>
          <w:b w:val="0"/>
          <w:bCs w:val="0"/>
          <w:kern w:val="2"/>
          <w:sz w:val="32"/>
          <w:szCs w:val="32"/>
        </w:rPr>
        <w:t>资源统筹清单</w:t>
      </w:r>
    </w:p>
    <w:tbl>
      <w:tblPr>
        <w:tblStyle w:val="ab"/>
        <w:tblpPr w:leftFromText="180" w:rightFromText="180" w:vertAnchor="text" w:horzAnchor="page" w:tblpX="1576" w:tblpY="156"/>
        <w:tblOverlap w:val="never"/>
        <w:tblW w:w="9150" w:type="dxa"/>
        <w:tblLook w:val="04A0" w:firstRow="1" w:lastRow="0" w:firstColumn="1" w:lastColumn="0" w:noHBand="0" w:noVBand="1"/>
      </w:tblPr>
      <w:tblGrid>
        <w:gridCol w:w="1590"/>
        <w:gridCol w:w="3435"/>
        <w:gridCol w:w="4125"/>
      </w:tblGrid>
      <w:tr w:rsidR="00A11EC2">
        <w:trPr>
          <w:trHeight w:val="736"/>
        </w:trPr>
        <w:tc>
          <w:tcPr>
            <w:tcW w:w="1590"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color w:val="000000"/>
              </w:rPr>
              <w:t>资源类型</w:t>
            </w:r>
          </w:p>
        </w:tc>
        <w:tc>
          <w:tcPr>
            <w:tcW w:w="3435"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color w:val="000000"/>
              </w:rPr>
              <w:t>提供方</w:t>
            </w:r>
          </w:p>
        </w:tc>
        <w:tc>
          <w:tcPr>
            <w:tcW w:w="4125"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color w:val="000000"/>
              </w:rPr>
              <w:t>对接内容</w:t>
            </w:r>
          </w:p>
        </w:tc>
      </w:tr>
      <w:tr w:rsidR="00A11EC2">
        <w:trPr>
          <w:trHeight w:val="1005"/>
        </w:trPr>
        <w:tc>
          <w:tcPr>
            <w:tcW w:w="1590"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color w:val="000000"/>
              </w:rPr>
              <w:t>场地支持</w:t>
            </w:r>
          </w:p>
        </w:tc>
        <w:tc>
          <w:tcPr>
            <w:tcW w:w="3435" w:type="dxa"/>
            <w:vAlign w:val="center"/>
          </w:tcPr>
          <w:p w:rsidR="00A11EC2" w:rsidRDefault="009435C4">
            <w:pPr>
              <w:widowControl/>
              <w:spacing w:line="56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街道</w:t>
            </w:r>
            <w:r>
              <w:rPr>
                <w:rFonts w:ascii="仿宋_GB2312" w:eastAsia="仿宋_GB2312" w:hAnsi="仿宋_GB2312" w:cs="仿宋_GB2312"/>
                <w:color w:val="000000"/>
              </w:rPr>
              <w:t>社区居委会</w:t>
            </w:r>
            <w:r>
              <w:rPr>
                <w:rFonts w:ascii="仿宋_GB2312" w:eastAsia="仿宋_GB2312" w:hAnsi="仿宋_GB2312" w:cs="仿宋_GB2312" w:hint="eastAsia"/>
                <w:color w:val="000000"/>
              </w:rPr>
              <w:t>/</w:t>
            </w:r>
            <w:r>
              <w:rPr>
                <w:rFonts w:ascii="仿宋_GB2312" w:eastAsia="仿宋_GB2312" w:hAnsi="仿宋_GB2312" w:cs="仿宋_GB2312"/>
                <w:color w:val="000000"/>
              </w:rPr>
              <w:t>各小区物业</w:t>
            </w:r>
          </w:p>
        </w:tc>
        <w:tc>
          <w:tcPr>
            <w:tcW w:w="4125" w:type="dxa"/>
          </w:tcPr>
          <w:p w:rsidR="00A11EC2" w:rsidRDefault="009435C4">
            <w:pPr>
              <w:widowControl/>
              <w:spacing w:line="560" w:lineRule="exact"/>
              <w:jc w:val="left"/>
              <w:rPr>
                <w:rFonts w:ascii="仿宋_GB2312" w:eastAsia="仿宋_GB2312" w:hAnsi="仿宋_GB2312" w:cs="仿宋_GB2312"/>
                <w:color w:val="000000"/>
              </w:rPr>
            </w:pPr>
            <w:r>
              <w:rPr>
                <w:rFonts w:ascii="仿宋_GB2312" w:eastAsia="仿宋_GB2312" w:hAnsi="仿宋_GB2312" w:cs="仿宋_GB2312"/>
                <w:color w:val="000000"/>
              </w:rPr>
              <w:t>提供活动场地、水电接入、桌椅搬运</w:t>
            </w:r>
          </w:p>
        </w:tc>
      </w:tr>
      <w:tr w:rsidR="00A11EC2">
        <w:trPr>
          <w:trHeight w:val="815"/>
        </w:trPr>
        <w:tc>
          <w:tcPr>
            <w:tcW w:w="1590"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color w:val="000000"/>
              </w:rPr>
              <w:t>宣传渠道</w:t>
            </w:r>
          </w:p>
        </w:tc>
        <w:tc>
          <w:tcPr>
            <w:tcW w:w="3435" w:type="dxa"/>
            <w:vAlign w:val="center"/>
          </w:tcPr>
          <w:p w:rsidR="00A11EC2" w:rsidRDefault="009435C4">
            <w:pPr>
              <w:widowControl/>
              <w:spacing w:line="560" w:lineRule="exact"/>
              <w:jc w:val="left"/>
              <w:rPr>
                <w:rFonts w:ascii="仿宋_GB2312" w:eastAsia="仿宋_GB2312" w:hAnsi="仿宋_GB2312" w:cs="仿宋_GB2312"/>
                <w:color w:val="000000"/>
              </w:rPr>
            </w:pPr>
            <w:r>
              <w:rPr>
                <w:rFonts w:ascii="仿宋_GB2312" w:eastAsia="仿宋_GB2312" w:hAnsi="仿宋_GB2312" w:cs="仿宋_GB2312"/>
                <w:color w:val="000000"/>
              </w:rPr>
              <w:t>厦门日报/电视台</w:t>
            </w:r>
            <w:r>
              <w:rPr>
                <w:rFonts w:ascii="仿宋_GB2312" w:eastAsia="仿宋_GB2312" w:hAnsi="仿宋_GB2312" w:cs="仿宋_GB2312" w:hint="eastAsia"/>
                <w:color w:val="000000"/>
              </w:rPr>
              <w:t>等</w:t>
            </w:r>
          </w:p>
        </w:tc>
        <w:tc>
          <w:tcPr>
            <w:tcW w:w="4125" w:type="dxa"/>
          </w:tcPr>
          <w:p w:rsidR="00A11EC2" w:rsidRDefault="009435C4">
            <w:pPr>
              <w:widowControl/>
              <w:spacing w:line="56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活动预热、</w:t>
            </w:r>
            <w:r>
              <w:rPr>
                <w:rFonts w:ascii="仿宋_GB2312" w:eastAsia="仿宋_GB2312" w:hAnsi="仿宋_GB2312" w:cs="仿宋_GB2312"/>
                <w:color w:val="000000"/>
              </w:rPr>
              <w:t>活动报道、现场采访</w:t>
            </w:r>
            <w:r>
              <w:rPr>
                <w:rFonts w:ascii="仿宋_GB2312" w:eastAsia="仿宋_GB2312" w:hAnsi="仿宋_GB2312" w:cs="仿宋_GB2312" w:hint="eastAsia"/>
                <w:color w:val="000000"/>
              </w:rPr>
              <w:t>、成果展示</w:t>
            </w:r>
          </w:p>
        </w:tc>
      </w:tr>
      <w:tr w:rsidR="00A11EC2">
        <w:trPr>
          <w:trHeight w:val="665"/>
        </w:trPr>
        <w:tc>
          <w:tcPr>
            <w:tcW w:w="1590"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color w:val="000000"/>
              </w:rPr>
              <w:t>技术保障</w:t>
            </w:r>
          </w:p>
        </w:tc>
        <w:tc>
          <w:tcPr>
            <w:tcW w:w="3435" w:type="dxa"/>
            <w:vAlign w:val="center"/>
          </w:tcPr>
          <w:p w:rsidR="00A11EC2" w:rsidRDefault="009435C4">
            <w:pPr>
              <w:widowControl/>
              <w:spacing w:line="56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依托“住厦来”小程序</w:t>
            </w:r>
          </w:p>
        </w:tc>
        <w:tc>
          <w:tcPr>
            <w:tcW w:w="4125" w:type="dxa"/>
          </w:tcPr>
          <w:p w:rsidR="00A11EC2" w:rsidRDefault="009435C4">
            <w:pPr>
              <w:widowControl/>
              <w:spacing w:line="560" w:lineRule="exact"/>
              <w:jc w:val="left"/>
              <w:rPr>
                <w:rFonts w:ascii="仿宋_GB2312" w:eastAsia="仿宋_GB2312" w:hAnsi="仿宋_GB2312" w:cs="仿宋_GB2312"/>
                <w:color w:val="000000"/>
              </w:rPr>
            </w:pPr>
            <w:r>
              <w:rPr>
                <w:rFonts w:ascii="仿宋_GB2312" w:eastAsia="仿宋_GB2312" w:hAnsi="仿宋_GB2312" w:cs="仿宋_GB2312"/>
                <w:color w:val="000000"/>
              </w:rPr>
              <w:t>开发</w:t>
            </w:r>
            <w:r>
              <w:rPr>
                <w:rFonts w:ascii="仿宋_GB2312" w:eastAsia="仿宋_GB2312" w:hAnsi="仿宋_GB2312" w:cs="仿宋_GB2312" w:hint="eastAsia"/>
                <w:color w:val="000000"/>
              </w:rPr>
              <w:t>服务展示、预约、订单、评价、投诉等功能</w:t>
            </w:r>
          </w:p>
        </w:tc>
      </w:tr>
      <w:tr w:rsidR="00A11EC2">
        <w:trPr>
          <w:trHeight w:val="665"/>
        </w:trPr>
        <w:tc>
          <w:tcPr>
            <w:tcW w:w="1590" w:type="dxa"/>
            <w:vAlign w:val="center"/>
          </w:tcPr>
          <w:p w:rsidR="00A11EC2" w:rsidRDefault="009435C4">
            <w:pPr>
              <w:widowControl/>
              <w:spacing w:line="56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人员保障</w:t>
            </w:r>
          </w:p>
        </w:tc>
        <w:tc>
          <w:tcPr>
            <w:tcW w:w="3435" w:type="dxa"/>
            <w:vAlign w:val="center"/>
          </w:tcPr>
          <w:p w:rsidR="00A11EC2" w:rsidRDefault="009435C4">
            <w:pPr>
              <w:widowControl/>
              <w:spacing w:line="56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网格员、党员、志愿者</w:t>
            </w:r>
          </w:p>
        </w:tc>
        <w:tc>
          <w:tcPr>
            <w:tcW w:w="4125" w:type="dxa"/>
          </w:tcPr>
          <w:p w:rsidR="00A11EC2" w:rsidRDefault="009435C4">
            <w:pPr>
              <w:widowControl/>
              <w:spacing w:line="56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签到引导、秩序维护等</w:t>
            </w:r>
          </w:p>
        </w:tc>
      </w:tr>
    </w:tbl>
    <w:p w:rsidR="00A11EC2" w:rsidRDefault="009435C4">
      <w:pPr>
        <w:pStyle w:val="4"/>
        <w:widowControl/>
        <w:shd w:val="clear" w:color="auto" w:fill="FFFFFF"/>
        <w:spacing w:before="0" w:beforeAutospacing="0" w:afterAutospacing="0" w:line="560" w:lineRule="exact"/>
        <w:ind w:firstLineChars="200" w:firstLine="632"/>
        <w:rPr>
          <w:rFonts w:ascii="楷体_GB2312" w:eastAsia="楷体_GB2312" w:hAnsi="Calibri" w:hint="default"/>
          <w:b w:val="0"/>
          <w:bCs w:val="0"/>
          <w:kern w:val="2"/>
          <w:sz w:val="32"/>
          <w:szCs w:val="32"/>
        </w:rPr>
      </w:pPr>
      <w:r>
        <w:rPr>
          <w:rFonts w:ascii="楷体_GB2312" w:eastAsia="楷体_GB2312" w:hAnsi="Calibri"/>
          <w:b w:val="0"/>
          <w:bCs w:val="0"/>
          <w:kern w:val="2"/>
          <w:sz w:val="32"/>
          <w:szCs w:val="32"/>
        </w:rPr>
        <w:t>（二）</w:t>
      </w:r>
      <w:r>
        <w:rPr>
          <w:rFonts w:ascii="楷体_GB2312" w:eastAsia="楷体_GB2312" w:hAnsi="Calibri" w:hint="default"/>
          <w:b w:val="0"/>
          <w:bCs w:val="0"/>
          <w:kern w:val="2"/>
          <w:sz w:val="32"/>
          <w:szCs w:val="32"/>
        </w:rPr>
        <w:t>风险防控预案</w:t>
      </w:r>
    </w:p>
    <w:p w:rsidR="00A11EC2" w:rsidRDefault="009435C4">
      <w:pPr>
        <w:widowControl/>
        <w:tabs>
          <w:tab w:val="left" w:pos="0"/>
        </w:tabs>
        <w:spacing w:line="560" w:lineRule="exact"/>
        <w:ind w:firstLineChars="200" w:firstLine="632"/>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color w:val="000000"/>
        </w:rPr>
        <w:t>人员安全：户外活动配置防暑棚、急救药箱（社区卫生站医生值守）</w:t>
      </w:r>
      <w:r>
        <w:rPr>
          <w:rFonts w:ascii="仿宋_GB2312" w:eastAsia="仿宋_GB2312" w:hAnsi="仿宋_GB2312" w:cs="仿宋_GB2312" w:hint="eastAsia"/>
          <w:color w:val="000000"/>
        </w:rPr>
        <w:t>。</w:t>
      </w:r>
    </w:p>
    <w:p w:rsidR="00A11EC2" w:rsidRDefault="009435C4">
      <w:pPr>
        <w:widowControl/>
        <w:tabs>
          <w:tab w:val="left" w:pos="0"/>
        </w:tabs>
        <w:spacing w:line="560" w:lineRule="exact"/>
        <w:ind w:firstLineChars="200" w:firstLine="632"/>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color w:val="000000"/>
        </w:rPr>
        <w:t>舆情管理：</w:t>
      </w:r>
      <w:r>
        <w:rPr>
          <w:rFonts w:ascii="仿宋_GB2312" w:eastAsia="仿宋_GB2312" w:hAnsi="仿宋_GB2312" w:cs="仿宋_GB2312" w:hint="eastAsia"/>
          <w:color w:val="000000"/>
        </w:rPr>
        <w:t>设置评价反馈渠道和热线，</w:t>
      </w:r>
      <w:r>
        <w:rPr>
          <w:rFonts w:ascii="仿宋_GB2312" w:eastAsia="仿宋_GB2312" w:hAnsi="仿宋_GB2312" w:cs="仿宋_GB2312"/>
          <w:color w:val="000000"/>
        </w:rPr>
        <w:t>当日17:00前汇总投诉并响应</w:t>
      </w:r>
      <w:r>
        <w:rPr>
          <w:rFonts w:ascii="仿宋_GB2312" w:eastAsia="仿宋_GB2312" w:hAnsi="仿宋_GB2312" w:cs="仿宋_GB2312" w:hint="eastAsia"/>
          <w:color w:val="000000"/>
        </w:rPr>
        <w:t>；</w:t>
      </w:r>
      <w:r>
        <w:rPr>
          <w:rFonts w:ascii="仿宋_GB2312" w:eastAsia="仿宋_GB2312" w:hAnsi="仿宋_GB2312" w:cs="仿宋_GB2312"/>
          <w:color w:val="000000"/>
        </w:rPr>
        <w:t>敏感服务（如金融/医疗）安排专职人员审核宣传</w:t>
      </w:r>
      <w:r>
        <w:rPr>
          <w:rFonts w:ascii="仿宋_GB2312" w:eastAsia="仿宋_GB2312" w:hAnsi="仿宋_GB2312" w:cs="仿宋_GB2312" w:hint="eastAsia"/>
          <w:color w:val="000000"/>
        </w:rPr>
        <w:t>内容。</w:t>
      </w:r>
    </w:p>
    <w:p w:rsidR="00A11EC2" w:rsidRDefault="009435C4">
      <w:pPr>
        <w:widowControl/>
        <w:tabs>
          <w:tab w:val="left" w:pos="0"/>
        </w:tabs>
        <w:spacing w:line="560" w:lineRule="exact"/>
        <w:ind w:firstLineChars="200" w:firstLine="632"/>
        <w:rPr>
          <w:rFonts w:ascii="楷体_GB2312" w:eastAsia="楷体_GB2312" w:hAnsi="Calibri"/>
        </w:rPr>
      </w:pPr>
      <w:r>
        <w:rPr>
          <w:rFonts w:ascii="楷体_GB2312" w:eastAsia="楷体_GB2312" w:hAnsi="Calibri" w:hint="eastAsia"/>
        </w:rPr>
        <w:t>（三）宣传保障</w:t>
      </w:r>
    </w:p>
    <w:p w:rsidR="00A11EC2" w:rsidRDefault="009435C4">
      <w:pPr>
        <w:spacing w:line="560" w:lineRule="exact"/>
        <w:ind w:firstLineChars="200" w:firstLine="632"/>
        <w:rPr>
          <w:rFonts w:ascii="仿宋_GB2312" w:eastAsia="仿宋_GB2312" w:hAnsi="仿宋_GB2312" w:cs="仿宋_GB2312"/>
          <w:color w:val="000000"/>
          <w:shd w:val="clear" w:color="auto" w:fill="FFFFFF"/>
        </w:rPr>
      </w:pPr>
      <w:r>
        <w:rPr>
          <w:rStyle w:val="ac"/>
          <w:rFonts w:ascii="仿宋_GB2312" w:eastAsia="仿宋_GB2312" w:hAnsi="仿宋_GB2312" w:cs="仿宋_GB2312" w:hint="eastAsia"/>
          <w:b w:val="0"/>
          <w:color w:val="000000"/>
          <w:shd w:val="clear" w:color="auto" w:fill="FFFFFF"/>
        </w:rPr>
        <w:t>线上</w:t>
      </w:r>
      <w:r>
        <w:rPr>
          <w:rFonts w:ascii="仿宋_GB2312" w:eastAsia="仿宋_GB2312" w:hAnsi="仿宋_GB2312" w:cs="仿宋_GB2312" w:hint="eastAsia"/>
          <w:color w:val="000000"/>
          <w:shd w:val="clear" w:color="auto" w:fill="FFFFFF"/>
        </w:rPr>
        <w:t>：</w:t>
      </w:r>
    </w:p>
    <w:p w:rsidR="00A11EC2" w:rsidRDefault="009435C4">
      <w:pPr>
        <w:widowControl/>
        <w:tabs>
          <w:tab w:val="left" w:pos="0"/>
        </w:tabs>
        <w:spacing w:line="560" w:lineRule="exact"/>
        <w:ind w:firstLineChars="200" w:firstLine="632"/>
        <w:rPr>
          <w:rFonts w:ascii="仿宋_GB2312" w:eastAsia="仿宋_GB2312" w:hAnsi="仿宋_GB2312" w:cs="仿宋_GB2312"/>
          <w:color w:val="000000"/>
          <w:shd w:val="clear" w:color="auto" w:fill="FFFFFF"/>
        </w:rPr>
      </w:pPr>
      <w:r>
        <w:rPr>
          <w:rFonts w:ascii="仿宋_GB2312" w:eastAsia="仿宋_GB2312" w:hAnsi="仿宋_GB2312" w:cs="仿宋_GB2312" w:hint="eastAsia"/>
          <w:color w:val="000000"/>
          <w:shd w:val="clear" w:color="auto" w:fill="FFFFFF"/>
        </w:rPr>
        <w:t>1.官方发布，通过“厦门市住房和建设局”“厦门市物业管理协会”公众号等平台发布活动新闻；</w:t>
      </w:r>
    </w:p>
    <w:p w:rsidR="00A11EC2" w:rsidRDefault="009435C4">
      <w:pPr>
        <w:widowControl/>
        <w:tabs>
          <w:tab w:val="left" w:pos="0"/>
        </w:tabs>
        <w:spacing w:line="560" w:lineRule="exact"/>
        <w:ind w:firstLineChars="200" w:firstLine="632"/>
        <w:rPr>
          <w:rFonts w:ascii="仿宋_GB2312" w:eastAsia="仿宋_GB2312" w:hAnsi="仿宋_GB2312" w:cs="仿宋_GB2312"/>
          <w:color w:val="000000"/>
          <w:shd w:val="clear" w:color="auto" w:fill="FFFFFF"/>
        </w:rPr>
      </w:pPr>
      <w:r>
        <w:rPr>
          <w:rFonts w:ascii="仿宋_GB2312" w:eastAsia="仿宋_GB2312" w:hAnsi="仿宋_GB2312" w:cs="仿宋_GB2312" w:hint="eastAsia"/>
          <w:color w:val="000000"/>
          <w:shd w:val="clear" w:color="auto" w:fill="FFFFFF"/>
        </w:rPr>
        <w:lastRenderedPageBreak/>
        <w:t>2.企业自宣：联动合作单位同步宣传，如银行APP推送活动信息，家政企业、物业平台通过小程序进行宣传推广。</w:t>
      </w:r>
    </w:p>
    <w:p w:rsidR="00A11EC2" w:rsidRDefault="009435C4">
      <w:pPr>
        <w:widowControl/>
        <w:tabs>
          <w:tab w:val="left" w:pos="0"/>
        </w:tabs>
        <w:spacing w:line="560" w:lineRule="exact"/>
        <w:ind w:firstLineChars="200" w:firstLine="632"/>
        <w:rPr>
          <w:rFonts w:ascii="仿宋_GB2312" w:eastAsia="仿宋_GB2312" w:hAnsi="仿宋_GB2312" w:cs="仿宋_GB2312"/>
          <w:color w:val="000000"/>
        </w:rPr>
      </w:pPr>
      <w:r>
        <w:rPr>
          <w:rStyle w:val="ac"/>
          <w:rFonts w:ascii="仿宋_GB2312" w:eastAsia="仿宋_GB2312" w:hAnsi="仿宋_GB2312" w:cs="仿宋_GB2312" w:hint="eastAsia"/>
          <w:b w:val="0"/>
          <w:color w:val="000000"/>
          <w:shd w:val="clear" w:color="auto" w:fill="FFFFFF"/>
        </w:rPr>
        <w:t>线下</w:t>
      </w:r>
      <w:r>
        <w:rPr>
          <w:rFonts w:ascii="仿宋_GB2312" w:eastAsia="仿宋_GB2312" w:hAnsi="仿宋_GB2312" w:cs="仿宋_GB2312" w:hint="eastAsia"/>
          <w:color w:val="000000"/>
          <w:shd w:val="clear" w:color="auto" w:fill="FFFFFF"/>
        </w:rPr>
        <w:t>：在小区电梯屏播放活动相关内容，在快递柜、单元门张贴服务热线海报。</w:t>
      </w:r>
    </w:p>
    <w:p w:rsidR="00A11EC2" w:rsidRDefault="009435C4">
      <w:pPr>
        <w:spacing w:line="560" w:lineRule="exact"/>
        <w:ind w:firstLineChars="200" w:firstLine="632"/>
        <w:rPr>
          <w:rFonts w:ascii="黑体" w:eastAsia="黑体" w:hAnsi="Calibri" w:cs="Calibri"/>
        </w:rPr>
      </w:pPr>
      <w:r>
        <w:rPr>
          <w:rFonts w:ascii="黑体" w:eastAsia="黑体" w:cs="Calibri" w:hint="eastAsia"/>
        </w:rPr>
        <w:t>五、</w:t>
      </w:r>
      <w:r>
        <w:rPr>
          <w:rFonts w:ascii="黑体" w:eastAsia="黑体" w:hAnsi="Calibri" w:cs="Calibri" w:hint="eastAsia"/>
        </w:rPr>
        <w:t>时间安排</w:t>
      </w:r>
    </w:p>
    <w:tbl>
      <w:tblPr>
        <w:tblStyle w:val="ab"/>
        <w:tblW w:w="0" w:type="auto"/>
        <w:tblLook w:val="04A0" w:firstRow="1" w:lastRow="0" w:firstColumn="1" w:lastColumn="0" w:noHBand="0" w:noVBand="1"/>
      </w:tblPr>
      <w:tblGrid>
        <w:gridCol w:w="1555"/>
        <w:gridCol w:w="2385"/>
        <w:gridCol w:w="4892"/>
      </w:tblGrid>
      <w:tr w:rsidR="00A11EC2">
        <w:tc>
          <w:tcPr>
            <w:tcW w:w="1555" w:type="dxa"/>
          </w:tcPr>
          <w:p w:rsidR="00A11EC2" w:rsidRDefault="009435C4">
            <w:pPr>
              <w:widowControl/>
              <w:tabs>
                <w:tab w:val="left" w:pos="0"/>
              </w:tabs>
              <w:spacing w:line="560" w:lineRule="exact"/>
              <w:jc w:val="center"/>
              <w:rPr>
                <w:rFonts w:ascii="仿宋_GB2312" w:eastAsia="仿宋_GB2312" w:hAnsi="仿宋_GB2312" w:cs="仿宋_GB2312"/>
                <w:color w:val="000000"/>
                <w:shd w:val="clear" w:color="auto" w:fill="FFFFFF"/>
              </w:rPr>
            </w:pPr>
            <w:r>
              <w:rPr>
                <w:rFonts w:ascii="仿宋_GB2312" w:eastAsia="仿宋_GB2312" w:hAnsi="仿宋_GB2312" w:cs="仿宋_GB2312" w:hint="eastAsia"/>
                <w:color w:val="000000"/>
                <w:shd w:val="clear" w:color="auto" w:fill="FFFFFF"/>
              </w:rPr>
              <w:t>阶段</w:t>
            </w:r>
          </w:p>
        </w:tc>
        <w:tc>
          <w:tcPr>
            <w:tcW w:w="2385" w:type="dxa"/>
          </w:tcPr>
          <w:p w:rsidR="00A11EC2" w:rsidRDefault="009435C4">
            <w:pPr>
              <w:widowControl/>
              <w:tabs>
                <w:tab w:val="left" w:pos="0"/>
              </w:tabs>
              <w:spacing w:line="560" w:lineRule="exact"/>
              <w:jc w:val="center"/>
              <w:rPr>
                <w:rFonts w:ascii="仿宋_GB2312" w:eastAsia="仿宋_GB2312" w:hAnsi="仿宋_GB2312" w:cs="仿宋_GB2312"/>
                <w:color w:val="000000"/>
                <w:shd w:val="clear" w:color="auto" w:fill="FFFFFF"/>
              </w:rPr>
            </w:pPr>
            <w:r>
              <w:rPr>
                <w:rFonts w:ascii="仿宋_GB2312" w:eastAsia="仿宋_GB2312" w:hAnsi="仿宋_GB2312" w:cs="仿宋_GB2312" w:hint="eastAsia"/>
                <w:color w:val="000000"/>
                <w:shd w:val="clear" w:color="auto" w:fill="FFFFFF"/>
              </w:rPr>
              <w:t>时间范围</w:t>
            </w:r>
          </w:p>
        </w:tc>
        <w:tc>
          <w:tcPr>
            <w:tcW w:w="4892" w:type="dxa"/>
          </w:tcPr>
          <w:p w:rsidR="00A11EC2" w:rsidRDefault="009435C4">
            <w:pPr>
              <w:widowControl/>
              <w:tabs>
                <w:tab w:val="left" w:pos="0"/>
              </w:tabs>
              <w:spacing w:line="560" w:lineRule="exact"/>
              <w:jc w:val="center"/>
              <w:rPr>
                <w:rFonts w:ascii="仿宋_GB2312" w:eastAsia="仿宋_GB2312" w:hAnsi="仿宋_GB2312" w:cs="仿宋_GB2312"/>
                <w:color w:val="000000"/>
                <w:shd w:val="clear" w:color="auto" w:fill="FFFFFF"/>
              </w:rPr>
            </w:pPr>
            <w:r>
              <w:rPr>
                <w:rFonts w:ascii="仿宋_GB2312" w:eastAsia="仿宋_GB2312" w:hAnsi="仿宋_GB2312" w:cs="仿宋_GB2312" w:hint="eastAsia"/>
                <w:color w:val="000000"/>
                <w:shd w:val="clear" w:color="auto" w:fill="FFFFFF"/>
              </w:rPr>
              <w:t>核心任务</w:t>
            </w:r>
          </w:p>
        </w:tc>
      </w:tr>
      <w:tr w:rsidR="00A11EC2">
        <w:tc>
          <w:tcPr>
            <w:tcW w:w="1555" w:type="dxa"/>
            <w:vAlign w:val="center"/>
          </w:tcPr>
          <w:p w:rsidR="00A11EC2" w:rsidRDefault="009435C4">
            <w:pPr>
              <w:widowControl/>
              <w:tabs>
                <w:tab w:val="left" w:pos="0"/>
              </w:tabs>
              <w:spacing w:line="560" w:lineRule="exact"/>
              <w:rPr>
                <w:rFonts w:ascii="仿宋_GB2312" w:eastAsia="仿宋_GB2312" w:hAnsi="仿宋_GB2312" w:cs="仿宋_GB2312"/>
                <w:color w:val="000000"/>
                <w:shd w:val="clear" w:color="auto" w:fill="FFFFFF"/>
              </w:rPr>
            </w:pPr>
            <w:r>
              <w:rPr>
                <w:rFonts w:ascii="仿宋_GB2312" w:eastAsia="仿宋_GB2312" w:hAnsi="仿宋_GB2312" w:cs="仿宋_GB2312" w:hint="eastAsia"/>
                <w:color w:val="000000"/>
                <w:shd w:val="clear" w:color="auto" w:fill="FFFFFF"/>
              </w:rPr>
              <w:t>筹备启动</w:t>
            </w:r>
          </w:p>
        </w:tc>
        <w:tc>
          <w:tcPr>
            <w:tcW w:w="2385" w:type="dxa"/>
            <w:vAlign w:val="center"/>
          </w:tcPr>
          <w:p w:rsidR="00A11EC2" w:rsidRDefault="009435C4">
            <w:pPr>
              <w:widowControl/>
              <w:tabs>
                <w:tab w:val="left" w:pos="0"/>
              </w:tabs>
              <w:spacing w:line="560" w:lineRule="exact"/>
              <w:rPr>
                <w:rFonts w:ascii="仿宋_GB2312" w:eastAsia="仿宋_GB2312" w:hAnsi="仿宋_GB2312" w:cs="仿宋_GB2312"/>
                <w:color w:val="000000"/>
                <w:shd w:val="clear" w:color="auto" w:fill="FFFFFF"/>
              </w:rPr>
            </w:pPr>
            <w:r>
              <w:rPr>
                <w:rFonts w:ascii="仿宋_GB2312" w:eastAsia="仿宋_GB2312" w:hAnsi="仿宋_GB2312" w:cs="仿宋_GB2312" w:hint="eastAsia"/>
                <w:color w:val="000000"/>
                <w:shd w:val="clear" w:color="auto" w:fill="FFFFFF"/>
              </w:rPr>
              <w:t>5月13日-31日</w:t>
            </w:r>
          </w:p>
        </w:tc>
        <w:tc>
          <w:tcPr>
            <w:tcW w:w="4892" w:type="dxa"/>
            <w:vAlign w:val="center"/>
          </w:tcPr>
          <w:p w:rsidR="00A11EC2" w:rsidRDefault="009435C4">
            <w:pPr>
              <w:widowControl/>
              <w:tabs>
                <w:tab w:val="left" w:pos="0"/>
              </w:tabs>
              <w:spacing w:line="560" w:lineRule="exact"/>
              <w:rPr>
                <w:rFonts w:ascii="仿宋_GB2312" w:eastAsia="仿宋_GB2312" w:hAnsi="仿宋_GB2312" w:cs="仿宋_GB2312"/>
                <w:color w:val="000000"/>
                <w:shd w:val="clear" w:color="auto" w:fill="FFFFFF"/>
              </w:rPr>
            </w:pPr>
            <w:r>
              <w:rPr>
                <w:rFonts w:ascii="仿宋_GB2312" w:eastAsia="仿宋_GB2312" w:hAnsi="仿宋_GB2312" w:cs="仿宋_GB2312" w:hint="eastAsia"/>
                <w:color w:val="000000"/>
                <w:shd w:val="clear" w:color="auto" w:fill="FFFFFF"/>
              </w:rPr>
              <w:t>资源对接、协议签署、服务清单确认、宣传预热、小程序开发</w:t>
            </w:r>
          </w:p>
        </w:tc>
      </w:tr>
      <w:tr w:rsidR="00A11EC2">
        <w:tc>
          <w:tcPr>
            <w:tcW w:w="1555" w:type="dxa"/>
            <w:vAlign w:val="center"/>
          </w:tcPr>
          <w:p w:rsidR="00A11EC2" w:rsidRDefault="009435C4">
            <w:pPr>
              <w:widowControl/>
              <w:tabs>
                <w:tab w:val="left" w:pos="0"/>
              </w:tabs>
              <w:spacing w:line="560" w:lineRule="exact"/>
              <w:rPr>
                <w:rFonts w:ascii="仿宋_GB2312" w:eastAsia="仿宋_GB2312" w:hAnsi="仿宋_GB2312" w:cs="仿宋_GB2312"/>
                <w:color w:val="000000"/>
                <w:shd w:val="clear" w:color="auto" w:fill="FFFFFF"/>
              </w:rPr>
            </w:pPr>
            <w:r>
              <w:rPr>
                <w:rFonts w:ascii="仿宋_GB2312" w:eastAsia="仿宋_GB2312" w:hAnsi="仿宋_GB2312" w:cs="仿宋_GB2312" w:hint="eastAsia"/>
                <w:color w:val="000000"/>
                <w:shd w:val="clear" w:color="auto" w:fill="FFFFFF"/>
              </w:rPr>
              <w:t>深化推进</w:t>
            </w:r>
          </w:p>
        </w:tc>
        <w:tc>
          <w:tcPr>
            <w:tcW w:w="2385" w:type="dxa"/>
            <w:vAlign w:val="center"/>
          </w:tcPr>
          <w:p w:rsidR="00A11EC2" w:rsidRDefault="009435C4">
            <w:pPr>
              <w:widowControl/>
              <w:tabs>
                <w:tab w:val="left" w:pos="0"/>
              </w:tabs>
              <w:spacing w:line="560" w:lineRule="exact"/>
              <w:rPr>
                <w:rFonts w:ascii="仿宋_GB2312" w:eastAsia="仿宋_GB2312" w:hAnsi="仿宋_GB2312" w:cs="仿宋_GB2312"/>
                <w:color w:val="000000"/>
                <w:shd w:val="clear" w:color="auto" w:fill="FFFFFF"/>
              </w:rPr>
            </w:pPr>
            <w:r>
              <w:rPr>
                <w:rFonts w:ascii="仿宋_GB2312" w:eastAsia="仿宋_GB2312" w:hAnsi="仿宋_GB2312" w:cs="仿宋_GB2312" w:hint="eastAsia"/>
                <w:color w:val="000000"/>
                <w:shd w:val="clear" w:color="auto" w:fill="FFFFFF"/>
              </w:rPr>
              <w:t>6月1日-28日</w:t>
            </w:r>
          </w:p>
        </w:tc>
        <w:tc>
          <w:tcPr>
            <w:tcW w:w="4892" w:type="dxa"/>
            <w:vAlign w:val="center"/>
          </w:tcPr>
          <w:p w:rsidR="00A11EC2" w:rsidRDefault="009435C4">
            <w:pPr>
              <w:widowControl/>
              <w:tabs>
                <w:tab w:val="left" w:pos="0"/>
              </w:tabs>
              <w:spacing w:line="560" w:lineRule="exact"/>
              <w:rPr>
                <w:rFonts w:ascii="仿宋_GB2312" w:eastAsia="仿宋_GB2312" w:hAnsi="仿宋_GB2312" w:cs="仿宋_GB2312"/>
                <w:color w:val="000000"/>
                <w:shd w:val="clear" w:color="auto" w:fill="FFFFFF"/>
              </w:rPr>
            </w:pPr>
            <w:r>
              <w:rPr>
                <w:rFonts w:ascii="仿宋_GB2312" w:eastAsia="仿宋_GB2312" w:hAnsi="仿宋_GB2312" w:cs="仿宋_GB2312" w:hint="eastAsia"/>
                <w:color w:val="000000"/>
                <w:shd w:val="clear" w:color="auto" w:fill="FFFFFF"/>
              </w:rPr>
              <w:t>服务团队培训、物资筹备、需求摸排、社区动员、小程序内测</w:t>
            </w:r>
          </w:p>
        </w:tc>
      </w:tr>
      <w:tr w:rsidR="00A11EC2">
        <w:tc>
          <w:tcPr>
            <w:tcW w:w="1555" w:type="dxa"/>
            <w:vAlign w:val="center"/>
          </w:tcPr>
          <w:p w:rsidR="00A11EC2" w:rsidRDefault="009435C4">
            <w:pPr>
              <w:rPr>
                <w:rFonts w:ascii="仿宋_GB2312" w:eastAsia="仿宋_GB2312" w:hAnsi="仿宋_GB2312" w:cs="仿宋_GB2312"/>
                <w:color w:val="000000"/>
                <w:shd w:val="clear" w:color="auto" w:fill="FFFFFF"/>
              </w:rPr>
            </w:pPr>
            <w:r>
              <w:br w:type="page"/>
            </w:r>
            <w:r>
              <w:rPr>
                <w:rFonts w:ascii="仿宋_GB2312" w:eastAsia="仿宋_GB2312" w:hAnsi="仿宋_GB2312" w:cs="仿宋_GB2312" w:hint="eastAsia"/>
                <w:color w:val="000000"/>
                <w:shd w:val="clear" w:color="auto" w:fill="FFFFFF"/>
              </w:rPr>
              <w:t>集中执行</w:t>
            </w:r>
          </w:p>
        </w:tc>
        <w:tc>
          <w:tcPr>
            <w:tcW w:w="2385" w:type="dxa"/>
            <w:vAlign w:val="center"/>
          </w:tcPr>
          <w:p w:rsidR="00A11EC2" w:rsidRDefault="009435C4">
            <w:pPr>
              <w:widowControl/>
              <w:tabs>
                <w:tab w:val="left" w:pos="0"/>
              </w:tabs>
              <w:spacing w:line="560" w:lineRule="exact"/>
              <w:rPr>
                <w:rFonts w:ascii="仿宋_GB2312" w:eastAsia="仿宋_GB2312" w:hAnsi="仿宋_GB2312" w:cs="仿宋_GB2312"/>
                <w:color w:val="000000"/>
                <w:shd w:val="clear" w:color="auto" w:fill="FFFFFF"/>
              </w:rPr>
            </w:pPr>
            <w:r>
              <w:rPr>
                <w:rFonts w:ascii="仿宋_GB2312" w:eastAsia="仿宋_GB2312" w:hAnsi="仿宋_GB2312" w:cs="仿宋_GB2312" w:hint="eastAsia"/>
                <w:color w:val="000000"/>
                <w:shd w:val="clear" w:color="auto" w:fill="FFFFFF"/>
              </w:rPr>
              <w:t>7月1日-6日</w:t>
            </w:r>
          </w:p>
        </w:tc>
        <w:tc>
          <w:tcPr>
            <w:tcW w:w="4892" w:type="dxa"/>
            <w:vAlign w:val="center"/>
          </w:tcPr>
          <w:p w:rsidR="00A11EC2" w:rsidRDefault="009435C4">
            <w:pPr>
              <w:widowControl/>
              <w:tabs>
                <w:tab w:val="left" w:pos="0"/>
              </w:tabs>
              <w:spacing w:line="560" w:lineRule="exact"/>
              <w:rPr>
                <w:rFonts w:ascii="仿宋_GB2312" w:eastAsia="仿宋_GB2312" w:hAnsi="仿宋_GB2312" w:cs="仿宋_GB2312"/>
                <w:color w:val="000000"/>
                <w:shd w:val="clear" w:color="auto" w:fill="FFFFFF"/>
              </w:rPr>
            </w:pPr>
            <w:r>
              <w:rPr>
                <w:rFonts w:ascii="仿宋_GB2312" w:eastAsia="仿宋_GB2312" w:hAnsi="仿宋_GB2312" w:cs="仿宋_GB2312" w:hint="eastAsia"/>
                <w:color w:val="000000"/>
                <w:shd w:val="clear" w:color="auto" w:fill="FFFFFF"/>
              </w:rPr>
              <w:t>物业服务周主题活动实施</w:t>
            </w:r>
          </w:p>
        </w:tc>
      </w:tr>
      <w:tr w:rsidR="00A11EC2">
        <w:tc>
          <w:tcPr>
            <w:tcW w:w="1555" w:type="dxa"/>
            <w:vAlign w:val="center"/>
          </w:tcPr>
          <w:p w:rsidR="00A11EC2" w:rsidRDefault="009435C4">
            <w:pPr>
              <w:widowControl/>
              <w:tabs>
                <w:tab w:val="left" w:pos="0"/>
              </w:tabs>
              <w:spacing w:line="560" w:lineRule="exact"/>
              <w:rPr>
                <w:rFonts w:ascii="仿宋_GB2312" w:eastAsia="仿宋_GB2312" w:hAnsi="仿宋_GB2312" w:cs="仿宋_GB2312"/>
                <w:color w:val="000000"/>
                <w:shd w:val="clear" w:color="auto" w:fill="FFFFFF"/>
              </w:rPr>
            </w:pPr>
            <w:r>
              <w:rPr>
                <w:rFonts w:ascii="仿宋_GB2312" w:eastAsia="仿宋_GB2312" w:hAnsi="仿宋_GB2312" w:cs="仿宋_GB2312" w:hint="eastAsia"/>
                <w:color w:val="000000"/>
                <w:shd w:val="clear" w:color="auto" w:fill="FFFFFF"/>
              </w:rPr>
              <w:t>总结反馈</w:t>
            </w:r>
          </w:p>
        </w:tc>
        <w:tc>
          <w:tcPr>
            <w:tcW w:w="2385" w:type="dxa"/>
            <w:vAlign w:val="center"/>
          </w:tcPr>
          <w:p w:rsidR="00A11EC2" w:rsidRDefault="009435C4">
            <w:pPr>
              <w:widowControl/>
              <w:tabs>
                <w:tab w:val="left" w:pos="0"/>
              </w:tabs>
              <w:spacing w:line="560" w:lineRule="exact"/>
              <w:rPr>
                <w:rFonts w:ascii="仿宋_GB2312" w:eastAsia="仿宋_GB2312" w:hAnsi="仿宋_GB2312" w:cs="仿宋_GB2312"/>
                <w:color w:val="000000"/>
                <w:shd w:val="clear" w:color="auto" w:fill="FFFFFF"/>
              </w:rPr>
            </w:pPr>
            <w:r>
              <w:rPr>
                <w:rFonts w:ascii="仿宋_GB2312" w:eastAsia="仿宋_GB2312" w:hAnsi="仿宋_GB2312" w:cs="仿宋_GB2312" w:hint="eastAsia"/>
                <w:color w:val="000000"/>
                <w:shd w:val="clear" w:color="auto" w:fill="FFFFFF"/>
              </w:rPr>
              <w:t>7月7日-12日</w:t>
            </w:r>
          </w:p>
        </w:tc>
        <w:tc>
          <w:tcPr>
            <w:tcW w:w="4892" w:type="dxa"/>
            <w:vAlign w:val="center"/>
          </w:tcPr>
          <w:p w:rsidR="00A11EC2" w:rsidRDefault="009435C4">
            <w:pPr>
              <w:widowControl/>
              <w:tabs>
                <w:tab w:val="left" w:pos="0"/>
              </w:tabs>
              <w:spacing w:line="560" w:lineRule="exact"/>
              <w:rPr>
                <w:rFonts w:ascii="仿宋_GB2312" w:eastAsia="仿宋_GB2312" w:hAnsi="仿宋_GB2312" w:cs="仿宋_GB2312"/>
                <w:color w:val="000000"/>
                <w:shd w:val="clear" w:color="auto" w:fill="FFFFFF"/>
              </w:rPr>
            </w:pPr>
            <w:r>
              <w:rPr>
                <w:rFonts w:ascii="仿宋_GB2312" w:eastAsia="仿宋_GB2312" w:hAnsi="仿宋_GB2312" w:cs="仿宋_GB2312" w:hint="eastAsia"/>
                <w:color w:val="000000"/>
                <w:shd w:val="clear" w:color="auto" w:fill="FFFFFF"/>
              </w:rPr>
              <w:t>成果验收、满意度调查、宣传总结</w:t>
            </w:r>
          </w:p>
        </w:tc>
      </w:tr>
    </w:tbl>
    <w:p w:rsidR="00A11EC2" w:rsidRDefault="00A11EC2">
      <w:pPr>
        <w:spacing w:line="560" w:lineRule="exact"/>
        <w:rPr>
          <w:rFonts w:ascii="黑体" w:eastAsia="黑体" w:hAnsi="Calibri" w:cs="Calibri"/>
        </w:rPr>
      </w:pPr>
    </w:p>
    <w:p w:rsidR="00A11EC2" w:rsidRDefault="00A11EC2">
      <w:pPr>
        <w:spacing w:line="560" w:lineRule="exact"/>
        <w:rPr>
          <w:rFonts w:ascii="黑体" w:eastAsia="黑体" w:hAnsi="Calibri" w:cs="Calibri"/>
        </w:rPr>
      </w:pPr>
    </w:p>
    <w:p w:rsidR="00A11EC2" w:rsidRDefault="00A11EC2">
      <w:pPr>
        <w:spacing w:line="560" w:lineRule="exact"/>
        <w:jc w:val="left"/>
        <w:rPr>
          <w:rFonts w:ascii="仿宋_GB2312" w:eastAsia="仿宋_GB2312" w:hAnsi="仿宋_GB2312" w:cs="仿宋_GB2312"/>
          <w:color w:val="000000"/>
        </w:rPr>
      </w:pPr>
    </w:p>
    <w:p w:rsidR="00A11EC2" w:rsidRDefault="00A11EC2">
      <w:pPr>
        <w:spacing w:line="560" w:lineRule="exact"/>
        <w:jc w:val="left"/>
        <w:rPr>
          <w:rFonts w:ascii="仿宋_GB2312" w:eastAsia="仿宋_GB2312" w:hAnsi="仿宋_GB2312" w:cs="仿宋_GB2312"/>
          <w:color w:val="000000"/>
        </w:rPr>
      </w:pPr>
    </w:p>
    <w:p w:rsidR="00A11EC2" w:rsidRDefault="00A11EC2">
      <w:pPr>
        <w:spacing w:line="560" w:lineRule="exact"/>
        <w:jc w:val="left"/>
        <w:rPr>
          <w:rFonts w:ascii="仿宋_GB2312" w:eastAsia="仿宋_GB2312" w:hAnsi="仿宋_GB2312" w:cs="仿宋_GB2312"/>
          <w:color w:val="000000"/>
        </w:rPr>
      </w:pPr>
    </w:p>
    <w:p w:rsidR="00A11EC2" w:rsidRDefault="00A11EC2">
      <w:pPr>
        <w:spacing w:line="560" w:lineRule="exact"/>
        <w:jc w:val="left"/>
        <w:rPr>
          <w:rFonts w:ascii="仿宋_GB2312" w:eastAsia="仿宋_GB2312" w:hAnsi="仿宋_GB2312" w:cs="仿宋_GB2312"/>
          <w:color w:val="000000"/>
        </w:rPr>
      </w:pPr>
    </w:p>
    <w:p w:rsidR="00A11EC2" w:rsidRDefault="009435C4">
      <w:pPr>
        <w:jc w:val="left"/>
        <w:rPr>
          <w:rFonts w:ascii="仿宋_GB2312" w:eastAsia="仿宋_GB2312" w:hAnsi="仿宋_GB2312" w:cs="仿宋_GB2312"/>
          <w:color w:val="000000"/>
        </w:rPr>
      </w:pPr>
      <w:r>
        <w:rPr>
          <w:rFonts w:ascii="仿宋_GB2312" w:eastAsia="仿宋_GB2312" w:hAnsi="仿宋_GB2312" w:cs="仿宋_GB2312" w:hint="eastAsia"/>
          <w:color w:val="000000"/>
        </w:rPr>
        <w:br w:type="page"/>
      </w:r>
    </w:p>
    <w:p w:rsidR="00A11EC2" w:rsidRDefault="009435C4">
      <w:pPr>
        <w:spacing w:line="560" w:lineRule="exact"/>
        <w:jc w:val="left"/>
        <w:rPr>
          <w:rFonts w:ascii="黑体" w:eastAsia="黑体" w:hAnsi="黑体" w:cs="黑体"/>
          <w:color w:val="000000"/>
        </w:rPr>
      </w:pPr>
      <w:r>
        <w:rPr>
          <w:rFonts w:ascii="黑体" w:eastAsia="黑体" w:hAnsi="黑体" w:cs="黑体" w:hint="eastAsia"/>
          <w:color w:val="000000"/>
        </w:rPr>
        <w:lastRenderedPageBreak/>
        <w:t>附件1-6</w:t>
      </w:r>
    </w:p>
    <w:p w:rsidR="00A11EC2" w:rsidRDefault="00A11EC2">
      <w:pPr>
        <w:spacing w:line="560" w:lineRule="exact"/>
        <w:jc w:val="left"/>
        <w:rPr>
          <w:rFonts w:ascii="方正小标宋简体" w:eastAsia="方正小标宋简体" w:hAnsi="方正小标宋简体" w:cs="方正小标宋简体"/>
          <w:color w:val="000000"/>
        </w:rPr>
      </w:pPr>
    </w:p>
    <w:p w:rsidR="00A11EC2" w:rsidRDefault="009435C4">
      <w:pPr>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“红管家 联万家”物业党建联建</w:t>
      </w:r>
    </w:p>
    <w:p w:rsidR="00A11EC2" w:rsidRDefault="009435C4">
      <w:pPr>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服务成果展演活动方案</w:t>
      </w:r>
    </w:p>
    <w:p w:rsidR="00A11EC2" w:rsidRDefault="00A11EC2">
      <w:pPr>
        <w:spacing w:line="560" w:lineRule="exact"/>
        <w:ind w:firstLineChars="200" w:firstLine="472"/>
        <w:jc w:val="left"/>
        <w:rPr>
          <w:rFonts w:ascii="Segoe UI" w:hAnsi="Segoe UI" w:cs="Segoe UI"/>
          <w:sz w:val="24"/>
          <w:szCs w:val="24"/>
          <w:shd w:val="clear" w:color="auto" w:fill="EFF0F1"/>
        </w:rPr>
      </w:pP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为深化物业党建联建品牌建设，</w:t>
      </w:r>
      <w:r>
        <w:rPr>
          <w:rFonts w:ascii="仿宋_GB2312" w:eastAsia="仿宋_GB2312" w:hAnsi="仿宋_GB2312" w:cs="仿宋_GB2312" w:hint="eastAsia"/>
          <w:kern w:val="0"/>
        </w:rPr>
        <w:t>以“物业人讲自己的故事”为核心，突出群众性，强调大众化、参与感，通过“作品征集-遴选展播-成果展演”，</w:t>
      </w:r>
      <w:r>
        <w:rPr>
          <w:rFonts w:ascii="仿宋_GB2312" w:eastAsia="仿宋_GB2312" w:hAnsi="仿宋_GB2312" w:cs="仿宋_GB2312" w:hint="eastAsia"/>
          <w:color w:val="000000"/>
        </w:rPr>
        <w:t>发动物业行业从业者挖掘、创作扎根基层的暖心服务故事，展现物业从业人员的精气神，传递“党建引领、服务为民”的核心理念，塑造有温度、敢担当的“红管家”行业形象，促进物业行业从幕后服务到台前展示的形象升级，增强从业人员职业自豪感、行业凝聚力及社会认同感。</w:t>
      </w:r>
    </w:p>
    <w:p w:rsidR="00A11EC2" w:rsidRDefault="009435C4">
      <w:pPr>
        <w:spacing w:line="560" w:lineRule="exact"/>
        <w:ind w:firstLineChars="200" w:firstLine="632"/>
        <w:rPr>
          <w:rFonts w:ascii="黑体" w:eastAsia="黑体" w:hAnsi="Calibri" w:cs="Calibri"/>
        </w:rPr>
      </w:pPr>
      <w:r>
        <w:rPr>
          <w:rFonts w:ascii="黑体" w:eastAsia="黑体" w:hAnsi="Calibri" w:cs="Calibri" w:hint="eastAsia"/>
        </w:rPr>
        <w:t>一、活动目标</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楷体_GB2312" w:eastAsia="楷体_GB2312" w:hAnsi="Calibri" w:hint="eastAsia"/>
        </w:rPr>
        <w:t>（一）参与性：</w:t>
      </w:r>
      <w:r>
        <w:rPr>
          <w:rFonts w:ascii="仿宋_GB2312" w:eastAsia="仿宋_GB2312" w:hAnsi="仿宋_GB2312" w:cs="仿宋_GB2312" w:hint="eastAsia"/>
          <w:color w:val="000000"/>
        </w:rPr>
        <w:t xml:space="preserve">党员引领，以物业从业者为主体，鼓励全员参与，展现基层服务真实故事。 </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楷体_GB2312" w:eastAsia="楷体_GB2312" w:hAnsi="Calibri" w:hint="eastAsia"/>
        </w:rPr>
        <w:t>（二）传播性：</w:t>
      </w:r>
      <w:r>
        <w:rPr>
          <w:rFonts w:ascii="仿宋_GB2312" w:eastAsia="仿宋_GB2312" w:hAnsi="仿宋_GB2312" w:cs="仿宋_GB2312" w:hint="eastAsia"/>
          <w:color w:val="000000"/>
        </w:rPr>
        <w:t>打造“线上+线下”的全域传播矩阵，扩大行业社会影响力。</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楷体_GB2312" w:eastAsia="楷体_GB2312" w:hAnsi="Calibri" w:hint="eastAsia"/>
        </w:rPr>
        <w:t>（三）激励性：</w:t>
      </w:r>
      <w:r>
        <w:rPr>
          <w:rFonts w:ascii="仿宋_GB2312" w:eastAsia="仿宋_GB2312" w:hAnsi="仿宋_GB2312" w:cs="仿宋_GB2312" w:hint="eastAsia"/>
          <w:color w:val="000000"/>
        </w:rPr>
        <w:t>获奖作品拟将纳入行业年度评优。</w:t>
      </w:r>
    </w:p>
    <w:p w:rsidR="00A11EC2" w:rsidRDefault="009435C4">
      <w:pPr>
        <w:spacing w:line="560" w:lineRule="exact"/>
        <w:ind w:firstLineChars="200" w:firstLine="632"/>
        <w:rPr>
          <w:rFonts w:ascii="黑体" w:eastAsia="黑体" w:hAnsi="Calibri" w:cs="Calibri"/>
        </w:rPr>
      </w:pPr>
      <w:r>
        <w:rPr>
          <w:rFonts w:ascii="黑体" w:eastAsia="黑体" w:hAnsi="Calibri" w:cs="Calibri" w:hint="eastAsia"/>
        </w:rPr>
        <w:t>二、核心亮点</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楷体_GB2312" w:eastAsia="楷体_GB2312" w:hAnsi="Calibri" w:hint="eastAsia"/>
        </w:rPr>
        <w:t>（一）小程序全流程管理：</w:t>
      </w:r>
      <w:r>
        <w:rPr>
          <w:rFonts w:ascii="仿宋_GB2312" w:eastAsia="仿宋_GB2312" w:hAnsi="仿宋_GB2312" w:cs="仿宋_GB2312" w:hint="eastAsia"/>
          <w:color w:val="000000"/>
        </w:rPr>
        <w:t>在“住厦来”小程序搭建专题页面，实现作品投稿、审核、展播、评选一站式处理。</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楷体_GB2312" w:eastAsia="楷体_GB2312" w:hAnsi="Calibri" w:hint="eastAsia"/>
        </w:rPr>
        <w:t>（二）“双评选+双展播”模式：</w:t>
      </w:r>
      <w:r>
        <w:rPr>
          <w:rFonts w:ascii="仿宋_GB2312" w:eastAsia="仿宋_GB2312" w:hAnsi="仿宋_GB2312" w:cs="仿宋_GB2312" w:hint="eastAsia"/>
          <w:color w:val="000000"/>
        </w:rPr>
        <w:t>大众投票与专家评审并行，</w:t>
      </w:r>
      <w:r>
        <w:rPr>
          <w:rFonts w:ascii="仿宋_GB2312" w:eastAsia="仿宋_GB2312" w:hAnsi="仿宋_GB2312" w:cs="仿宋_GB2312" w:hint="eastAsia"/>
          <w:color w:val="000000"/>
        </w:rPr>
        <w:lastRenderedPageBreak/>
        <w:t>优秀作品将推送至“学习强国”、行业协会官方视频号等高流量平台。</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楷体_GB2312" w:eastAsia="楷体_GB2312" w:hAnsi="Calibri" w:hint="eastAsia"/>
        </w:rPr>
        <w:t>（三）党建与业务深度融合：</w:t>
      </w:r>
      <w:r>
        <w:rPr>
          <w:rFonts w:ascii="仿宋_GB2312" w:eastAsia="仿宋_GB2312" w:hAnsi="仿宋_GB2312" w:cs="仿宋_GB2312" w:hint="eastAsia"/>
          <w:color w:val="000000"/>
        </w:rPr>
        <w:t>优秀成果纳入党建考核指标，实现“服务成果可视化、党建价值可量化”。</w:t>
      </w:r>
    </w:p>
    <w:p w:rsidR="00A11EC2" w:rsidRDefault="009435C4">
      <w:pPr>
        <w:spacing w:line="560" w:lineRule="exact"/>
        <w:ind w:firstLineChars="200" w:firstLine="632"/>
        <w:rPr>
          <w:rFonts w:ascii="黑体" w:eastAsia="黑体" w:hAnsi="Calibri" w:cs="Calibri"/>
        </w:rPr>
      </w:pPr>
      <w:r>
        <w:rPr>
          <w:rFonts w:ascii="黑体" w:eastAsia="黑体" w:hAnsi="Calibri" w:cs="Calibri" w:hint="eastAsia"/>
        </w:rPr>
        <w:t>三、活动安排</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 xml:space="preserve">活动时间：2026年下半年 </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参与对象：市区住建部门、街道社区代表或领导；业委会及居民代表，物业服务企业及一线员工代表；媒体代表等</w:t>
      </w:r>
    </w:p>
    <w:p w:rsidR="00A11EC2" w:rsidRDefault="009435C4">
      <w:pPr>
        <w:spacing w:line="560" w:lineRule="exact"/>
        <w:ind w:firstLineChars="200" w:firstLine="632"/>
        <w:rPr>
          <w:rFonts w:ascii="黑体" w:eastAsia="黑体" w:hAnsi="Calibri" w:cs="Calibri"/>
        </w:rPr>
      </w:pPr>
      <w:r>
        <w:rPr>
          <w:rFonts w:ascii="黑体" w:eastAsia="黑体" w:hAnsi="Calibri" w:cs="Calibri" w:hint="eastAsia"/>
        </w:rPr>
        <w:t>四、活动框架</w:t>
      </w:r>
    </w:p>
    <w:p w:rsidR="00A11EC2" w:rsidRDefault="009435C4">
      <w:pPr>
        <w:spacing w:line="560" w:lineRule="exact"/>
        <w:ind w:firstLineChars="200" w:firstLine="632"/>
        <w:rPr>
          <w:rFonts w:ascii="楷体_GB2312" w:eastAsia="楷体_GB2312" w:hAnsi="Calibri"/>
        </w:rPr>
      </w:pPr>
      <w:r>
        <w:rPr>
          <w:rFonts w:ascii="楷体_GB2312" w:eastAsia="楷体_GB2312" w:hAnsi="Calibri" w:hint="eastAsia"/>
        </w:rPr>
        <w:t>（一）全民动员·故事征集（30天）</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1.作品要求</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多样化载体：短视频（3分钟内）、情景剧（10分钟内）、短剧、摄影作品、动漫、小品、诗歌朗诵等。</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2.内容方向</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（1）物业人暖心服务瞬间：展现物业人在日常服务中急群众所急、解群众难题的暖心瞬间；</w:t>
      </w:r>
    </w:p>
    <w:p w:rsidR="00A11EC2" w:rsidRDefault="009435C4">
      <w:pPr>
        <w:numPr>
          <w:ilvl w:val="0"/>
          <w:numId w:val="6"/>
        </w:num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党建联建创新案例：呈现党建联建推动老旧小区改造、智慧物业升级等创新实践案例；</w:t>
      </w:r>
    </w:p>
    <w:p w:rsidR="00A11EC2" w:rsidRDefault="009435C4">
      <w:pPr>
        <w:numPr>
          <w:ilvl w:val="0"/>
          <w:numId w:val="6"/>
        </w:num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社区共建感人故事：展现物业、社区、业主三方协同解决停车难、环境整治等问题。</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3.“住厦来”小程序操作流程（拟）</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（1）企业/个人投稿：登录“住厦来”小程序，上传作品并</w:t>
      </w:r>
      <w:r>
        <w:rPr>
          <w:rFonts w:ascii="仿宋_GB2312" w:eastAsia="仿宋_GB2312" w:hAnsi="仿宋_GB2312" w:cs="仿宋_GB2312" w:hint="eastAsia"/>
          <w:color w:val="000000"/>
        </w:rPr>
        <w:lastRenderedPageBreak/>
        <w:t>填写【作品说明+创作故事】。</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（2）后台审核：组委会组建专项审核小组，48小时内完成内容审核（重点审核正能量导向与原创性）。</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（3）大众评选：经审核通过的作品将开放公众投票，每人每日限投3票，实时展示票数排名。</w:t>
      </w:r>
    </w:p>
    <w:p w:rsidR="00A11EC2" w:rsidRDefault="009435C4">
      <w:pPr>
        <w:spacing w:line="560" w:lineRule="exact"/>
        <w:ind w:firstLineChars="200" w:firstLine="632"/>
        <w:rPr>
          <w:rFonts w:ascii="楷体_GB2312" w:eastAsia="楷体_GB2312" w:hAnsi="Calibri"/>
        </w:rPr>
      </w:pPr>
      <w:r>
        <w:rPr>
          <w:rFonts w:ascii="楷体_GB2312" w:eastAsia="楷体_GB2312" w:hAnsi="Calibri" w:hint="eastAsia"/>
        </w:rPr>
        <w:t>（二）优中选优·作品遴选展播（15天）</w:t>
      </w:r>
    </w:p>
    <w:p w:rsidR="00A11EC2" w:rsidRDefault="009435C4">
      <w:pPr>
        <w:spacing w:line="560" w:lineRule="exact"/>
        <w:ind w:firstLineChars="200" w:firstLine="632"/>
        <w:rPr>
          <w:rFonts w:ascii="仿宋_GB2312" w:eastAsia="仿宋_GB2312" w:hAnsi="仿宋_GB2312" w:cs="仿宋_GB2312"/>
          <w:color w:val="000000"/>
        </w:rPr>
      </w:pPr>
      <w:r>
        <w:rPr>
          <w:rFonts w:ascii="楷体_GB2312" w:eastAsia="楷体_GB2312" w:hAnsi="Calibri" w:hint="eastAsia"/>
        </w:rPr>
        <w:t>1</w:t>
      </w:r>
      <w:r>
        <w:rPr>
          <w:rFonts w:ascii="楷体_GB2312" w:eastAsia="楷体_GB2312" w:hint="eastAsia"/>
        </w:rPr>
        <w:t>.</w:t>
      </w:r>
      <w:r>
        <w:rPr>
          <w:rFonts w:ascii="仿宋_GB2312" w:eastAsia="仿宋_GB2312" w:hAnsi="仿宋_GB2312" w:cs="仿宋_GB2312" w:hint="eastAsia"/>
          <w:color w:val="000000"/>
        </w:rPr>
        <w:t>双渠道评选</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（1）大众投票（占比40%）：根据票数排名，前50名入围专家评审环节。</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（2）专家评审（占比60%）：由行业协会代表、主流媒体代表、党建专家组成评审团，从“创意性、感染力、党建融合度”三维度进行综合打分。</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2.全网展播</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（1）线上展播：TOP20获奖作品将在“学习强国”、市物业协会视频号同步展播。</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（2）线下预热：在社区电梯屏、物业服务中心电子屏轮播优秀短视频，营造活动热度。</w:t>
      </w:r>
    </w:p>
    <w:p w:rsidR="00A11EC2" w:rsidRDefault="009435C4">
      <w:pPr>
        <w:spacing w:line="560" w:lineRule="exact"/>
        <w:ind w:firstLineChars="200" w:firstLine="632"/>
        <w:rPr>
          <w:rFonts w:ascii="楷体_GB2312" w:eastAsia="楷体_GB2312" w:hAnsi="Calibri"/>
        </w:rPr>
      </w:pPr>
      <w:r>
        <w:rPr>
          <w:rFonts w:ascii="楷体_GB2312" w:eastAsia="楷体_GB2312" w:hAnsi="Calibri" w:hint="eastAsia"/>
        </w:rPr>
        <w:t>（三）成果汇演（1场线下+线上直播）</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1.汇演篇章</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（1）初心·坚守：情景剧还原物业人24小时工作场景。</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（2）创新·突破：短视频集锦展示智慧物业、党建联建成果。</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lastRenderedPageBreak/>
        <w:t>（3）荣耀·前行：颁奖典礼+行业标语宣誓仪式。</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2.互动设计</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（1）全员参与：设置大众互动问答及礼品抽奖环节。</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仿宋_GB2312" w:eastAsia="仿宋_GB2312" w:hAnsi="仿宋_GB2312" w:cs="仿宋_GB2312" w:hint="eastAsia"/>
          <w:color w:val="000000"/>
        </w:rPr>
        <w:t>（2）云端联动：联合本地电视台、视频号同步直播，设置“弹幕抽奖”，观众留言互动可赢取物业优惠券。</w:t>
      </w:r>
    </w:p>
    <w:p w:rsidR="00A11EC2" w:rsidRDefault="009435C4">
      <w:pPr>
        <w:spacing w:line="560" w:lineRule="exact"/>
        <w:ind w:firstLineChars="200" w:firstLine="632"/>
        <w:jc w:val="left"/>
        <w:rPr>
          <w:rFonts w:ascii="黑体" w:eastAsia="黑体" w:hAnsi="Calibri" w:cs="Calibri"/>
        </w:rPr>
      </w:pPr>
      <w:r>
        <w:rPr>
          <w:rFonts w:ascii="黑体" w:eastAsia="黑体" w:cs="Calibri" w:hint="eastAsia"/>
        </w:rPr>
        <w:t>五</w:t>
      </w:r>
      <w:r>
        <w:rPr>
          <w:rFonts w:ascii="黑体" w:eastAsia="黑体" w:hAnsi="Calibri" w:cs="Calibri" w:hint="eastAsia"/>
        </w:rPr>
        <w:t>、执行保障</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楷体_GB2312" w:eastAsia="楷体_GB2312" w:hAnsi="Calibri" w:hint="eastAsia"/>
        </w:rPr>
        <w:t>（一）组织保障：</w:t>
      </w:r>
      <w:r>
        <w:rPr>
          <w:rFonts w:ascii="仿宋_GB2312" w:eastAsia="仿宋_GB2312" w:hAnsi="仿宋_GB2312" w:cs="仿宋_GB2312" w:hint="eastAsia"/>
          <w:color w:val="000000"/>
        </w:rPr>
        <w:t>由市物业管理协会牵头，物业行业代表协同配合，组建组委会，负责制定征集作品的类型和方向、监督执行，以及协调各方资源；成立专项审核小组负责制定评分标准、审核作品内容及结果；宣传组负责活动宣传工作，包括媒体对接、现场直播安排等；后勤保障组负责场地布置、设备调试、物资采购及安全应急措施制定等。</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楷体_GB2312" w:eastAsia="楷体_GB2312" w:hAnsi="Calibri" w:hint="eastAsia"/>
        </w:rPr>
        <w:t>（二）宣传保障：</w:t>
      </w:r>
      <w:r>
        <w:rPr>
          <w:rFonts w:ascii="仿宋_GB2312" w:eastAsia="仿宋_GB2312" w:hAnsi="仿宋_GB2312" w:cs="仿宋_GB2312" w:hint="eastAsia"/>
          <w:color w:val="000000"/>
        </w:rPr>
        <w:t>对接本地主流媒体，通过“厦门市住房和建设局”“厦门市物业管理协会”公众号、“住厦来”小程序、社区公告栏、业主群及时发布活动信息。</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楷体_GB2312" w:eastAsia="楷体_GB2312" w:hAnsi="Calibri" w:hint="eastAsia"/>
        </w:rPr>
        <w:t>（三）技术保障：</w:t>
      </w:r>
      <w:r>
        <w:rPr>
          <w:rFonts w:ascii="仿宋_GB2312" w:eastAsia="仿宋_GB2312" w:hAnsi="仿宋_GB2312" w:cs="仿宋_GB2312" w:hint="eastAsia"/>
          <w:color w:val="000000"/>
        </w:rPr>
        <w:t>协调“住厦来”小程序开发团队全程技术驻场，确保投稿、投票系统稳定。</w:t>
      </w:r>
    </w:p>
    <w:p w:rsidR="00A11EC2" w:rsidRDefault="009435C4">
      <w:pPr>
        <w:spacing w:line="560" w:lineRule="exact"/>
        <w:ind w:firstLineChars="200" w:firstLine="632"/>
        <w:jc w:val="left"/>
        <w:rPr>
          <w:rFonts w:ascii="仿宋_GB2312" w:eastAsia="仿宋_GB2312" w:hAnsi="仿宋_GB2312" w:cs="仿宋_GB2312"/>
          <w:color w:val="000000"/>
        </w:rPr>
      </w:pPr>
      <w:r>
        <w:rPr>
          <w:rFonts w:ascii="楷体_GB2312" w:eastAsia="楷体_GB2312" w:hAnsi="Calibri" w:hint="eastAsia"/>
        </w:rPr>
        <w:t>（四）风险管控：</w:t>
      </w:r>
      <w:r>
        <w:rPr>
          <w:rFonts w:ascii="仿宋_GB2312" w:eastAsia="仿宋_GB2312" w:hAnsi="仿宋_GB2312" w:cs="仿宋_GB2312" w:hint="eastAsia"/>
          <w:color w:val="000000"/>
        </w:rPr>
        <w:t>投稿企业需签署作品原创性承诺书，对涉及侵权作品，专项审核小组成员将采用一票否决权。</w:t>
      </w:r>
    </w:p>
    <w:p w:rsidR="00A11EC2" w:rsidRDefault="009435C4">
      <w:pPr>
        <w:spacing w:line="560" w:lineRule="exact"/>
        <w:ind w:firstLineChars="200" w:firstLine="632"/>
        <w:rPr>
          <w:rFonts w:ascii="黑体" w:eastAsia="黑体" w:hAnsi="Calibri" w:cs="Calibri"/>
        </w:rPr>
      </w:pPr>
      <w:r>
        <w:rPr>
          <w:rFonts w:ascii="黑体" w:eastAsia="黑体" w:cs="Calibri" w:hint="eastAsia"/>
        </w:rPr>
        <w:t>六</w:t>
      </w:r>
      <w:r>
        <w:rPr>
          <w:rFonts w:ascii="黑体" w:eastAsia="黑体" w:hAnsi="Calibri" w:cs="Calibri" w:hint="eastAsia"/>
        </w:rPr>
        <w:t>、成果沉淀</w:t>
      </w:r>
    </w:p>
    <w:p w:rsidR="00A11EC2" w:rsidRDefault="009435C4">
      <w:pPr>
        <w:spacing w:line="560" w:lineRule="exact"/>
        <w:ind w:firstLineChars="200" w:firstLine="632"/>
        <w:jc w:val="left"/>
        <w:rPr>
          <w:rFonts w:ascii="楷体_GB2312" w:eastAsia="楷体_GB2312" w:hAnsi="Calibri"/>
        </w:rPr>
      </w:pPr>
      <w:r>
        <w:rPr>
          <w:rFonts w:ascii="楷体_GB2312" w:eastAsia="楷体_GB2312" w:hAnsi="Calibri" w:hint="eastAsia"/>
        </w:rPr>
        <w:t>（一）挖掘宣传包装：</w:t>
      </w:r>
      <w:r>
        <w:rPr>
          <w:rFonts w:ascii="仿宋_GB2312" w:eastAsia="仿宋_GB2312" w:hAnsi="仿宋_GB2312" w:cs="仿宋_GB2312" w:hint="eastAsia"/>
          <w:color w:val="000000"/>
        </w:rPr>
        <w:t>有传播度的口号、歌曲和故事</w:t>
      </w:r>
    </w:p>
    <w:p w:rsidR="00A11EC2" w:rsidRDefault="009435C4" w:rsidP="001B2D32">
      <w:pPr>
        <w:spacing w:line="560" w:lineRule="exact"/>
        <w:ind w:firstLineChars="200" w:firstLine="632"/>
        <w:jc w:val="left"/>
        <w:rPr>
          <w:rFonts w:ascii="仿宋_GB2312" w:eastAsia="仿宋_GB2312"/>
          <w:color w:val="000000"/>
          <w:sz w:val="28"/>
          <w:szCs w:val="28"/>
        </w:rPr>
      </w:pPr>
      <w:r>
        <w:rPr>
          <w:rFonts w:ascii="楷体_GB2312" w:eastAsia="楷体_GB2312" w:hAnsi="Calibri" w:hint="eastAsia"/>
        </w:rPr>
        <w:t>（二）汇编《红管家故事集》：</w:t>
      </w:r>
      <w:r>
        <w:rPr>
          <w:rFonts w:ascii="仿宋_GB2312" w:eastAsia="仿宋_GB2312" w:hAnsi="仿宋_GB2312" w:cs="仿宋_GB2312" w:hint="eastAsia"/>
          <w:color w:val="000000"/>
        </w:rPr>
        <w:t>精选活动中的优质作品，汇</w:t>
      </w:r>
      <w:r>
        <w:rPr>
          <w:rFonts w:ascii="仿宋_GB2312" w:eastAsia="仿宋_GB2312" w:hAnsi="仿宋_GB2312" w:cs="仿宋_GB2312" w:hint="eastAsia"/>
          <w:color w:val="000000"/>
        </w:rPr>
        <w:lastRenderedPageBreak/>
        <w:t>编成册，作为物业行业培训教材。</w:t>
      </w:r>
    </w:p>
    <w:sectPr w:rsidR="00A11EC2">
      <w:footerReference w:type="even" r:id="rId11"/>
      <w:footerReference w:type="default" r:id="rId12"/>
      <w:pgSz w:w="11906" w:h="16838"/>
      <w:pgMar w:top="2098" w:right="1474" w:bottom="1985" w:left="1588" w:header="1134" w:footer="1418" w:gutter="0"/>
      <w:pgNumType w:fmt="numberInDash"/>
      <w:cols w:space="720"/>
      <w:docGrid w:type="linesAndChars" w:linePitch="579" w:charSpace="-84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64B" w:rsidRDefault="009435C4">
      <w:r>
        <w:separator/>
      </w:r>
    </w:p>
  </w:endnote>
  <w:endnote w:type="continuationSeparator" w:id="0">
    <w:p w:rsidR="0031364B" w:rsidRDefault="0094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altName w:val="Ubuntu Light"/>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方正仿宋_GBK">
    <w:altName w:val="Arial Unicode MS"/>
    <w:charset w:val="86"/>
    <w:family w:val="auto"/>
    <w:pitch w:val="default"/>
    <w:sig w:usb0="00000000" w:usb1="08000000" w:usb2="00000000" w:usb3="00000000" w:csb0="00040000" w:csb1="00000000"/>
  </w:font>
  <w:font w:name="方正小标宋简体">
    <w:altName w:val="Arial Unicode MS"/>
    <w:panose1 w:val="02010601030101010101"/>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Segoe UI">
    <w:altName w:val="Noto Naskh Arabic"/>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EC2" w:rsidRDefault="009435C4">
    <w:pPr>
      <w:pStyle w:val="a6"/>
    </w:pPr>
    <w:r>
      <w:rPr>
        <w:noProof/>
      </w:rPr>
      <mc:AlternateContent>
        <mc:Choice Requires="wps">
          <w:drawing>
            <wp:anchor distT="0" distB="0" distL="114300" distR="114300" simplePos="0" relativeHeight="251663360" behindDoc="0" locked="0" layoutInCell="1" allowOverlap="1" wp14:anchorId="1CC7CFA0" wp14:editId="3874F8E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11EC2" w:rsidRDefault="009435C4">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1B2D32">
                            <w:rPr>
                              <w:rFonts w:asciiTheme="minorEastAsia" w:eastAsiaTheme="minorEastAsia" w:hAnsiTheme="minorEastAsia" w:cstheme="minorEastAsia"/>
                              <w:noProof/>
                              <w:sz w:val="28"/>
                              <w:szCs w:val="28"/>
                            </w:rPr>
                            <w:t>- 9 -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rsidR="00A11EC2" w:rsidRDefault="009435C4">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1B2D32">
                      <w:rPr>
                        <w:rFonts w:asciiTheme="minorEastAsia" w:eastAsiaTheme="minorEastAsia" w:hAnsiTheme="minorEastAsia" w:cstheme="minorEastAsia"/>
                        <w:noProof/>
                        <w:sz w:val="28"/>
                        <w:szCs w:val="28"/>
                      </w:rPr>
                      <w:t>- 9 -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EC2" w:rsidRDefault="00A11EC2">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EC2" w:rsidRDefault="009435C4">
    <w:pPr>
      <w:pStyle w:val="a6"/>
      <w:ind w:right="360" w:firstLine="360"/>
    </w:pPr>
    <w:r>
      <w:rPr>
        <w:noProof/>
      </w:rPr>
      <mc:AlternateContent>
        <mc:Choice Requires="wps">
          <w:drawing>
            <wp:anchor distT="0" distB="0" distL="114300" distR="114300" simplePos="0" relativeHeight="251666432" behindDoc="0" locked="0" layoutInCell="1" allowOverlap="1" wp14:anchorId="54BF3871" wp14:editId="46E52097">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11EC2" w:rsidRPr="009435C4" w:rsidRDefault="009435C4">
                          <w:pPr>
                            <w:pStyle w:val="a6"/>
                            <w:rPr>
                              <w:rFonts w:asciiTheme="majorEastAsia" w:eastAsiaTheme="majorEastAsia" w:hAnsiTheme="majorEastAsia" w:cstheme="majorEastAsia"/>
                              <w:sz w:val="28"/>
                              <w:szCs w:val="28"/>
                            </w:rPr>
                          </w:pPr>
                          <w:r w:rsidRPr="009435C4">
                            <w:rPr>
                              <w:rFonts w:asciiTheme="majorEastAsia" w:eastAsiaTheme="majorEastAsia" w:hAnsiTheme="majorEastAsia" w:cstheme="majorEastAsia"/>
                              <w:sz w:val="28"/>
                              <w:szCs w:val="28"/>
                            </w:rPr>
                            <w:fldChar w:fldCharType="begin"/>
                          </w:r>
                          <w:r w:rsidRPr="009435C4">
                            <w:rPr>
                              <w:rFonts w:asciiTheme="majorEastAsia" w:eastAsiaTheme="majorEastAsia" w:hAnsiTheme="majorEastAsia" w:cstheme="majorEastAsia"/>
                              <w:sz w:val="28"/>
                              <w:szCs w:val="28"/>
                            </w:rPr>
                            <w:instrText xml:space="preserve"> PAGE  \* MERGEFORMAT </w:instrText>
                          </w:r>
                          <w:r w:rsidRPr="009435C4">
                            <w:rPr>
                              <w:rFonts w:asciiTheme="majorEastAsia" w:eastAsiaTheme="majorEastAsia" w:hAnsiTheme="majorEastAsia" w:cstheme="majorEastAsia"/>
                              <w:sz w:val="28"/>
                              <w:szCs w:val="28"/>
                            </w:rPr>
                            <w:fldChar w:fldCharType="separate"/>
                          </w:r>
                          <w:r w:rsidR="001B2D32">
                            <w:rPr>
                              <w:rFonts w:asciiTheme="majorEastAsia" w:eastAsiaTheme="majorEastAsia" w:hAnsiTheme="majorEastAsia" w:cstheme="majorEastAsia"/>
                              <w:noProof/>
                              <w:sz w:val="28"/>
                              <w:szCs w:val="28"/>
                            </w:rPr>
                            <w:t>- 27 -</w:t>
                          </w:r>
                          <w:r w:rsidRPr="009435C4">
                            <w:rPr>
                              <w:rFonts w:asciiTheme="majorEastAsia" w:eastAsiaTheme="majorEastAsia" w:hAnsi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92.8pt;margin-top:0;width:2in;height:2in;z-index:2516664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xfBw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BRIbF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A11EC2" w:rsidRPr="009435C4" w:rsidRDefault="009435C4">
                    <w:pPr>
                      <w:pStyle w:val="a6"/>
                      <w:rPr>
                        <w:rFonts w:asciiTheme="majorEastAsia" w:eastAsiaTheme="majorEastAsia" w:hAnsiTheme="majorEastAsia" w:cstheme="majorEastAsia"/>
                        <w:sz w:val="28"/>
                        <w:szCs w:val="28"/>
                      </w:rPr>
                    </w:pPr>
                    <w:r w:rsidRPr="009435C4">
                      <w:rPr>
                        <w:rFonts w:asciiTheme="majorEastAsia" w:eastAsiaTheme="majorEastAsia" w:hAnsiTheme="majorEastAsia" w:cstheme="majorEastAsia"/>
                        <w:sz w:val="28"/>
                        <w:szCs w:val="28"/>
                      </w:rPr>
                      <w:fldChar w:fldCharType="begin"/>
                    </w:r>
                    <w:r w:rsidRPr="009435C4">
                      <w:rPr>
                        <w:rFonts w:asciiTheme="majorEastAsia" w:eastAsiaTheme="majorEastAsia" w:hAnsiTheme="majorEastAsia" w:cstheme="majorEastAsia"/>
                        <w:sz w:val="28"/>
                        <w:szCs w:val="28"/>
                      </w:rPr>
                      <w:instrText xml:space="preserve"> PAGE  \* MERGEFORMAT </w:instrText>
                    </w:r>
                    <w:r w:rsidRPr="009435C4">
                      <w:rPr>
                        <w:rFonts w:asciiTheme="majorEastAsia" w:eastAsiaTheme="majorEastAsia" w:hAnsiTheme="majorEastAsia" w:cstheme="majorEastAsia"/>
                        <w:sz w:val="28"/>
                        <w:szCs w:val="28"/>
                      </w:rPr>
                      <w:fldChar w:fldCharType="separate"/>
                    </w:r>
                    <w:r w:rsidR="001B2D32">
                      <w:rPr>
                        <w:rFonts w:asciiTheme="majorEastAsia" w:eastAsiaTheme="majorEastAsia" w:hAnsiTheme="majorEastAsia" w:cstheme="majorEastAsia"/>
                        <w:noProof/>
                        <w:sz w:val="28"/>
                        <w:szCs w:val="28"/>
                      </w:rPr>
                      <w:t>- 27 -</w:t>
                    </w:r>
                    <w:r w:rsidRPr="009435C4">
                      <w:rPr>
                        <w:rFonts w:asciiTheme="majorEastAsia" w:eastAsiaTheme="majorEastAsia" w:hAnsiTheme="majorEastAsia" w:cstheme="major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64B" w:rsidRDefault="009435C4">
      <w:r>
        <w:separator/>
      </w:r>
    </w:p>
  </w:footnote>
  <w:footnote w:type="continuationSeparator" w:id="0">
    <w:p w:rsidR="0031364B" w:rsidRDefault="00943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1CB94B"/>
    <w:multiLevelType w:val="singleLevel"/>
    <w:tmpl w:val="B21CB94B"/>
    <w:lvl w:ilvl="0">
      <w:start w:val="2"/>
      <w:numFmt w:val="decimal"/>
      <w:suff w:val="nothing"/>
      <w:lvlText w:val="（%1）"/>
      <w:lvlJc w:val="left"/>
    </w:lvl>
  </w:abstractNum>
  <w:abstractNum w:abstractNumId="1">
    <w:nsid w:val="F7FBB854"/>
    <w:multiLevelType w:val="singleLevel"/>
    <w:tmpl w:val="F7FBB854"/>
    <w:lvl w:ilvl="0">
      <w:start w:val="1"/>
      <w:numFmt w:val="chineseCounting"/>
      <w:suff w:val="nothing"/>
      <w:lvlText w:val="%1、"/>
      <w:lvlJc w:val="left"/>
      <w:rPr>
        <w:rFonts w:hint="eastAsia"/>
      </w:rPr>
    </w:lvl>
  </w:abstractNum>
  <w:abstractNum w:abstractNumId="2">
    <w:nsid w:val="1137D9B8"/>
    <w:multiLevelType w:val="singleLevel"/>
    <w:tmpl w:val="1137D9B8"/>
    <w:lvl w:ilvl="0">
      <w:start w:val="2"/>
      <w:numFmt w:val="chineseCounting"/>
      <w:suff w:val="nothing"/>
      <w:lvlText w:val="（%1）"/>
      <w:lvlJc w:val="left"/>
      <w:rPr>
        <w:rFonts w:hint="eastAsia"/>
      </w:rPr>
    </w:lvl>
  </w:abstractNum>
  <w:abstractNum w:abstractNumId="3">
    <w:nsid w:val="320AC134"/>
    <w:multiLevelType w:val="multilevel"/>
    <w:tmpl w:val="320AC134"/>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4">
    <w:nsid w:val="33DCEE1A"/>
    <w:multiLevelType w:val="singleLevel"/>
    <w:tmpl w:val="33DCEE1A"/>
    <w:lvl w:ilvl="0">
      <w:start w:val="1"/>
      <w:numFmt w:val="chineseCounting"/>
      <w:suff w:val="nothing"/>
      <w:lvlText w:val="%1、"/>
      <w:lvlJc w:val="left"/>
      <w:rPr>
        <w:rFonts w:hint="eastAsia"/>
      </w:rPr>
    </w:lvl>
  </w:abstractNum>
  <w:abstractNum w:abstractNumId="5">
    <w:nsid w:val="73D7E5C2"/>
    <w:multiLevelType w:val="singleLevel"/>
    <w:tmpl w:val="73D7E5C2"/>
    <w:lvl w:ilvl="0">
      <w:start w:val="3"/>
      <w:numFmt w:val="chineseCounting"/>
      <w:suff w:val="nothing"/>
      <w:lvlText w:val="（%1）"/>
      <w:lvlJc w:val="left"/>
      <w:rPr>
        <w:rFonts w:hint="eastAsia"/>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madmin">
    <w15:presenceInfo w15:providerId="None" w15:userId="xmadmin"/>
  </w15:person>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420"/>
  <w:drawingGridHorizontalSpacing w:val="158"/>
  <w:drawingGridVerticalSpacing w:val="579"/>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29F"/>
    <w:rsid w:val="BFFA3189"/>
    <w:rsid w:val="D3FA3DD1"/>
    <w:rsid w:val="F2BF686B"/>
    <w:rsid w:val="F9DDAD2A"/>
    <w:rsid w:val="FD7F16A8"/>
    <w:rsid w:val="FFDDFAD9"/>
    <w:rsid w:val="00031C74"/>
    <w:rsid w:val="0007153C"/>
    <w:rsid w:val="000B35E9"/>
    <w:rsid w:val="000C2A20"/>
    <w:rsid w:val="000E136F"/>
    <w:rsid w:val="000E4EC9"/>
    <w:rsid w:val="00115B2F"/>
    <w:rsid w:val="00120220"/>
    <w:rsid w:val="00126D94"/>
    <w:rsid w:val="001503EE"/>
    <w:rsid w:val="0017546A"/>
    <w:rsid w:val="00175F2C"/>
    <w:rsid w:val="00186A22"/>
    <w:rsid w:val="001A4AC5"/>
    <w:rsid w:val="001A5D60"/>
    <w:rsid w:val="001B2D32"/>
    <w:rsid w:val="001B7F76"/>
    <w:rsid w:val="00205AFF"/>
    <w:rsid w:val="00282718"/>
    <w:rsid w:val="0029334B"/>
    <w:rsid w:val="00297B24"/>
    <w:rsid w:val="00301E65"/>
    <w:rsid w:val="0031364B"/>
    <w:rsid w:val="00313766"/>
    <w:rsid w:val="00327AEC"/>
    <w:rsid w:val="003360FA"/>
    <w:rsid w:val="0034475C"/>
    <w:rsid w:val="00372332"/>
    <w:rsid w:val="00381CC3"/>
    <w:rsid w:val="003B7B04"/>
    <w:rsid w:val="003C00D4"/>
    <w:rsid w:val="003C643F"/>
    <w:rsid w:val="003D3B77"/>
    <w:rsid w:val="003D45B0"/>
    <w:rsid w:val="003D543B"/>
    <w:rsid w:val="003E04E0"/>
    <w:rsid w:val="004102C9"/>
    <w:rsid w:val="004257E3"/>
    <w:rsid w:val="00430B61"/>
    <w:rsid w:val="00450DEB"/>
    <w:rsid w:val="004520BC"/>
    <w:rsid w:val="00457087"/>
    <w:rsid w:val="004E640B"/>
    <w:rsid w:val="0055763C"/>
    <w:rsid w:val="005847ED"/>
    <w:rsid w:val="005A1D96"/>
    <w:rsid w:val="006124FF"/>
    <w:rsid w:val="0064053D"/>
    <w:rsid w:val="0064195C"/>
    <w:rsid w:val="006920C1"/>
    <w:rsid w:val="006B0777"/>
    <w:rsid w:val="006D131B"/>
    <w:rsid w:val="006D2947"/>
    <w:rsid w:val="00717C8A"/>
    <w:rsid w:val="0072441A"/>
    <w:rsid w:val="00731560"/>
    <w:rsid w:val="0075648D"/>
    <w:rsid w:val="0078017E"/>
    <w:rsid w:val="007963E3"/>
    <w:rsid w:val="007D0556"/>
    <w:rsid w:val="007F50B6"/>
    <w:rsid w:val="00812BEC"/>
    <w:rsid w:val="008143E3"/>
    <w:rsid w:val="00832736"/>
    <w:rsid w:val="008A3E1E"/>
    <w:rsid w:val="00903B29"/>
    <w:rsid w:val="00911E48"/>
    <w:rsid w:val="00917C58"/>
    <w:rsid w:val="00933084"/>
    <w:rsid w:val="009435C4"/>
    <w:rsid w:val="00945470"/>
    <w:rsid w:val="009A1AE9"/>
    <w:rsid w:val="009D1374"/>
    <w:rsid w:val="009E3BC2"/>
    <w:rsid w:val="009F1331"/>
    <w:rsid w:val="00A01F9E"/>
    <w:rsid w:val="00A11EC2"/>
    <w:rsid w:val="00A13BE2"/>
    <w:rsid w:val="00A21399"/>
    <w:rsid w:val="00A456EB"/>
    <w:rsid w:val="00A462D8"/>
    <w:rsid w:val="00A547F9"/>
    <w:rsid w:val="00A670D0"/>
    <w:rsid w:val="00AA0CD3"/>
    <w:rsid w:val="00B020ED"/>
    <w:rsid w:val="00B15D2B"/>
    <w:rsid w:val="00B52C75"/>
    <w:rsid w:val="00B6629F"/>
    <w:rsid w:val="00B957A1"/>
    <w:rsid w:val="00BC04D9"/>
    <w:rsid w:val="00BC35E6"/>
    <w:rsid w:val="00BC438B"/>
    <w:rsid w:val="00BC5517"/>
    <w:rsid w:val="00BF7300"/>
    <w:rsid w:val="00C16857"/>
    <w:rsid w:val="00C236EA"/>
    <w:rsid w:val="00C41DF1"/>
    <w:rsid w:val="00C547FE"/>
    <w:rsid w:val="00C75EA2"/>
    <w:rsid w:val="00C93964"/>
    <w:rsid w:val="00CB47EC"/>
    <w:rsid w:val="00D83963"/>
    <w:rsid w:val="00D8675D"/>
    <w:rsid w:val="00DA24DD"/>
    <w:rsid w:val="00DB5E1B"/>
    <w:rsid w:val="00DF597B"/>
    <w:rsid w:val="00E33895"/>
    <w:rsid w:val="00E6161E"/>
    <w:rsid w:val="00EA24BE"/>
    <w:rsid w:val="00EB3705"/>
    <w:rsid w:val="00EB6361"/>
    <w:rsid w:val="00ED0503"/>
    <w:rsid w:val="00ED0AB6"/>
    <w:rsid w:val="00F01361"/>
    <w:rsid w:val="00F12747"/>
    <w:rsid w:val="00F65AEE"/>
    <w:rsid w:val="00F81541"/>
    <w:rsid w:val="00F84323"/>
    <w:rsid w:val="0179563C"/>
    <w:rsid w:val="1BE762D2"/>
    <w:rsid w:val="48835F56"/>
    <w:rsid w:val="4970CEF6"/>
    <w:rsid w:val="4B6ED59D"/>
    <w:rsid w:val="4BEBCAAD"/>
    <w:rsid w:val="4DFB940D"/>
    <w:rsid w:val="515EB1A2"/>
    <w:rsid w:val="6D9F3AC8"/>
    <w:rsid w:val="6ECB2C40"/>
    <w:rsid w:val="7D7FAF58"/>
    <w:rsid w:val="7EFCC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qFormat="1"/>
    <w:lsdException w:name="header" w:qFormat="1"/>
    <w:lsdException w:name="footer" w:qFormat="1"/>
    <w:lsdException w:name="index heading" w:semiHidden="1"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Date" w:qFormat="1"/>
    <w:lsdException w:name="Body Text First Indent" w:qFormat="1"/>
    <w:lsdException w:name="Body Tex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szCs w:val="32"/>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paragraph" w:styleId="4">
    <w:name w:val="heading 4"/>
    <w:basedOn w:val="a"/>
    <w:next w:val="a"/>
    <w:unhideWhenUsed/>
    <w:qFormat/>
    <w:pPr>
      <w:spacing w:before="100" w:beforeAutospacing="1" w:after="100" w:afterAutospacing="1"/>
      <w:jc w:val="left"/>
      <w:outlineLvl w:val="3"/>
    </w:pPr>
    <w:rPr>
      <w:rFonts w:ascii="宋体" w:hAnsi="宋体"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sz w:val="21"/>
      <w:szCs w:val="24"/>
    </w:rPr>
  </w:style>
  <w:style w:type="paragraph" w:styleId="a4">
    <w:name w:val="Date"/>
    <w:basedOn w:val="a"/>
    <w:next w:val="a"/>
    <w:link w:val="Char"/>
    <w:qFormat/>
    <w:pPr>
      <w:ind w:leftChars="2500" w:left="100"/>
    </w:pPr>
  </w:style>
  <w:style w:type="paragraph" w:styleId="2">
    <w:name w:val="Body Text Indent 2"/>
    <w:basedOn w:val="a"/>
    <w:uiPriority w:val="99"/>
    <w:unhideWhenUsed/>
    <w:qFormat/>
    <w:pPr>
      <w:spacing w:after="120" w:line="480" w:lineRule="auto"/>
      <w:ind w:leftChars="200" w:left="420"/>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rFonts w:eastAsia="仿宋_GB2312"/>
      <w:snapToGrid w:val="0"/>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index heading"/>
    <w:basedOn w:val="a"/>
    <w:next w:val="10"/>
    <w:uiPriority w:val="99"/>
    <w:semiHidden/>
    <w:qFormat/>
    <w:pPr>
      <w:spacing w:line="500" w:lineRule="exact"/>
    </w:pPr>
    <w:rPr>
      <w:rFonts w:ascii="仿宋_GB2312" w:eastAsia="仿宋_GB2312" w:cs="仿宋_GB2312"/>
      <w:sz w:val="28"/>
      <w:szCs w:val="28"/>
    </w:rPr>
  </w:style>
  <w:style w:type="paragraph" w:styleId="10">
    <w:name w:val="index 1"/>
    <w:basedOn w:val="a"/>
    <w:next w:val="a"/>
    <w:uiPriority w:val="99"/>
    <w:semiHidden/>
    <w:qFormat/>
    <w:pPr>
      <w:suppressLineNumbers/>
      <w:suppressAutoHyphens/>
      <w:adjustRightInd w:val="0"/>
      <w:spacing w:line="288" w:lineRule="auto"/>
    </w:pPr>
    <w:rPr>
      <w:sz w:val="24"/>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9">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a">
    <w:name w:val="Body Text First Indent"/>
    <w:next w:val="a3"/>
    <w:qFormat/>
    <w:pPr>
      <w:widowControl w:val="0"/>
      <w:spacing w:after="120"/>
      <w:ind w:firstLineChars="100" w:firstLine="420"/>
      <w:jc w:val="both"/>
    </w:pPr>
    <w:rPr>
      <w:kern w:val="2"/>
      <w:sz w:val="21"/>
      <w:szCs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qFormat/>
    <w:rPr>
      <w:rFonts w:ascii="Verdana" w:eastAsia="仿宋_GB2312" w:hAnsi="Verdana"/>
      <w:kern w:val="0"/>
      <w:sz w:val="24"/>
      <w:szCs w:val="20"/>
      <w:lang w:eastAsia="en-US"/>
    </w:rPr>
  </w:style>
  <w:style w:type="character" w:styleId="ac">
    <w:name w:val="Strong"/>
    <w:qFormat/>
    <w:rPr>
      <w:b/>
    </w:rPr>
  </w:style>
  <w:style w:type="character" w:styleId="ad">
    <w:name w:val="page number"/>
    <w:basedOn w:val="a0"/>
    <w:qFormat/>
  </w:style>
  <w:style w:type="character" w:customStyle="1" w:styleId="Char">
    <w:name w:val="日期 Char"/>
    <w:link w:val="a4"/>
    <w:qFormat/>
    <w:rPr>
      <w:kern w:val="2"/>
      <w:sz w:val="21"/>
      <w:szCs w:val="24"/>
    </w:rPr>
  </w:style>
  <w:style w:type="paragraph" w:customStyle="1" w:styleId="CharCharCharCharCharChar1Char">
    <w:name w:val="Char Char Char Char Char Char1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1">
    <w:name w:val="列出段落1"/>
    <w:basedOn w:val="a"/>
    <w:qFormat/>
    <w:pPr>
      <w:ind w:firstLineChars="200" w:firstLine="420"/>
    </w:pPr>
    <w:rPr>
      <w:rFonts w:ascii="Calibri" w:hAnsi="Calibri"/>
      <w:szCs w:val="22"/>
    </w:rPr>
  </w:style>
  <w:style w:type="paragraph" w:customStyle="1" w:styleId="p0">
    <w:name w:val="p0"/>
    <w:qFormat/>
    <w:pPr>
      <w:spacing w:before="100" w:beforeAutospacing="1" w:after="100" w:afterAutospacing="1"/>
    </w:pPr>
    <w:rPr>
      <w:rFonts w:ascii="宋体" w:hAnsi="宋体"/>
      <w:sz w:val="24"/>
      <w:szCs w:val="24"/>
    </w:rPr>
  </w:style>
  <w:style w:type="paragraph" w:customStyle="1" w:styleId="12">
    <w:name w:val="1.正文"/>
    <w:qFormat/>
    <w:pPr>
      <w:widowControl w:val="0"/>
      <w:jc w:val="both"/>
    </w:pPr>
    <w:rPr>
      <w:rFonts w:ascii="Calibri"/>
      <w:kern w:val="2"/>
      <w:sz w:val="21"/>
      <w:szCs w:val="24"/>
    </w:rPr>
  </w:style>
  <w:style w:type="character" w:customStyle="1" w:styleId="NormalCharacter">
    <w:name w:val="NormalCharacter"/>
    <w:semiHidden/>
    <w:qFormat/>
  </w:style>
  <w:style w:type="paragraph" w:customStyle="1" w:styleId="Default">
    <w:name w:val="Default"/>
    <w:uiPriority w:val="99"/>
    <w:unhideWhenUsed/>
    <w:qFormat/>
    <w:pPr>
      <w:widowControl w:val="0"/>
      <w:autoSpaceDE w:val="0"/>
      <w:autoSpaceDN w:val="0"/>
      <w:adjustRightInd w:val="0"/>
    </w:pPr>
    <w:rPr>
      <w:rFonts w:ascii="方正仿宋_GBK" w:eastAsia="方正仿宋_GBK" w:hAnsi="方正仿宋_GBK" w:hint="eastAsia"/>
      <w:color w:val="0000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qFormat="1"/>
    <w:lsdException w:name="header" w:qFormat="1"/>
    <w:lsdException w:name="footer" w:qFormat="1"/>
    <w:lsdException w:name="index heading" w:semiHidden="1"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Date" w:qFormat="1"/>
    <w:lsdException w:name="Body Text First Indent" w:qFormat="1"/>
    <w:lsdException w:name="Body Tex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szCs w:val="32"/>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paragraph" w:styleId="4">
    <w:name w:val="heading 4"/>
    <w:basedOn w:val="a"/>
    <w:next w:val="a"/>
    <w:unhideWhenUsed/>
    <w:qFormat/>
    <w:pPr>
      <w:spacing w:before="100" w:beforeAutospacing="1" w:after="100" w:afterAutospacing="1"/>
      <w:jc w:val="left"/>
      <w:outlineLvl w:val="3"/>
    </w:pPr>
    <w:rPr>
      <w:rFonts w:ascii="宋体" w:hAnsi="宋体"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sz w:val="21"/>
      <w:szCs w:val="24"/>
    </w:rPr>
  </w:style>
  <w:style w:type="paragraph" w:styleId="a4">
    <w:name w:val="Date"/>
    <w:basedOn w:val="a"/>
    <w:next w:val="a"/>
    <w:link w:val="Char"/>
    <w:qFormat/>
    <w:pPr>
      <w:ind w:leftChars="2500" w:left="100"/>
    </w:pPr>
  </w:style>
  <w:style w:type="paragraph" w:styleId="2">
    <w:name w:val="Body Text Indent 2"/>
    <w:basedOn w:val="a"/>
    <w:uiPriority w:val="99"/>
    <w:unhideWhenUsed/>
    <w:qFormat/>
    <w:pPr>
      <w:spacing w:after="120" w:line="480" w:lineRule="auto"/>
      <w:ind w:leftChars="200" w:left="420"/>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rFonts w:eastAsia="仿宋_GB2312"/>
      <w:snapToGrid w:val="0"/>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index heading"/>
    <w:basedOn w:val="a"/>
    <w:next w:val="10"/>
    <w:uiPriority w:val="99"/>
    <w:semiHidden/>
    <w:qFormat/>
    <w:pPr>
      <w:spacing w:line="500" w:lineRule="exact"/>
    </w:pPr>
    <w:rPr>
      <w:rFonts w:ascii="仿宋_GB2312" w:eastAsia="仿宋_GB2312" w:cs="仿宋_GB2312"/>
      <w:sz w:val="28"/>
      <w:szCs w:val="28"/>
    </w:rPr>
  </w:style>
  <w:style w:type="paragraph" w:styleId="10">
    <w:name w:val="index 1"/>
    <w:basedOn w:val="a"/>
    <w:next w:val="a"/>
    <w:uiPriority w:val="99"/>
    <w:semiHidden/>
    <w:qFormat/>
    <w:pPr>
      <w:suppressLineNumbers/>
      <w:suppressAutoHyphens/>
      <w:adjustRightInd w:val="0"/>
      <w:spacing w:line="288" w:lineRule="auto"/>
    </w:pPr>
    <w:rPr>
      <w:sz w:val="24"/>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9">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a">
    <w:name w:val="Body Text First Indent"/>
    <w:next w:val="a3"/>
    <w:qFormat/>
    <w:pPr>
      <w:widowControl w:val="0"/>
      <w:spacing w:after="120"/>
      <w:ind w:firstLineChars="100" w:firstLine="420"/>
      <w:jc w:val="both"/>
    </w:pPr>
    <w:rPr>
      <w:kern w:val="2"/>
      <w:sz w:val="21"/>
      <w:szCs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qFormat/>
    <w:rPr>
      <w:rFonts w:ascii="Verdana" w:eastAsia="仿宋_GB2312" w:hAnsi="Verdana"/>
      <w:kern w:val="0"/>
      <w:sz w:val="24"/>
      <w:szCs w:val="20"/>
      <w:lang w:eastAsia="en-US"/>
    </w:rPr>
  </w:style>
  <w:style w:type="character" w:styleId="ac">
    <w:name w:val="Strong"/>
    <w:qFormat/>
    <w:rPr>
      <w:b/>
    </w:rPr>
  </w:style>
  <w:style w:type="character" w:styleId="ad">
    <w:name w:val="page number"/>
    <w:basedOn w:val="a0"/>
    <w:qFormat/>
  </w:style>
  <w:style w:type="character" w:customStyle="1" w:styleId="Char">
    <w:name w:val="日期 Char"/>
    <w:link w:val="a4"/>
    <w:qFormat/>
    <w:rPr>
      <w:kern w:val="2"/>
      <w:sz w:val="21"/>
      <w:szCs w:val="24"/>
    </w:rPr>
  </w:style>
  <w:style w:type="paragraph" w:customStyle="1" w:styleId="CharCharCharCharCharChar1Char">
    <w:name w:val="Char Char Char Char Char Char1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1">
    <w:name w:val="列出段落1"/>
    <w:basedOn w:val="a"/>
    <w:qFormat/>
    <w:pPr>
      <w:ind w:firstLineChars="200" w:firstLine="420"/>
    </w:pPr>
    <w:rPr>
      <w:rFonts w:ascii="Calibri" w:hAnsi="Calibri"/>
      <w:szCs w:val="22"/>
    </w:rPr>
  </w:style>
  <w:style w:type="paragraph" w:customStyle="1" w:styleId="p0">
    <w:name w:val="p0"/>
    <w:qFormat/>
    <w:pPr>
      <w:spacing w:before="100" w:beforeAutospacing="1" w:after="100" w:afterAutospacing="1"/>
    </w:pPr>
    <w:rPr>
      <w:rFonts w:ascii="宋体" w:hAnsi="宋体"/>
      <w:sz w:val="24"/>
      <w:szCs w:val="24"/>
    </w:rPr>
  </w:style>
  <w:style w:type="paragraph" w:customStyle="1" w:styleId="12">
    <w:name w:val="1.正文"/>
    <w:qFormat/>
    <w:pPr>
      <w:widowControl w:val="0"/>
      <w:jc w:val="both"/>
    </w:pPr>
    <w:rPr>
      <w:rFonts w:ascii="Calibri"/>
      <w:kern w:val="2"/>
      <w:sz w:val="21"/>
      <w:szCs w:val="24"/>
    </w:rPr>
  </w:style>
  <w:style w:type="character" w:customStyle="1" w:styleId="NormalCharacter">
    <w:name w:val="NormalCharacter"/>
    <w:semiHidden/>
    <w:qFormat/>
  </w:style>
  <w:style w:type="paragraph" w:customStyle="1" w:styleId="Default">
    <w:name w:val="Default"/>
    <w:uiPriority w:val="99"/>
    <w:unhideWhenUsed/>
    <w:qFormat/>
    <w:pPr>
      <w:widowControl w:val="0"/>
      <w:autoSpaceDE w:val="0"/>
      <w:autoSpaceDN w:val="0"/>
      <w:adjustRightInd w:val="0"/>
    </w:pPr>
    <w:rPr>
      <w:rFonts w:ascii="方正仿宋_GBK" w:eastAsia="方正仿宋_GBK" w:hAnsi="方正仿宋_GBK" w:hint="eastAsia"/>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9439</Words>
  <Characters>560</Characters>
  <Application>Microsoft Office Word</Application>
  <DocSecurity>0</DocSecurity>
  <Lines>4</Lines>
  <Paragraphs>19</Paragraphs>
  <ScaleCrop>false</ScaleCrop>
  <Company>Microsoft</Company>
  <LinksUpToDate>false</LinksUpToDate>
  <CharactersWithSpaces>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ad</cp:lastModifiedBy>
  <cp:revision>19</cp:revision>
  <cp:lastPrinted>2025-01-06T00:07:00Z</cp:lastPrinted>
  <dcterms:created xsi:type="dcterms:W3CDTF">2024-02-06T18:37:00Z</dcterms:created>
  <dcterms:modified xsi:type="dcterms:W3CDTF">2025-06-13T09:58:00Z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2052-12.8.2.15110</vt:lpwstr>
  </property>
  <property fmtid="{D5CDD505-2E9C-101B-9397-08002B2CF9AE}" pid="3" name="ICV">
    <vt:lpwstr>70230DBE7226F14FD9DB4B68D401342C</vt:lpwstr>
  </property>
</Properties>
</file>