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CESI宋体-GB2312" w:cs="Times New Roman"/>
          <w:color w:val="auto"/>
          <w:sz w:val="32"/>
          <w:szCs w:val="32"/>
          <w:highlight w:val="none"/>
        </w:rPr>
      </w:pPr>
    </w:p>
    <w:p>
      <w:pPr>
        <w:spacing w:line="700" w:lineRule="exact"/>
        <w:jc w:val="center"/>
        <w:rPr>
          <w:rFonts w:cs="Times New Roman"/>
          <w:b/>
          <w:bCs/>
          <w:color w:val="auto"/>
          <w:sz w:val="52"/>
          <w:szCs w:val="52"/>
          <w:highlight w:val="none"/>
        </w:rPr>
      </w:pPr>
    </w:p>
    <w:p>
      <w:pPr>
        <w:spacing w:line="700" w:lineRule="exact"/>
        <w:jc w:val="center"/>
        <w:rPr>
          <w:rFonts w:cs="Times New Roman"/>
          <w:b/>
          <w:bCs/>
          <w:color w:val="auto"/>
          <w:sz w:val="52"/>
          <w:szCs w:val="52"/>
          <w:highlight w:val="none"/>
        </w:rPr>
      </w:pPr>
    </w:p>
    <w:p>
      <w:pPr>
        <w:spacing w:line="700" w:lineRule="exact"/>
        <w:jc w:val="center"/>
        <w:rPr>
          <w:rFonts w:hint="eastAsia" w:ascii="方正小标宋简体" w:hAnsi="方正小标宋简体" w:eastAsia="方正小标宋简体" w:cs="方正小标宋简体"/>
          <w:b w:val="0"/>
          <w:bCs w:val="0"/>
          <w:color w:val="auto"/>
          <w:sz w:val="52"/>
          <w:szCs w:val="52"/>
          <w:highlight w:val="none"/>
        </w:rPr>
      </w:pPr>
    </w:p>
    <w:p>
      <w:pPr>
        <w:spacing w:line="700" w:lineRule="exact"/>
        <w:jc w:val="center"/>
        <w:rPr>
          <w:rFonts w:hint="eastAsia"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b w:val="0"/>
          <w:bCs w:val="0"/>
          <w:color w:val="auto"/>
          <w:sz w:val="52"/>
          <w:szCs w:val="52"/>
          <w:highlight w:val="none"/>
        </w:rPr>
        <w:t>福建省房屋建筑和市政基础设施项目</w:t>
      </w:r>
    </w:p>
    <w:p>
      <w:pPr>
        <w:keepNext w:val="0"/>
        <w:keepLines w:val="0"/>
        <w:pageBreakBefore w:val="0"/>
        <w:widowControl w:val="0"/>
        <w:kinsoku/>
        <w:wordWrap/>
        <w:overflowPunct/>
        <w:topLinePunct w:val="0"/>
        <w:autoSpaceDE/>
        <w:autoSpaceDN/>
        <w:bidi w:val="0"/>
        <w:adjustRightInd/>
        <w:snapToGrid/>
        <w:spacing w:after="313" w:afterLines="100" w:line="700" w:lineRule="exact"/>
        <w:jc w:val="center"/>
        <w:textAlignment w:val="auto"/>
        <w:rPr>
          <w:rFonts w:hint="eastAsia" w:ascii="方正小标宋简体" w:hAnsi="方正小标宋简体" w:eastAsia="方正小标宋简体" w:cs="方正小标宋简体"/>
          <w:b w:val="0"/>
          <w:bCs w:val="0"/>
          <w:color w:val="auto"/>
          <w:sz w:val="52"/>
          <w:szCs w:val="52"/>
          <w:highlight w:val="none"/>
        </w:rPr>
      </w:pPr>
      <w:r>
        <w:rPr>
          <w:rFonts w:hint="eastAsia" w:ascii="方正小标宋简体" w:hAnsi="方正小标宋简体" w:eastAsia="方正小标宋简体" w:cs="方正小标宋简体"/>
          <w:b w:val="0"/>
          <w:bCs w:val="0"/>
          <w:color w:val="auto"/>
          <w:sz w:val="52"/>
          <w:szCs w:val="52"/>
          <w:highlight w:val="none"/>
        </w:rPr>
        <w:t>标准工程总承包招标文件</w:t>
      </w:r>
    </w:p>
    <w:p>
      <w:pPr>
        <w:spacing w:line="700" w:lineRule="exact"/>
        <w:jc w:val="center"/>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（2024年版</w:t>
      </w:r>
      <w:r>
        <w:rPr>
          <w:rFonts w:hint="eastAsia" w:ascii="方正小标宋简体" w:hAnsi="方正小标宋简体" w:eastAsia="方正小标宋简体" w:cs="方正小标宋简体"/>
          <w:b w:val="0"/>
          <w:bCs w:val="0"/>
          <w:color w:val="auto"/>
          <w:sz w:val="36"/>
          <w:szCs w:val="36"/>
          <w:highlight w:val="none"/>
          <w:lang w:eastAsia="zh-CN"/>
        </w:rPr>
        <w:t>，</w:t>
      </w:r>
      <w:r>
        <w:rPr>
          <w:rFonts w:hint="eastAsia" w:ascii="方正小标宋简体" w:hAnsi="方正小标宋简体" w:eastAsia="方正小标宋简体" w:cs="方正小标宋简体"/>
          <w:b w:val="0"/>
          <w:bCs w:val="0"/>
          <w:color w:val="auto"/>
          <w:sz w:val="36"/>
          <w:szCs w:val="36"/>
          <w:highlight w:val="none"/>
        </w:rPr>
        <w:t>202</w:t>
      </w:r>
      <w:r>
        <w:rPr>
          <w:rFonts w:hint="eastAsia" w:ascii="方正小标宋简体" w:hAnsi="方正小标宋简体" w:eastAsia="方正小标宋简体" w:cs="方正小标宋简体"/>
          <w:b w:val="0"/>
          <w:bCs w:val="0"/>
          <w:color w:val="auto"/>
          <w:sz w:val="36"/>
          <w:szCs w:val="36"/>
          <w:highlight w:val="none"/>
          <w:lang w:val="en-US" w:eastAsia="zh-CN"/>
        </w:rPr>
        <w:t>5</w:t>
      </w:r>
      <w:r>
        <w:rPr>
          <w:rFonts w:hint="eastAsia" w:ascii="方正小标宋简体" w:hAnsi="方正小标宋简体" w:eastAsia="方正小标宋简体" w:cs="方正小标宋简体"/>
          <w:b w:val="0"/>
          <w:bCs w:val="0"/>
          <w:color w:val="auto"/>
          <w:sz w:val="36"/>
          <w:szCs w:val="36"/>
          <w:highlight w:val="none"/>
        </w:rPr>
        <w:t>年</w:t>
      </w:r>
      <w:r>
        <w:rPr>
          <w:rFonts w:hint="eastAsia" w:ascii="方正小标宋简体" w:hAnsi="方正小标宋简体" w:eastAsia="方正小标宋简体" w:cs="方正小标宋简体"/>
          <w:b w:val="0"/>
          <w:bCs w:val="0"/>
          <w:color w:val="auto"/>
          <w:sz w:val="36"/>
          <w:szCs w:val="36"/>
          <w:highlight w:val="none"/>
          <w:lang w:val="en-US" w:eastAsia="zh-CN"/>
        </w:rPr>
        <w:t>5</w:t>
      </w:r>
      <w:r>
        <w:rPr>
          <w:rFonts w:hint="eastAsia" w:ascii="方正小标宋简体" w:hAnsi="方正小标宋简体" w:eastAsia="方正小标宋简体" w:cs="方正小标宋简体"/>
          <w:b w:val="0"/>
          <w:bCs w:val="0"/>
          <w:color w:val="auto"/>
          <w:sz w:val="36"/>
          <w:szCs w:val="36"/>
          <w:highlight w:val="none"/>
        </w:rPr>
        <w:t>月厦门修订）</w:t>
      </w:r>
    </w:p>
    <w:p>
      <w:pPr>
        <w:spacing w:line="700" w:lineRule="exact"/>
        <w:jc w:val="center"/>
        <w:rPr>
          <w:rStyle w:val="47"/>
          <w:rFonts w:cs="Times New Roman"/>
          <w:b/>
          <w:bCs/>
          <w:color w:val="auto"/>
          <w:sz w:val="44"/>
          <w:szCs w:val="44"/>
          <w:highlight w:val="none"/>
        </w:rPr>
      </w:pPr>
    </w:p>
    <w:p>
      <w:pPr>
        <w:spacing w:line="400" w:lineRule="exact"/>
        <w:rPr>
          <w:rFonts w:cs="Times New Roman"/>
          <w:color w:val="auto"/>
          <w:highlight w:val="none"/>
        </w:rPr>
      </w:pPr>
    </w:p>
    <w:p>
      <w:pPr>
        <w:spacing w:line="400" w:lineRule="exact"/>
        <w:rPr>
          <w:rFonts w:cs="Times New Roman"/>
          <w:color w:val="auto"/>
          <w:highlight w:val="none"/>
        </w:rPr>
      </w:pPr>
    </w:p>
    <w:p>
      <w:pPr>
        <w:pStyle w:val="14"/>
        <w:spacing w:before="240" w:after="240" w:line="360" w:lineRule="auto"/>
        <w:ind w:firstLine="560"/>
        <w:rPr>
          <w:rFonts w:cs="Times New Roman"/>
          <w:color w:val="auto"/>
          <w:sz w:val="28"/>
          <w:szCs w:val="28"/>
          <w:highlight w:val="none"/>
        </w:rPr>
      </w:pPr>
      <w:r>
        <w:rPr>
          <w:rFonts w:cs="Times New Roman"/>
          <w:color w:val="auto"/>
          <w:sz w:val="28"/>
          <w:szCs w:val="28"/>
          <w:highlight w:val="none"/>
        </w:rPr>
        <w:t>投资项目统一代码：</w:t>
      </w:r>
      <w:r>
        <w:rPr>
          <w:rFonts w:cs="Times New Roman"/>
          <w:color w:val="auto"/>
          <w:sz w:val="28"/>
          <w:szCs w:val="28"/>
          <w:highlight w:val="none"/>
          <w:u w:val="single"/>
        </w:rPr>
        <w:t xml:space="preserve">                                  </w:t>
      </w:r>
    </w:p>
    <w:p>
      <w:pPr>
        <w:pStyle w:val="14"/>
        <w:spacing w:before="240" w:after="240" w:line="360" w:lineRule="auto"/>
        <w:ind w:firstLine="560"/>
        <w:rPr>
          <w:rFonts w:cs="Times New Roman"/>
          <w:color w:val="auto"/>
          <w:sz w:val="28"/>
          <w:szCs w:val="28"/>
          <w:highlight w:val="none"/>
          <w:u w:val="single"/>
        </w:rPr>
      </w:pPr>
      <w:r>
        <w:rPr>
          <w:rFonts w:cs="Times New Roman"/>
          <w:color w:val="auto"/>
          <w:sz w:val="28"/>
          <w:szCs w:val="28"/>
          <w:highlight w:val="none"/>
        </w:rPr>
        <w:t>招标项目名称：</w:t>
      </w:r>
      <w:r>
        <w:rPr>
          <w:rFonts w:cs="Times New Roman"/>
          <w:color w:val="auto"/>
          <w:sz w:val="28"/>
          <w:szCs w:val="28"/>
          <w:highlight w:val="none"/>
          <w:u w:val="single"/>
        </w:rPr>
        <w:t xml:space="preserve">                                      </w:t>
      </w:r>
    </w:p>
    <w:p>
      <w:pPr>
        <w:pStyle w:val="14"/>
        <w:spacing w:before="240" w:after="240" w:line="360" w:lineRule="auto"/>
        <w:ind w:firstLine="560"/>
        <w:rPr>
          <w:rFonts w:cs="Times New Roman"/>
          <w:color w:val="auto"/>
          <w:sz w:val="28"/>
          <w:szCs w:val="28"/>
          <w:highlight w:val="none"/>
        </w:rPr>
      </w:pPr>
      <w:r>
        <w:rPr>
          <w:rFonts w:cs="Times New Roman"/>
          <w:color w:val="auto"/>
          <w:sz w:val="28"/>
          <w:szCs w:val="28"/>
          <w:highlight w:val="none"/>
        </w:rPr>
        <w:t>招标项目编号：</w:t>
      </w:r>
      <w:r>
        <w:rPr>
          <w:rFonts w:cs="Times New Roman"/>
          <w:color w:val="auto"/>
          <w:sz w:val="28"/>
          <w:szCs w:val="28"/>
          <w:highlight w:val="none"/>
          <w:u w:val="single"/>
        </w:rPr>
        <w:t xml:space="preserve">                                      </w:t>
      </w:r>
    </w:p>
    <w:p>
      <w:pPr>
        <w:pStyle w:val="14"/>
        <w:spacing w:line="420" w:lineRule="exact"/>
        <w:ind w:firstLine="800"/>
        <w:rPr>
          <w:rFonts w:cs="Times New Roman"/>
          <w:color w:val="auto"/>
          <w:spacing w:val="60"/>
          <w:sz w:val="28"/>
          <w:szCs w:val="28"/>
          <w:highlight w:val="none"/>
        </w:rPr>
      </w:pPr>
    </w:p>
    <w:p>
      <w:pPr>
        <w:pStyle w:val="14"/>
        <w:spacing w:line="300" w:lineRule="auto"/>
        <w:ind w:firstLine="560"/>
        <w:rPr>
          <w:rFonts w:cs="Times New Roman"/>
          <w:color w:val="auto"/>
          <w:sz w:val="28"/>
          <w:szCs w:val="28"/>
          <w:highlight w:val="none"/>
        </w:rPr>
      </w:pPr>
      <w:r>
        <w:rPr>
          <w:rFonts w:cs="Times New Roman"/>
          <w:color w:val="auto"/>
          <w:sz w:val="28"/>
          <w:szCs w:val="28"/>
          <w:highlight w:val="none"/>
        </w:rPr>
        <w:t>招标人：</w:t>
      </w:r>
      <w:r>
        <w:rPr>
          <w:rFonts w:cs="Times New Roman"/>
          <w:color w:val="auto"/>
          <w:sz w:val="28"/>
          <w:szCs w:val="28"/>
          <w:highlight w:val="none"/>
          <w:u w:val="single"/>
        </w:rPr>
        <w:t xml:space="preserve">                          （盖单位电子公章）</w:t>
      </w:r>
    </w:p>
    <w:p>
      <w:pPr>
        <w:pStyle w:val="14"/>
        <w:spacing w:line="300" w:lineRule="auto"/>
        <w:ind w:firstLine="560"/>
        <w:rPr>
          <w:rFonts w:cs="Times New Roman"/>
          <w:color w:val="auto"/>
          <w:sz w:val="28"/>
          <w:szCs w:val="28"/>
          <w:highlight w:val="none"/>
          <w:u w:val="single"/>
        </w:rPr>
      </w:pPr>
      <w:r>
        <w:rPr>
          <w:rFonts w:cs="Times New Roman"/>
          <w:color w:val="auto"/>
          <w:sz w:val="28"/>
          <w:szCs w:val="28"/>
          <w:highlight w:val="none"/>
        </w:rPr>
        <w:t>招标代理机构：</w:t>
      </w:r>
      <w:r>
        <w:rPr>
          <w:rFonts w:cs="Times New Roman"/>
          <w:color w:val="auto"/>
          <w:sz w:val="28"/>
          <w:szCs w:val="28"/>
          <w:highlight w:val="none"/>
          <w:u w:val="single"/>
        </w:rPr>
        <w:t xml:space="preserve">                    （盖单位电子公章）</w:t>
      </w:r>
    </w:p>
    <w:p>
      <w:pPr>
        <w:pStyle w:val="14"/>
        <w:spacing w:line="300" w:lineRule="auto"/>
        <w:ind w:firstLine="560"/>
        <w:rPr>
          <w:rFonts w:cs="Times New Roman"/>
          <w:color w:val="auto"/>
          <w:sz w:val="28"/>
          <w:szCs w:val="28"/>
          <w:highlight w:val="none"/>
          <w:u w:val="single"/>
        </w:rPr>
      </w:pPr>
      <w:r>
        <w:rPr>
          <w:rFonts w:cs="Times New Roman"/>
          <w:color w:val="auto"/>
          <w:sz w:val="28"/>
          <w:szCs w:val="28"/>
          <w:highlight w:val="none"/>
        </w:rPr>
        <w:t>招标代理机构项目负责人：</w:t>
      </w:r>
      <w:r>
        <w:rPr>
          <w:rFonts w:cs="Times New Roman"/>
          <w:color w:val="auto"/>
          <w:sz w:val="28"/>
          <w:szCs w:val="28"/>
          <w:highlight w:val="none"/>
          <w:u w:val="single"/>
        </w:rPr>
        <w:t xml:space="preserve">                            </w:t>
      </w:r>
    </w:p>
    <w:p>
      <w:pPr>
        <w:pStyle w:val="14"/>
        <w:spacing w:line="300" w:lineRule="auto"/>
        <w:ind w:firstLine="560"/>
        <w:rPr>
          <w:rFonts w:cs="Times New Roman"/>
          <w:color w:val="auto"/>
          <w:sz w:val="28"/>
          <w:szCs w:val="28"/>
          <w:highlight w:val="none"/>
        </w:rPr>
      </w:pPr>
      <w:r>
        <w:rPr>
          <w:rFonts w:cs="Times New Roman"/>
          <w:color w:val="auto"/>
          <w:sz w:val="28"/>
          <w:szCs w:val="28"/>
          <w:highlight w:val="none"/>
        </w:rPr>
        <w:t>招标代理机构编制人：</w:t>
      </w:r>
      <w:r>
        <w:rPr>
          <w:rFonts w:cs="Times New Roman"/>
          <w:color w:val="auto"/>
          <w:sz w:val="28"/>
          <w:szCs w:val="28"/>
          <w:highlight w:val="none"/>
          <w:u w:val="single"/>
        </w:rPr>
        <w:t xml:space="preserve">                                </w:t>
      </w:r>
    </w:p>
    <w:p>
      <w:pPr>
        <w:pStyle w:val="14"/>
        <w:spacing w:line="300" w:lineRule="auto"/>
        <w:ind w:firstLine="560"/>
        <w:rPr>
          <w:rFonts w:cs="Times New Roman"/>
          <w:color w:val="auto"/>
          <w:sz w:val="24"/>
          <w:szCs w:val="24"/>
          <w:highlight w:val="none"/>
        </w:rPr>
      </w:pPr>
      <w:r>
        <w:rPr>
          <w:rFonts w:cs="Times New Roman"/>
          <w:color w:val="auto"/>
          <w:sz w:val="28"/>
          <w:szCs w:val="28"/>
          <w:highlight w:val="none"/>
        </w:rPr>
        <w:t>招标文件编制日期：</w:t>
      </w:r>
      <w:r>
        <w:rPr>
          <w:rFonts w:cs="Times New Roman"/>
          <w:color w:val="auto"/>
          <w:sz w:val="28"/>
          <w:szCs w:val="28"/>
          <w:highlight w:val="none"/>
          <w:u w:val="single"/>
        </w:rPr>
        <w:t xml:space="preserve">      </w:t>
      </w:r>
      <w:r>
        <w:rPr>
          <w:rFonts w:cs="Times New Roman"/>
          <w:color w:val="auto"/>
          <w:sz w:val="28"/>
          <w:szCs w:val="28"/>
          <w:highlight w:val="none"/>
        </w:rPr>
        <w:t>年</w:t>
      </w:r>
      <w:r>
        <w:rPr>
          <w:rFonts w:cs="Times New Roman"/>
          <w:color w:val="auto"/>
          <w:sz w:val="28"/>
          <w:szCs w:val="28"/>
          <w:highlight w:val="none"/>
          <w:u w:val="single"/>
        </w:rPr>
        <w:t xml:space="preserve">    </w:t>
      </w:r>
      <w:r>
        <w:rPr>
          <w:rFonts w:cs="Times New Roman"/>
          <w:color w:val="auto"/>
          <w:sz w:val="28"/>
          <w:szCs w:val="28"/>
          <w:highlight w:val="none"/>
        </w:rPr>
        <w:t>月</w:t>
      </w:r>
      <w:r>
        <w:rPr>
          <w:rFonts w:cs="Times New Roman"/>
          <w:color w:val="auto"/>
          <w:sz w:val="28"/>
          <w:szCs w:val="28"/>
          <w:highlight w:val="none"/>
          <w:u w:val="single"/>
        </w:rPr>
        <w:t xml:space="preserve">    </w:t>
      </w:r>
      <w:r>
        <w:rPr>
          <w:rFonts w:cs="Times New Roman"/>
          <w:color w:val="auto"/>
          <w:sz w:val="28"/>
          <w:szCs w:val="28"/>
          <w:highlight w:val="none"/>
        </w:rPr>
        <w:t>日</w:t>
      </w:r>
    </w:p>
    <w:p>
      <w:pPr>
        <w:spacing w:line="500" w:lineRule="exact"/>
        <w:jc w:val="center"/>
        <w:rPr>
          <w:rFonts w:cs="Times New Roman"/>
          <w:color w:val="auto"/>
          <w:sz w:val="32"/>
          <w:szCs w:val="32"/>
          <w:highlight w:val="none"/>
        </w:rPr>
        <w:sectPr>
          <w:footerReference r:id="rId5" w:type="first"/>
          <w:headerReference r:id="rId3" w:type="default"/>
          <w:footerReference r:id="rId4" w:type="default"/>
          <w:pgSz w:w="11906" w:h="16838"/>
          <w:pgMar w:top="1440" w:right="1417" w:bottom="1440" w:left="1587"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cs="Times New Roman"/>
          <w:b/>
          <w:bCs/>
          <w:color w:val="auto"/>
          <w:highlight w:val="none"/>
        </w:rPr>
      </w:pPr>
      <w:r>
        <w:rPr>
          <w:rFonts w:cs="Times New Roman"/>
          <w:b/>
          <w:bCs/>
          <w:color w:val="auto"/>
          <w:sz w:val="32"/>
          <w:szCs w:val="32"/>
          <w:highlight w:val="none"/>
        </w:rPr>
        <w:t>使用说明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福建省房屋建筑和市政基础设施项目标准工程总承包招标文件（2024年版）》（以下简称“标准工程总承包招标文件”）是根据《中华人民共和国标准设计施工总承包招标文件（2012年版）》《电子招标投标办法》，结合我省房屋建筑和市政基础设施项目实际情况编制的，适用于福建省</w:t>
      </w:r>
      <w:r>
        <w:rPr>
          <w:rFonts w:hint="eastAsia" w:ascii="宋体" w:hAnsi="宋体" w:eastAsia="宋体" w:cs="宋体"/>
          <w:snapToGrid w:val="0"/>
          <w:color w:val="auto"/>
          <w:sz w:val="24"/>
          <w:szCs w:val="24"/>
          <w:highlight w:val="none"/>
        </w:rPr>
        <w:t>行政区域内</w:t>
      </w:r>
      <w:r>
        <w:rPr>
          <w:rFonts w:hint="eastAsia" w:ascii="宋体" w:hAnsi="宋体" w:eastAsia="宋体" w:cs="宋体"/>
          <w:color w:val="auto"/>
          <w:sz w:val="24"/>
          <w:szCs w:val="24"/>
          <w:highlight w:val="none"/>
        </w:rPr>
        <w:t>依法必须进行招标的工程总承包招标项目（专业工程设计施工一体化招标项目除外）。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标准工程总承包招标文件》包括第一章“招标公告/投标邀请书”、第二章“投标人须知”、第三章“评标办法（综合评估法）”、第四章“合同条款及格式”、第五章“工程总承包模拟清单及计价”、第六章“发包人要求”、第七章“发包人提供的资料”和第八章“投标文件格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三、《标准工程总承包招标文件》中第二章“投标人须知”（投标人须知前附表和其他附表除外）、第三章“评标办法（综合评估法）”（评标办法前附表除外）、第四章“通用合同条款”，</w:t>
      </w:r>
      <w:r>
        <w:rPr>
          <w:rFonts w:hint="eastAsia" w:ascii="宋体" w:hAnsi="宋体" w:eastAsia="宋体" w:cs="宋体"/>
          <w:b/>
          <w:bCs/>
          <w:color w:val="auto"/>
          <w:sz w:val="24"/>
          <w:szCs w:val="24"/>
          <w:highlight w:val="none"/>
        </w:rPr>
        <w:t>原则上不加修改地引用</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标准工程总承包招标文件》第六章“发包人要求”由招标人根据我省相关规定、行业标准工程总承包招标文件（如有）、招标项目具体特点和实际需要编制，并与第二章“投标人须知”、第四章“通用合同条款”和“专用合同条款”相衔接。</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五、《标准工程总承包招标文件》中</w:t>
      </w:r>
      <w:r>
        <w:rPr>
          <w:rFonts w:hint="eastAsia" w:ascii="宋体" w:hAnsi="宋体" w:eastAsia="宋体" w:cs="宋体"/>
          <w:b/>
          <w:bCs/>
          <w:color w:val="auto"/>
          <w:sz w:val="24"/>
          <w:szCs w:val="24"/>
          <w:highlight w:val="none"/>
        </w:rPr>
        <w:t>招标人可以补充、细化和修改的内容: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“投标人须知前附表”用于进一步明确“投标人须知”正文中的未尽事宜，招标人或者招标代理机构应结合招标项目具体特点和实际需要编制和填写。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“评标办法前附表”用于明确各评审因素的评审标准、分值和权重，</w:t>
      </w:r>
      <w:r>
        <w:rPr>
          <w:rFonts w:hint="eastAsia" w:ascii="宋体" w:hAnsi="宋体" w:eastAsia="宋体" w:cs="宋体"/>
          <w:b/>
          <w:bCs/>
          <w:color w:val="auto"/>
          <w:sz w:val="24"/>
          <w:szCs w:val="24"/>
          <w:highlight w:val="none"/>
        </w:rPr>
        <w:t>招标人应根据招标项目具体特点和实际需要，详细列明全部评审因素和评审标准。“评标办法前附表”和“评标办法”应列明投标人不满足要求即否决其投标的全部条款，没有列明的不得作为评审的依据</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招标人或者招标代理机构可根据招标项目的具体特点和实际需要，在“专用合同条款”中对《标准工程总承包招标文件》中的“通用合同条款”进行补充、细化和修改，</w:t>
      </w:r>
      <w:r>
        <w:rPr>
          <w:rFonts w:hint="eastAsia" w:ascii="宋体" w:hAnsi="宋体" w:eastAsia="宋体" w:cs="宋体"/>
          <w:b/>
          <w:bCs/>
          <w:color w:val="auto"/>
          <w:sz w:val="24"/>
          <w:szCs w:val="24"/>
          <w:highlight w:val="none"/>
        </w:rPr>
        <w:t>但不得违反法律、行政法规的强制性规定</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标准工程总承包招标文件》用相同序号标示的章、节、条、款、项、目，供招标人和投标人选择使用；以空格标示的内容，由招标人编制招标文件时根据招标项目具体特点和实际需要具体化或投标人编制投标文件时填入具体内容，确实没有需要填写的，在空格中用“/”标示。下划线上的括号内容为提示性内容，招标人在编制招标文件或投标人在编制投标文件时，填入的具体内容应将其覆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标准工程总承包招标文件》以及招标文件的澄清、修改（如有）的内容为对应关联关系，可相互解释、互为说明。《标准工程总承包招标文件》与招标文件的澄清、修改约定不一致的，以后者为准；招标文件的澄清、修改不同时间对同一内容存在不同约定时，以最后约定的内容为准。</w:t>
      </w:r>
      <w:r>
        <w:rPr>
          <w:rFonts w:hint="eastAsia" w:ascii="宋体" w:hAnsi="宋体" w:eastAsia="宋体" w:cs="宋体"/>
          <w:b/>
          <w:bCs/>
          <w:color w:val="auto"/>
          <w:sz w:val="24"/>
          <w:szCs w:val="24"/>
          <w:highlight w:val="none"/>
        </w:rPr>
        <w:t>《标准工程总承包招标文件》中以双下划线或加粗斜体字标识的内容为实质性要求</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招标人在编制招标文件（包括招标文件的澄清、修改）时，实质性要求条款应当以双下划线或加粗斜体字进行标识。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标准工程总承包招标文件》由福建省住房和城乡建设厅组织编制。各使用单位或个人可从福建省住房和城乡建设厅门户网站（zjt.fujian.gov.cn）下载电子文档或向福建省建筑业协会工程建设项目招标投标分会购买纸质文本。对《标准工程总承包招标文件》有何意见和建议，请向福建省住房和城乡建设厅建筑业处或福建省建筑业协会工程建设项目招标投标分会反映。参加编制的单位和主要人员名单如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福建省机电设备招标有限公司                 张  琳；</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福建省闽建工程造价咨询有限公司             邹剑峰；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福建昇华工程造价咨询有限公司               于小燕；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福建大禹建设工程项目管理有限公司           林道隽；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上海建纬（福州）律师事务所                 林  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福建省建设工程造价总站                     黄玉富、翁宇星；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福建省建筑业协会工程建设项目招标投标分会   饶  舜、陈文炜、王烨娴。</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九、为进一步规范工程总承包+模式，促进智能建造产业发展，加强建筑信息模型（BIM）技术应用，厦门市住房和建设局结合厦门市招标投标政策及实际情况，对</w:t>
      </w:r>
      <w:r>
        <w:rPr>
          <w:rFonts w:hint="eastAsia" w:ascii="宋体" w:hAnsi="宋体" w:eastAsia="宋体" w:cs="宋体"/>
          <w:color w:val="auto"/>
          <w:sz w:val="24"/>
          <w:szCs w:val="24"/>
          <w:highlight w:val="none"/>
        </w:rPr>
        <w:t>《标准工程总承包招标文件》</w:t>
      </w:r>
      <w:r>
        <w:rPr>
          <w:rFonts w:hint="eastAsia" w:ascii="宋体" w:hAnsi="宋体" w:eastAsia="宋体" w:cs="宋体"/>
          <w:color w:val="auto"/>
          <w:sz w:val="24"/>
          <w:szCs w:val="24"/>
          <w:highlight w:val="none"/>
          <w:lang w:val="en-US" w:eastAsia="zh-CN"/>
        </w:rPr>
        <w:t>进行了修订。各使用单位或个人对修订后的</w:t>
      </w:r>
      <w:r>
        <w:rPr>
          <w:rFonts w:hint="eastAsia" w:ascii="宋体" w:hAnsi="宋体" w:eastAsia="宋体" w:cs="宋体"/>
          <w:color w:val="auto"/>
          <w:sz w:val="24"/>
          <w:szCs w:val="24"/>
          <w:highlight w:val="none"/>
        </w:rPr>
        <w:t>《标准工程总承包招标文件》</w:t>
      </w:r>
      <w:r>
        <w:rPr>
          <w:rFonts w:hint="eastAsia" w:ascii="宋体" w:hAnsi="宋体" w:eastAsia="宋体" w:cs="宋体"/>
          <w:color w:val="auto"/>
          <w:sz w:val="24"/>
          <w:szCs w:val="24"/>
          <w:highlight w:val="none"/>
          <w:lang w:val="en-US" w:eastAsia="zh-CN"/>
        </w:rPr>
        <w:t>有任何意见和建议，请及时反馈厦门市建设工程招投标中心，以便进一步修订和完善。参加</w:t>
      </w:r>
      <w:r>
        <w:rPr>
          <w:rFonts w:hint="eastAsia" w:ascii="宋体" w:hAnsi="宋体" w:eastAsia="宋体" w:cs="宋体"/>
          <w:color w:val="auto"/>
          <w:sz w:val="24"/>
          <w:szCs w:val="24"/>
          <w:highlight w:val="none"/>
        </w:rPr>
        <w:t>《标准工程总承包招标文件》</w:t>
      </w:r>
      <w:r>
        <w:rPr>
          <w:rFonts w:hint="eastAsia" w:ascii="宋体" w:hAnsi="宋体" w:eastAsia="宋体" w:cs="宋体"/>
          <w:color w:val="auto"/>
          <w:sz w:val="24"/>
          <w:szCs w:val="24"/>
          <w:highlight w:val="none"/>
          <w:lang w:val="en-US" w:eastAsia="zh-CN"/>
        </w:rPr>
        <w:t>修订的单位和主要人员名单如下：</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1.厦门市建设工程招投标中心         白晓东、沈毅敏、郑俊慧、林盛、李艳辉；</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2.中建海峡（厦门）建设发展有限公司 肖田；</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3.福建省闽建工程造价咨询有限公司   郑宇；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4.厦门磐坚工程管理有限公司         曾聪田。</w:t>
      </w:r>
    </w:p>
    <w:p>
      <w:pPr>
        <w:jc w:val="center"/>
        <w:rPr>
          <w:rFonts w:cs="Times New Roman"/>
          <w:b/>
          <w:bCs/>
          <w:color w:val="auto"/>
          <w:sz w:val="44"/>
          <w:szCs w:val="44"/>
          <w:highlight w:val="none"/>
        </w:rPr>
      </w:pPr>
      <w:bookmarkStart w:id="0" w:name="_Toc5219"/>
      <w:bookmarkStart w:id="1" w:name="_Toc247527532"/>
      <w:bookmarkStart w:id="2" w:name="_Toc17833"/>
      <w:bookmarkStart w:id="3" w:name="_Toc300834926"/>
      <w:bookmarkStart w:id="4" w:name="_Toc152042286"/>
      <w:bookmarkStart w:id="5" w:name="_Toc144974478"/>
      <w:r>
        <w:rPr>
          <w:rFonts w:cs="Times New Roman"/>
          <w:b/>
          <w:bCs/>
          <w:color w:val="auto"/>
          <w:sz w:val="44"/>
          <w:szCs w:val="44"/>
          <w:highlight w:val="none"/>
        </w:rPr>
        <w:br w:type="page"/>
      </w:r>
      <w:r>
        <w:rPr>
          <w:rFonts w:cs="Times New Roman"/>
          <w:b/>
          <w:bCs/>
          <w:color w:val="auto"/>
          <w:sz w:val="32"/>
          <w:szCs w:val="32"/>
          <w:highlight w:val="none"/>
        </w:rPr>
        <w:t>目   录</w:t>
      </w:r>
      <w:bookmarkEnd w:id="0"/>
      <w:bookmarkEnd w:id="1"/>
      <w:bookmarkEnd w:id="2"/>
      <w:bookmarkEnd w:id="3"/>
      <w:bookmarkEnd w:id="4"/>
      <w:bookmarkEnd w:id="5"/>
    </w:p>
    <w:p>
      <w:pPr>
        <w:pStyle w:val="27"/>
        <w:tabs>
          <w:tab w:val="right" w:leader="dot" w:pos="8902"/>
        </w:tabs>
        <w:rPr>
          <w:color w:val="auto"/>
        </w:rPr>
      </w:pPr>
      <w:bookmarkStart w:id="6" w:name="_Toc152042287"/>
      <w:bookmarkStart w:id="7" w:name="_Toc144974479"/>
      <w:bookmarkStart w:id="8" w:name="_Toc152045511"/>
      <w:r>
        <w:rPr>
          <w:rFonts w:cs="Times New Roman"/>
          <w:bCs w:val="0"/>
          <w:caps w:val="0"/>
          <w:color w:val="auto"/>
          <w:sz w:val="21"/>
          <w:szCs w:val="21"/>
          <w:highlight w:val="none"/>
        </w:rPr>
        <w:fldChar w:fldCharType="begin"/>
      </w:r>
      <w:r>
        <w:rPr>
          <w:rFonts w:cs="Times New Roman"/>
          <w:bCs w:val="0"/>
          <w:caps w:val="0"/>
          <w:color w:val="auto"/>
          <w:sz w:val="21"/>
          <w:szCs w:val="21"/>
          <w:highlight w:val="none"/>
        </w:rPr>
        <w:instrText xml:space="preserve"> TOC \o "1-3" \h \z \u </w:instrText>
      </w:r>
      <w:r>
        <w:rPr>
          <w:rFonts w:cs="Times New Roman"/>
          <w:bCs w:val="0"/>
          <w:caps w:val="0"/>
          <w:color w:val="auto"/>
          <w:sz w:val="21"/>
          <w:szCs w:val="21"/>
          <w:highlight w:val="none"/>
        </w:rPr>
        <w:fldChar w:fldCharType="separate"/>
      </w:r>
      <w:r>
        <w:rPr>
          <w:rFonts w:cs="Times New Roman"/>
          <w:bCs w:val="0"/>
          <w:caps w:val="0"/>
          <w:color w:val="auto"/>
          <w:szCs w:val="21"/>
          <w:highlight w:val="none"/>
        </w:rPr>
        <w:fldChar w:fldCharType="begin"/>
      </w:r>
      <w:r>
        <w:rPr>
          <w:rFonts w:cs="Times New Roman"/>
          <w:bCs w:val="0"/>
          <w:caps w:val="0"/>
          <w:color w:val="auto"/>
          <w:szCs w:val="21"/>
          <w:highlight w:val="none"/>
        </w:rPr>
        <w:instrText xml:space="preserve"> HYPERLINK \l _Toc6951 </w:instrText>
      </w:r>
      <w:r>
        <w:rPr>
          <w:rFonts w:cs="Times New Roman"/>
          <w:bCs w:val="0"/>
          <w:caps w:val="0"/>
          <w:color w:val="auto"/>
          <w:szCs w:val="21"/>
          <w:highlight w:val="none"/>
        </w:rPr>
        <w:fldChar w:fldCharType="separate"/>
      </w:r>
      <w:r>
        <w:rPr>
          <w:color w:val="auto"/>
          <w:highlight w:val="none"/>
        </w:rPr>
        <w:t>第一章 招标公告/投标邀请书</w:t>
      </w:r>
      <w:r>
        <w:rPr>
          <w:color w:val="auto"/>
        </w:rPr>
        <w:tab/>
      </w:r>
      <w:r>
        <w:rPr>
          <w:color w:val="auto"/>
        </w:rPr>
        <w:fldChar w:fldCharType="begin"/>
      </w:r>
      <w:r>
        <w:rPr>
          <w:color w:val="auto"/>
        </w:rPr>
        <w:instrText xml:space="preserve"> PAGEREF _Toc6951 \h </w:instrText>
      </w:r>
      <w:r>
        <w:rPr>
          <w:color w:val="auto"/>
        </w:rPr>
        <w:fldChar w:fldCharType="separate"/>
      </w:r>
      <w:r>
        <w:rPr>
          <w:color w:val="auto"/>
        </w:rPr>
        <w:t>1</w:t>
      </w:r>
      <w:r>
        <w:rPr>
          <w:color w:val="auto"/>
        </w:rPr>
        <w:fldChar w:fldCharType="end"/>
      </w:r>
      <w:r>
        <w:rPr>
          <w:rFonts w:cs="Times New Roman"/>
          <w:bCs w:val="0"/>
          <w:caps w:val="0"/>
          <w:color w:val="auto"/>
          <w:szCs w:val="21"/>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_Toc32160 </w:instrText>
      </w:r>
      <w:r>
        <w:rPr>
          <w:rFonts w:cs="Times New Roman"/>
          <w:caps/>
          <w:color w:val="auto"/>
          <w:highlight w:val="none"/>
        </w:rPr>
        <w:fldChar w:fldCharType="separate"/>
      </w:r>
      <w:r>
        <w:rPr>
          <w:color w:val="auto"/>
          <w:highlight w:val="none"/>
        </w:rPr>
        <w:t>招标公告</w:t>
      </w:r>
      <w:r>
        <w:rPr>
          <w:color w:val="auto"/>
        </w:rPr>
        <w:tab/>
      </w:r>
      <w:r>
        <w:rPr>
          <w:color w:val="auto"/>
        </w:rPr>
        <w:fldChar w:fldCharType="begin"/>
      </w:r>
      <w:r>
        <w:rPr>
          <w:color w:val="auto"/>
        </w:rPr>
        <w:instrText xml:space="preserve"> PAGEREF _Toc32160 \h </w:instrText>
      </w:r>
      <w:r>
        <w:rPr>
          <w:color w:val="auto"/>
        </w:rPr>
        <w:fldChar w:fldCharType="separate"/>
      </w:r>
      <w:r>
        <w:rPr>
          <w:color w:val="auto"/>
        </w:rPr>
        <w:t>2</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_Toc16249 </w:instrText>
      </w:r>
      <w:r>
        <w:rPr>
          <w:rFonts w:cs="Times New Roman"/>
          <w:caps/>
          <w:color w:val="auto"/>
          <w:highlight w:val="none"/>
        </w:rPr>
        <w:fldChar w:fldCharType="separate"/>
      </w:r>
      <w:r>
        <w:rPr>
          <w:color w:val="auto"/>
          <w:highlight w:val="none"/>
        </w:rPr>
        <w:t>投标邀请书（适用于邀请招标）</w:t>
      </w:r>
      <w:r>
        <w:rPr>
          <w:color w:val="auto"/>
        </w:rPr>
        <w:tab/>
      </w:r>
      <w:r>
        <w:rPr>
          <w:color w:val="auto"/>
        </w:rPr>
        <w:fldChar w:fldCharType="begin"/>
      </w:r>
      <w:r>
        <w:rPr>
          <w:color w:val="auto"/>
        </w:rPr>
        <w:instrText xml:space="preserve"> PAGEREF _Toc16249 \h </w:instrText>
      </w:r>
      <w:r>
        <w:rPr>
          <w:color w:val="auto"/>
        </w:rPr>
        <w:fldChar w:fldCharType="separate"/>
      </w:r>
      <w:r>
        <w:rPr>
          <w:color w:val="auto"/>
        </w:rPr>
        <w:t>6</w:t>
      </w:r>
      <w:r>
        <w:rPr>
          <w:color w:val="auto"/>
        </w:rPr>
        <w:fldChar w:fldCharType="end"/>
      </w:r>
      <w:r>
        <w:rPr>
          <w:rFonts w:cs="Times New Roman"/>
          <w:caps/>
          <w:color w:val="auto"/>
          <w:highlight w:val="none"/>
        </w:rPr>
        <w:fldChar w:fldCharType="end"/>
      </w:r>
    </w:p>
    <w:p>
      <w:pPr>
        <w:pStyle w:val="27"/>
        <w:tabs>
          <w:tab w:val="right" w:leader="dot" w:pos="8902"/>
        </w:tabs>
        <w:rPr>
          <w:color w:val="auto"/>
        </w:rPr>
      </w:pPr>
      <w:r>
        <w:rPr>
          <w:rFonts w:cs="Times New Roman"/>
          <w:caps w:val="0"/>
          <w:color w:val="auto"/>
          <w:highlight w:val="none"/>
        </w:rPr>
        <w:fldChar w:fldCharType="begin"/>
      </w:r>
      <w:r>
        <w:rPr>
          <w:rFonts w:cs="Times New Roman"/>
          <w:caps w:val="0"/>
          <w:color w:val="auto"/>
          <w:highlight w:val="none"/>
        </w:rPr>
        <w:instrText xml:space="preserve"> HYPERLINK \l _Toc19987 </w:instrText>
      </w:r>
      <w:r>
        <w:rPr>
          <w:rFonts w:cs="Times New Roman"/>
          <w:caps w:val="0"/>
          <w:color w:val="auto"/>
          <w:highlight w:val="none"/>
        </w:rPr>
        <w:fldChar w:fldCharType="separate"/>
      </w:r>
      <w:r>
        <w:rPr>
          <w:color w:val="auto"/>
          <w:highlight w:val="none"/>
        </w:rPr>
        <w:t>第二章 投标人须知</w:t>
      </w:r>
      <w:r>
        <w:rPr>
          <w:color w:val="auto"/>
        </w:rPr>
        <w:tab/>
      </w:r>
      <w:r>
        <w:rPr>
          <w:color w:val="auto"/>
        </w:rPr>
        <w:fldChar w:fldCharType="begin"/>
      </w:r>
      <w:r>
        <w:rPr>
          <w:color w:val="auto"/>
        </w:rPr>
        <w:instrText xml:space="preserve"> PAGEREF _Toc19987 \h </w:instrText>
      </w:r>
      <w:r>
        <w:rPr>
          <w:color w:val="auto"/>
        </w:rPr>
        <w:fldChar w:fldCharType="separate"/>
      </w:r>
      <w:r>
        <w:rPr>
          <w:color w:val="auto"/>
        </w:rPr>
        <w:t>11</w:t>
      </w:r>
      <w:r>
        <w:rPr>
          <w:color w:val="auto"/>
        </w:rPr>
        <w:fldChar w:fldCharType="end"/>
      </w:r>
      <w:r>
        <w:rPr>
          <w:rFonts w:cs="Times New Roman"/>
          <w:caps w:val="0"/>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_Toc13826 </w:instrText>
      </w:r>
      <w:r>
        <w:rPr>
          <w:rFonts w:cs="Times New Roman"/>
          <w:caps/>
          <w:color w:val="auto"/>
          <w:highlight w:val="none"/>
        </w:rPr>
        <w:fldChar w:fldCharType="separate"/>
      </w:r>
      <w:r>
        <w:rPr>
          <w:color w:val="auto"/>
        </w:rPr>
        <w:t xml:space="preserve">第一节 </w:t>
      </w:r>
      <w:r>
        <w:rPr>
          <w:color w:val="auto"/>
          <w:highlight w:val="none"/>
        </w:rPr>
        <w:t>投标人须知前附表</w:t>
      </w:r>
      <w:r>
        <w:rPr>
          <w:color w:val="auto"/>
        </w:rPr>
        <w:tab/>
      </w:r>
      <w:r>
        <w:rPr>
          <w:color w:val="auto"/>
        </w:rPr>
        <w:fldChar w:fldCharType="begin"/>
      </w:r>
      <w:r>
        <w:rPr>
          <w:color w:val="auto"/>
        </w:rPr>
        <w:instrText xml:space="preserve"> PAGEREF _Toc13826 \h </w:instrText>
      </w:r>
      <w:r>
        <w:rPr>
          <w:color w:val="auto"/>
        </w:rPr>
        <w:fldChar w:fldCharType="separate"/>
      </w:r>
      <w:r>
        <w:rPr>
          <w:color w:val="auto"/>
        </w:rPr>
        <w:t>12</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_Toc21103 </w:instrText>
      </w:r>
      <w:r>
        <w:rPr>
          <w:rFonts w:cs="Times New Roman"/>
          <w:caps/>
          <w:color w:val="auto"/>
          <w:highlight w:val="none"/>
        </w:rPr>
        <w:fldChar w:fldCharType="separate"/>
      </w:r>
      <w:r>
        <w:rPr>
          <w:color w:val="auto"/>
          <w:highlight w:val="none"/>
        </w:rPr>
        <w:t>第二节 投标人须知</w:t>
      </w:r>
      <w:r>
        <w:rPr>
          <w:color w:val="auto"/>
        </w:rPr>
        <w:tab/>
      </w:r>
      <w:r>
        <w:rPr>
          <w:color w:val="auto"/>
        </w:rPr>
        <w:fldChar w:fldCharType="begin"/>
      </w:r>
      <w:r>
        <w:rPr>
          <w:color w:val="auto"/>
        </w:rPr>
        <w:instrText xml:space="preserve"> PAGEREF _Toc21103 \h </w:instrText>
      </w:r>
      <w:r>
        <w:rPr>
          <w:color w:val="auto"/>
        </w:rPr>
        <w:fldChar w:fldCharType="separate"/>
      </w:r>
      <w:r>
        <w:rPr>
          <w:color w:val="auto"/>
        </w:rPr>
        <w:t>1</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_Toc4653 </w:instrText>
      </w:r>
      <w:r>
        <w:rPr>
          <w:rFonts w:cs="Times New Roman"/>
          <w:caps/>
          <w:color w:val="auto"/>
          <w:highlight w:val="none"/>
        </w:rPr>
        <w:fldChar w:fldCharType="separate"/>
      </w:r>
      <w:r>
        <w:rPr>
          <w:color w:val="auto"/>
          <w:highlight w:val="none"/>
        </w:rPr>
        <w:t>1. 总则</w:t>
      </w:r>
      <w:r>
        <w:rPr>
          <w:color w:val="auto"/>
        </w:rPr>
        <w:tab/>
      </w:r>
      <w:r>
        <w:rPr>
          <w:color w:val="auto"/>
        </w:rPr>
        <w:fldChar w:fldCharType="begin"/>
      </w:r>
      <w:r>
        <w:rPr>
          <w:color w:val="auto"/>
        </w:rPr>
        <w:instrText xml:space="preserve"> PAGEREF _Toc4653 \h </w:instrText>
      </w:r>
      <w:r>
        <w:rPr>
          <w:color w:val="auto"/>
        </w:rPr>
        <w:fldChar w:fldCharType="separate"/>
      </w:r>
      <w:r>
        <w:rPr>
          <w:color w:val="auto"/>
        </w:rPr>
        <w:t>1</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_Toc7888 </w:instrText>
      </w:r>
      <w:r>
        <w:rPr>
          <w:rFonts w:cs="Times New Roman"/>
          <w:caps/>
          <w:color w:val="auto"/>
          <w:highlight w:val="none"/>
        </w:rPr>
        <w:fldChar w:fldCharType="separate"/>
      </w:r>
      <w:r>
        <w:rPr>
          <w:rFonts w:hint="eastAsia" w:ascii="宋体" w:hAnsi="宋体" w:eastAsia="宋体" w:cs="宋体"/>
          <w:color w:val="auto"/>
          <w:szCs w:val="24"/>
          <w:highlight w:val="none"/>
        </w:rPr>
        <w:t>2. 招标文件</w:t>
      </w:r>
      <w:r>
        <w:rPr>
          <w:color w:val="auto"/>
        </w:rPr>
        <w:tab/>
      </w:r>
      <w:r>
        <w:rPr>
          <w:color w:val="auto"/>
        </w:rPr>
        <w:fldChar w:fldCharType="begin"/>
      </w:r>
      <w:r>
        <w:rPr>
          <w:color w:val="auto"/>
        </w:rPr>
        <w:instrText xml:space="preserve"> PAGEREF _Toc7888 \h </w:instrText>
      </w:r>
      <w:r>
        <w:rPr>
          <w:color w:val="auto"/>
        </w:rPr>
        <w:fldChar w:fldCharType="separate"/>
      </w:r>
      <w:r>
        <w:rPr>
          <w:color w:val="auto"/>
        </w:rPr>
        <w:t>4</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_Toc13438 </w:instrText>
      </w:r>
      <w:r>
        <w:rPr>
          <w:rFonts w:cs="Times New Roman"/>
          <w:caps/>
          <w:color w:val="auto"/>
          <w:highlight w:val="none"/>
        </w:rPr>
        <w:fldChar w:fldCharType="separate"/>
      </w:r>
      <w:r>
        <w:rPr>
          <w:rFonts w:hint="eastAsia" w:ascii="宋体" w:hAnsi="宋体" w:eastAsia="宋体" w:cs="宋体"/>
          <w:color w:val="auto"/>
          <w:szCs w:val="24"/>
          <w:highlight w:val="none"/>
        </w:rPr>
        <w:t>3. 投标文件</w:t>
      </w:r>
      <w:r>
        <w:rPr>
          <w:color w:val="auto"/>
        </w:rPr>
        <w:tab/>
      </w:r>
      <w:r>
        <w:rPr>
          <w:color w:val="auto"/>
        </w:rPr>
        <w:fldChar w:fldCharType="begin"/>
      </w:r>
      <w:r>
        <w:rPr>
          <w:color w:val="auto"/>
        </w:rPr>
        <w:instrText xml:space="preserve"> PAGEREF _Toc13438 \h </w:instrText>
      </w:r>
      <w:r>
        <w:rPr>
          <w:color w:val="auto"/>
        </w:rPr>
        <w:fldChar w:fldCharType="separate"/>
      </w:r>
      <w:r>
        <w:rPr>
          <w:color w:val="auto"/>
        </w:rPr>
        <w:t>5</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_Toc8996 </w:instrText>
      </w:r>
      <w:r>
        <w:rPr>
          <w:rFonts w:cs="Times New Roman"/>
          <w:caps/>
          <w:color w:val="auto"/>
          <w:highlight w:val="none"/>
        </w:rPr>
        <w:fldChar w:fldCharType="separate"/>
      </w:r>
      <w:r>
        <w:rPr>
          <w:rFonts w:hint="eastAsia" w:ascii="宋体" w:hAnsi="宋体" w:eastAsia="宋体" w:cs="宋体"/>
          <w:color w:val="auto"/>
          <w:szCs w:val="24"/>
          <w:highlight w:val="none"/>
        </w:rPr>
        <w:t>4. 投标</w:t>
      </w:r>
      <w:r>
        <w:rPr>
          <w:color w:val="auto"/>
        </w:rPr>
        <w:tab/>
      </w:r>
      <w:r>
        <w:rPr>
          <w:color w:val="auto"/>
        </w:rPr>
        <w:fldChar w:fldCharType="begin"/>
      </w:r>
      <w:r>
        <w:rPr>
          <w:color w:val="auto"/>
        </w:rPr>
        <w:instrText xml:space="preserve"> PAGEREF _Toc8996 \h </w:instrText>
      </w:r>
      <w:r>
        <w:rPr>
          <w:color w:val="auto"/>
        </w:rPr>
        <w:fldChar w:fldCharType="separate"/>
      </w:r>
      <w:r>
        <w:rPr>
          <w:color w:val="auto"/>
        </w:rPr>
        <w:t>9</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_Toc24790 </w:instrText>
      </w:r>
      <w:r>
        <w:rPr>
          <w:rFonts w:cs="Times New Roman"/>
          <w:caps/>
          <w:color w:val="auto"/>
          <w:highlight w:val="none"/>
        </w:rPr>
        <w:fldChar w:fldCharType="separate"/>
      </w:r>
      <w:r>
        <w:rPr>
          <w:rFonts w:hint="eastAsia" w:ascii="宋体" w:hAnsi="宋体" w:eastAsia="宋体" w:cs="宋体"/>
          <w:color w:val="auto"/>
          <w:szCs w:val="24"/>
          <w:highlight w:val="none"/>
        </w:rPr>
        <w:t>5. 开标</w:t>
      </w:r>
      <w:r>
        <w:rPr>
          <w:color w:val="auto"/>
        </w:rPr>
        <w:tab/>
      </w:r>
      <w:r>
        <w:rPr>
          <w:color w:val="auto"/>
        </w:rPr>
        <w:fldChar w:fldCharType="begin"/>
      </w:r>
      <w:r>
        <w:rPr>
          <w:color w:val="auto"/>
        </w:rPr>
        <w:instrText xml:space="preserve"> PAGEREF _Toc24790 \h </w:instrText>
      </w:r>
      <w:r>
        <w:rPr>
          <w:color w:val="auto"/>
        </w:rPr>
        <w:fldChar w:fldCharType="separate"/>
      </w:r>
      <w:r>
        <w:rPr>
          <w:color w:val="auto"/>
        </w:rPr>
        <w:t>9</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_Toc194 </w:instrText>
      </w:r>
      <w:r>
        <w:rPr>
          <w:rFonts w:cs="Times New Roman"/>
          <w:caps/>
          <w:color w:val="auto"/>
          <w:highlight w:val="none"/>
        </w:rPr>
        <w:fldChar w:fldCharType="separate"/>
      </w:r>
      <w:r>
        <w:rPr>
          <w:rFonts w:hint="eastAsia" w:ascii="宋体" w:hAnsi="宋体" w:eastAsia="宋体" w:cs="宋体"/>
          <w:color w:val="auto"/>
          <w:szCs w:val="24"/>
          <w:highlight w:val="none"/>
        </w:rPr>
        <w:t>6. 评标</w:t>
      </w:r>
      <w:r>
        <w:rPr>
          <w:color w:val="auto"/>
        </w:rPr>
        <w:tab/>
      </w:r>
      <w:r>
        <w:rPr>
          <w:color w:val="auto"/>
        </w:rPr>
        <w:fldChar w:fldCharType="begin"/>
      </w:r>
      <w:r>
        <w:rPr>
          <w:color w:val="auto"/>
        </w:rPr>
        <w:instrText xml:space="preserve"> PAGEREF _Toc194 \h </w:instrText>
      </w:r>
      <w:r>
        <w:rPr>
          <w:color w:val="auto"/>
        </w:rPr>
        <w:fldChar w:fldCharType="separate"/>
      </w:r>
      <w:r>
        <w:rPr>
          <w:color w:val="auto"/>
        </w:rPr>
        <w:t>10</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_Toc29736 </w:instrText>
      </w:r>
      <w:r>
        <w:rPr>
          <w:rFonts w:cs="Times New Roman"/>
          <w:caps/>
          <w:color w:val="auto"/>
          <w:highlight w:val="none"/>
        </w:rPr>
        <w:fldChar w:fldCharType="separate"/>
      </w:r>
      <w:r>
        <w:rPr>
          <w:rFonts w:hint="eastAsia" w:ascii="宋体" w:hAnsi="宋体" w:eastAsia="宋体" w:cs="宋体"/>
          <w:color w:val="auto"/>
          <w:szCs w:val="24"/>
          <w:highlight w:val="none"/>
        </w:rPr>
        <w:t>7. 合同授予</w:t>
      </w:r>
      <w:r>
        <w:rPr>
          <w:color w:val="auto"/>
        </w:rPr>
        <w:tab/>
      </w:r>
      <w:r>
        <w:rPr>
          <w:color w:val="auto"/>
        </w:rPr>
        <w:fldChar w:fldCharType="begin"/>
      </w:r>
      <w:r>
        <w:rPr>
          <w:color w:val="auto"/>
        </w:rPr>
        <w:instrText xml:space="preserve"> PAGEREF _Toc29736 \h </w:instrText>
      </w:r>
      <w:r>
        <w:rPr>
          <w:color w:val="auto"/>
        </w:rPr>
        <w:fldChar w:fldCharType="separate"/>
      </w:r>
      <w:r>
        <w:rPr>
          <w:color w:val="auto"/>
        </w:rPr>
        <w:t>13</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_Toc17894 </w:instrText>
      </w:r>
      <w:r>
        <w:rPr>
          <w:rFonts w:cs="Times New Roman"/>
          <w:caps/>
          <w:color w:val="auto"/>
          <w:highlight w:val="none"/>
        </w:rPr>
        <w:fldChar w:fldCharType="separate"/>
      </w:r>
      <w:r>
        <w:rPr>
          <w:rFonts w:hint="eastAsia" w:ascii="宋体" w:hAnsi="宋体" w:eastAsia="宋体" w:cs="宋体"/>
          <w:color w:val="auto"/>
          <w:szCs w:val="24"/>
          <w:highlight w:val="none"/>
        </w:rPr>
        <w:t>8. 重新招标和终止招标</w:t>
      </w:r>
      <w:r>
        <w:rPr>
          <w:color w:val="auto"/>
        </w:rPr>
        <w:tab/>
      </w:r>
      <w:r>
        <w:rPr>
          <w:color w:val="auto"/>
        </w:rPr>
        <w:fldChar w:fldCharType="begin"/>
      </w:r>
      <w:r>
        <w:rPr>
          <w:color w:val="auto"/>
        </w:rPr>
        <w:instrText xml:space="preserve"> PAGEREF _Toc17894 \h </w:instrText>
      </w:r>
      <w:r>
        <w:rPr>
          <w:color w:val="auto"/>
        </w:rPr>
        <w:fldChar w:fldCharType="separate"/>
      </w:r>
      <w:r>
        <w:rPr>
          <w:color w:val="auto"/>
        </w:rPr>
        <w:t>16</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_Toc7307 </w:instrText>
      </w:r>
      <w:r>
        <w:rPr>
          <w:rFonts w:cs="Times New Roman"/>
          <w:caps/>
          <w:color w:val="auto"/>
          <w:highlight w:val="none"/>
        </w:rPr>
        <w:fldChar w:fldCharType="separate"/>
      </w:r>
      <w:r>
        <w:rPr>
          <w:rFonts w:hint="eastAsia" w:ascii="宋体" w:hAnsi="宋体" w:eastAsia="宋体" w:cs="宋体"/>
          <w:color w:val="auto"/>
          <w:szCs w:val="24"/>
          <w:highlight w:val="none"/>
        </w:rPr>
        <w:t>9. 异议、投诉</w:t>
      </w:r>
      <w:r>
        <w:rPr>
          <w:color w:val="auto"/>
        </w:rPr>
        <w:tab/>
      </w:r>
      <w:r>
        <w:rPr>
          <w:color w:val="auto"/>
        </w:rPr>
        <w:fldChar w:fldCharType="begin"/>
      </w:r>
      <w:r>
        <w:rPr>
          <w:color w:val="auto"/>
        </w:rPr>
        <w:instrText xml:space="preserve"> PAGEREF _Toc7307 \h </w:instrText>
      </w:r>
      <w:r>
        <w:rPr>
          <w:color w:val="auto"/>
        </w:rPr>
        <w:fldChar w:fldCharType="separate"/>
      </w:r>
      <w:r>
        <w:rPr>
          <w:color w:val="auto"/>
        </w:rPr>
        <w:t>16</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_Toc1517 </w:instrText>
      </w:r>
      <w:r>
        <w:rPr>
          <w:rFonts w:cs="Times New Roman"/>
          <w:caps/>
          <w:color w:val="auto"/>
          <w:highlight w:val="none"/>
        </w:rPr>
        <w:fldChar w:fldCharType="separate"/>
      </w:r>
      <w:r>
        <w:rPr>
          <w:rFonts w:hint="eastAsia" w:ascii="宋体" w:hAnsi="宋体" w:eastAsia="宋体" w:cs="宋体"/>
          <w:color w:val="auto"/>
          <w:szCs w:val="24"/>
          <w:highlight w:val="none"/>
        </w:rPr>
        <w:t xml:space="preserve">10. </w:t>
      </w:r>
      <w:r>
        <w:rPr>
          <w:rFonts w:hint="eastAsia" w:ascii="宋体" w:hAnsi="宋体" w:eastAsia="宋体" w:cs="宋体"/>
          <w:color w:val="auto"/>
          <w:szCs w:val="24"/>
          <w:highlight w:val="none"/>
          <w:lang w:eastAsia="zh-CN"/>
        </w:rPr>
        <w:t>应用</w:t>
      </w:r>
      <w:r>
        <w:rPr>
          <w:rFonts w:hint="eastAsia" w:ascii="宋体" w:hAnsi="宋体" w:eastAsia="宋体" w:cs="宋体"/>
          <w:color w:val="auto"/>
          <w:szCs w:val="24"/>
          <w:highlight w:val="none"/>
        </w:rPr>
        <w:t>企业信用分</w:t>
      </w:r>
      <w:r>
        <w:rPr>
          <w:rFonts w:hint="eastAsia" w:ascii="宋体" w:hAnsi="宋体" w:eastAsia="宋体" w:cs="宋体"/>
          <w:color w:val="auto"/>
          <w:szCs w:val="24"/>
          <w:highlight w:val="none"/>
          <w:lang w:eastAsia="zh-CN"/>
        </w:rPr>
        <w:t>情况</w:t>
      </w:r>
      <w:r>
        <w:rPr>
          <w:color w:val="auto"/>
        </w:rPr>
        <w:tab/>
      </w:r>
      <w:r>
        <w:rPr>
          <w:color w:val="auto"/>
        </w:rPr>
        <w:fldChar w:fldCharType="begin"/>
      </w:r>
      <w:r>
        <w:rPr>
          <w:color w:val="auto"/>
        </w:rPr>
        <w:instrText xml:space="preserve"> PAGEREF _Toc1517 \h </w:instrText>
      </w:r>
      <w:r>
        <w:rPr>
          <w:color w:val="auto"/>
        </w:rPr>
        <w:fldChar w:fldCharType="separate"/>
      </w:r>
      <w:r>
        <w:rPr>
          <w:color w:val="auto"/>
        </w:rPr>
        <w:t>18</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_Toc20227 </w:instrText>
      </w:r>
      <w:r>
        <w:rPr>
          <w:rFonts w:cs="Times New Roman"/>
          <w:caps/>
          <w:color w:val="auto"/>
          <w:highlight w:val="none"/>
        </w:rPr>
        <w:fldChar w:fldCharType="separate"/>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 需要补充的其他内容</w:t>
      </w:r>
      <w:r>
        <w:rPr>
          <w:color w:val="auto"/>
        </w:rPr>
        <w:tab/>
      </w:r>
      <w:r>
        <w:rPr>
          <w:color w:val="auto"/>
        </w:rPr>
        <w:fldChar w:fldCharType="begin"/>
      </w:r>
      <w:r>
        <w:rPr>
          <w:color w:val="auto"/>
        </w:rPr>
        <w:instrText xml:space="preserve"> PAGEREF _Toc20227 \h </w:instrText>
      </w:r>
      <w:r>
        <w:rPr>
          <w:color w:val="auto"/>
        </w:rPr>
        <w:fldChar w:fldCharType="separate"/>
      </w:r>
      <w:r>
        <w:rPr>
          <w:color w:val="auto"/>
        </w:rPr>
        <w:t>18</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_Toc15488 </w:instrText>
      </w:r>
      <w:r>
        <w:rPr>
          <w:rFonts w:cs="Times New Roman"/>
          <w:caps/>
          <w:color w:val="auto"/>
          <w:highlight w:val="none"/>
        </w:rPr>
        <w:fldChar w:fldCharType="separate"/>
      </w:r>
      <w:r>
        <w:rPr>
          <w:rFonts w:hint="eastAsia" w:ascii="宋体" w:hAnsi="宋体" w:eastAsia="宋体" w:cs="宋体"/>
          <w:bCs/>
          <w:color w:val="auto"/>
          <w:szCs w:val="24"/>
          <w:highlight w:val="none"/>
        </w:rPr>
        <w:t>附件2-1：投标保函（格式）</w:t>
      </w:r>
      <w:r>
        <w:rPr>
          <w:color w:val="auto"/>
        </w:rPr>
        <w:tab/>
      </w:r>
      <w:r>
        <w:rPr>
          <w:color w:val="auto"/>
        </w:rPr>
        <w:fldChar w:fldCharType="begin"/>
      </w:r>
      <w:r>
        <w:rPr>
          <w:color w:val="auto"/>
        </w:rPr>
        <w:instrText xml:space="preserve"> PAGEREF _Toc15488 \h </w:instrText>
      </w:r>
      <w:r>
        <w:rPr>
          <w:color w:val="auto"/>
        </w:rPr>
        <w:fldChar w:fldCharType="separate"/>
      </w:r>
      <w:r>
        <w:rPr>
          <w:color w:val="auto"/>
        </w:rPr>
        <w:t>19</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_Toc20605 </w:instrText>
      </w:r>
      <w:r>
        <w:rPr>
          <w:rFonts w:cs="Times New Roman"/>
          <w:caps/>
          <w:color w:val="auto"/>
          <w:highlight w:val="none"/>
        </w:rPr>
        <w:fldChar w:fldCharType="separate"/>
      </w:r>
      <w:r>
        <w:rPr>
          <w:rFonts w:hint="eastAsia" w:ascii="宋体" w:hAnsi="宋体" w:eastAsia="宋体" w:cs="宋体"/>
          <w:color w:val="auto"/>
          <w:szCs w:val="24"/>
          <w:highlight w:val="none"/>
        </w:rPr>
        <w:t>附件2-2-1：保函开立人出具的到账证明（</w:t>
      </w:r>
      <w:r>
        <w:rPr>
          <w:rFonts w:hint="eastAsia" w:ascii="宋体" w:hAnsi="宋体" w:eastAsia="宋体" w:cs="宋体"/>
          <w:color w:val="auto"/>
          <w:kern w:val="0"/>
          <w:szCs w:val="24"/>
          <w:highlight w:val="none"/>
        </w:rPr>
        <w:t>工程担保公司或保险公司，</w:t>
      </w:r>
      <w:r>
        <w:rPr>
          <w:rFonts w:hint="eastAsia" w:ascii="宋体" w:hAnsi="宋体" w:eastAsia="宋体" w:cs="宋体"/>
          <w:color w:val="auto"/>
          <w:szCs w:val="24"/>
          <w:highlight w:val="none"/>
        </w:rPr>
        <w:t>格式）</w:t>
      </w:r>
      <w:r>
        <w:rPr>
          <w:color w:val="auto"/>
        </w:rPr>
        <w:tab/>
      </w:r>
      <w:r>
        <w:rPr>
          <w:color w:val="auto"/>
        </w:rPr>
        <w:fldChar w:fldCharType="begin"/>
      </w:r>
      <w:r>
        <w:rPr>
          <w:color w:val="auto"/>
        </w:rPr>
        <w:instrText xml:space="preserve"> PAGEREF _Toc20605 \h </w:instrText>
      </w:r>
      <w:r>
        <w:rPr>
          <w:color w:val="auto"/>
        </w:rPr>
        <w:fldChar w:fldCharType="separate"/>
      </w:r>
      <w:r>
        <w:rPr>
          <w:color w:val="auto"/>
        </w:rPr>
        <w:t>21</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_Toc6932 </w:instrText>
      </w:r>
      <w:r>
        <w:rPr>
          <w:rFonts w:cs="Times New Roman"/>
          <w:caps/>
          <w:color w:val="auto"/>
          <w:highlight w:val="none"/>
        </w:rPr>
        <w:fldChar w:fldCharType="separate"/>
      </w:r>
      <w:r>
        <w:rPr>
          <w:rFonts w:hint="eastAsia" w:ascii="宋体" w:hAnsi="宋体" w:eastAsia="宋体" w:cs="宋体"/>
          <w:color w:val="auto"/>
          <w:szCs w:val="24"/>
          <w:highlight w:val="none"/>
        </w:rPr>
        <w:t>附件2-2-2：保函开立人出具的到账证明（银行，格式）</w:t>
      </w:r>
      <w:r>
        <w:rPr>
          <w:color w:val="auto"/>
        </w:rPr>
        <w:tab/>
      </w:r>
      <w:r>
        <w:rPr>
          <w:color w:val="auto"/>
        </w:rPr>
        <w:fldChar w:fldCharType="begin"/>
      </w:r>
      <w:r>
        <w:rPr>
          <w:color w:val="auto"/>
        </w:rPr>
        <w:instrText xml:space="preserve"> PAGEREF _Toc6932 \h </w:instrText>
      </w:r>
      <w:r>
        <w:rPr>
          <w:color w:val="auto"/>
        </w:rPr>
        <w:fldChar w:fldCharType="separate"/>
      </w:r>
      <w:r>
        <w:rPr>
          <w:color w:val="auto"/>
        </w:rPr>
        <w:t>22</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_Toc5079 </w:instrText>
      </w:r>
      <w:r>
        <w:rPr>
          <w:rFonts w:cs="Times New Roman"/>
          <w:caps/>
          <w:color w:val="auto"/>
          <w:highlight w:val="none"/>
        </w:rPr>
        <w:fldChar w:fldCharType="separate"/>
      </w:r>
      <w:r>
        <w:rPr>
          <w:rFonts w:hint="eastAsia" w:ascii="宋体" w:hAnsi="宋体" w:eastAsia="宋体" w:cs="宋体"/>
          <w:color w:val="auto"/>
          <w:szCs w:val="24"/>
          <w:highlight w:val="none"/>
        </w:rPr>
        <w:t>附件2-3：免缴/部分免缴投标保证金承诺函（格式）</w:t>
      </w:r>
      <w:r>
        <w:rPr>
          <w:color w:val="auto"/>
        </w:rPr>
        <w:tab/>
      </w:r>
      <w:r>
        <w:rPr>
          <w:color w:val="auto"/>
        </w:rPr>
        <w:fldChar w:fldCharType="begin"/>
      </w:r>
      <w:r>
        <w:rPr>
          <w:color w:val="auto"/>
        </w:rPr>
        <w:instrText xml:space="preserve"> PAGEREF _Toc5079 \h </w:instrText>
      </w:r>
      <w:r>
        <w:rPr>
          <w:color w:val="auto"/>
        </w:rPr>
        <w:fldChar w:fldCharType="separate"/>
      </w:r>
      <w:r>
        <w:rPr>
          <w:color w:val="auto"/>
        </w:rPr>
        <w:t>23</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_Toc7013 </w:instrText>
      </w:r>
      <w:r>
        <w:rPr>
          <w:rFonts w:cs="Times New Roman"/>
          <w:caps/>
          <w:color w:val="auto"/>
          <w:highlight w:val="none"/>
        </w:rPr>
        <w:fldChar w:fldCharType="separate"/>
      </w:r>
      <w:r>
        <w:rPr>
          <w:rFonts w:hint="eastAsia" w:ascii="宋体" w:hAnsi="宋体" w:eastAsia="宋体" w:cs="宋体"/>
          <w:color w:val="auto"/>
          <w:szCs w:val="24"/>
          <w:highlight w:val="none"/>
        </w:rPr>
        <w:t>附件2-4：开标记录表（格式）</w:t>
      </w:r>
      <w:r>
        <w:rPr>
          <w:color w:val="auto"/>
        </w:rPr>
        <w:tab/>
      </w:r>
      <w:r>
        <w:rPr>
          <w:color w:val="auto"/>
        </w:rPr>
        <w:fldChar w:fldCharType="begin"/>
      </w:r>
      <w:r>
        <w:rPr>
          <w:color w:val="auto"/>
        </w:rPr>
        <w:instrText xml:space="preserve"> PAGEREF _Toc7013 \h </w:instrText>
      </w:r>
      <w:r>
        <w:rPr>
          <w:color w:val="auto"/>
        </w:rPr>
        <w:fldChar w:fldCharType="separate"/>
      </w:r>
      <w:r>
        <w:rPr>
          <w:color w:val="auto"/>
        </w:rPr>
        <w:t>24</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_Toc31973 </w:instrText>
      </w:r>
      <w:r>
        <w:rPr>
          <w:rFonts w:cs="Times New Roman"/>
          <w:caps/>
          <w:color w:val="auto"/>
          <w:highlight w:val="none"/>
        </w:rPr>
        <w:fldChar w:fldCharType="separate"/>
      </w:r>
      <w:r>
        <w:rPr>
          <w:rFonts w:hint="eastAsia" w:ascii="宋体" w:hAnsi="宋体" w:eastAsia="宋体" w:cs="宋体"/>
          <w:color w:val="auto"/>
          <w:szCs w:val="24"/>
          <w:highlight w:val="none"/>
        </w:rPr>
        <w:t>附件2-5： 问题澄清通知（格式）</w:t>
      </w:r>
      <w:r>
        <w:rPr>
          <w:color w:val="auto"/>
        </w:rPr>
        <w:tab/>
      </w:r>
      <w:r>
        <w:rPr>
          <w:color w:val="auto"/>
        </w:rPr>
        <w:fldChar w:fldCharType="begin"/>
      </w:r>
      <w:r>
        <w:rPr>
          <w:color w:val="auto"/>
        </w:rPr>
        <w:instrText xml:space="preserve"> PAGEREF _Toc31973 \h </w:instrText>
      </w:r>
      <w:r>
        <w:rPr>
          <w:color w:val="auto"/>
        </w:rPr>
        <w:fldChar w:fldCharType="separate"/>
      </w:r>
      <w:r>
        <w:rPr>
          <w:color w:val="auto"/>
        </w:rPr>
        <w:t>27</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_Toc18138 </w:instrText>
      </w:r>
      <w:r>
        <w:rPr>
          <w:rFonts w:cs="Times New Roman"/>
          <w:caps/>
          <w:color w:val="auto"/>
          <w:highlight w:val="none"/>
        </w:rPr>
        <w:fldChar w:fldCharType="separate"/>
      </w:r>
      <w:r>
        <w:rPr>
          <w:rFonts w:hint="eastAsia" w:ascii="宋体" w:hAnsi="宋体" w:eastAsia="宋体" w:cs="宋体"/>
          <w:color w:val="auto"/>
          <w:szCs w:val="24"/>
          <w:highlight w:val="none"/>
        </w:rPr>
        <w:t>附件2-6：问题的澄清、说明（格式）</w:t>
      </w:r>
      <w:r>
        <w:rPr>
          <w:color w:val="auto"/>
        </w:rPr>
        <w:tab/>
      </w:r>
      <w:r>
        <w:rPr>
          <w:color w:val="auto"/>
        </w:rPr>
        <w:fldChar w:fldCharType="begin"/>
      </w:r>
      <w:r>
        <w:rPr>
          <w:color w:val="auto"/>
        </w:rPr>
        <w:instrText xml:space="preserve"> PAGEREF _Toc18138 \h </w:instrText>
      </w:r>
      <w:r>
        <w:rPr>
          <w:color w:val="auto"/>
        </w:rPr>
        <w:fldChar w:fldCharType="separate"/>
      </w:r>
      <w:r>
        <w:rPr>
          <w:color w:val="auto"/>
        </w:rPr>
        <w:t>28</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_Toc22733 </w:instrText>
      </w:r>
      <w:r>
        <w:rPr>
          <w:rFonts w:cs="Times New Roman"/>
          <w:caps/>
          <w:color w:val="auto"/>
          <w:highlight w:val="none"/>
        </w:rPr>
        <w:fldChar w:fldCharType="separate"/>
      </w:r>
      <w:r>
        <w:rPr>
          <w:rFonts w:hint="eastAsia" w:ascii="宋体" w:hAnsi="宋体" w:eastAsia="宋体" w:cs="宋体"/>
          <w:color w:val="auto"/>
          <w:szCs w:val="24"/>
          <w:highlight w:val="none"/>
        </w:rPr>
        <w:t>附件2-7：评标报告（格式）</w:t>
      </w:r>
      <w:r>
        <w:rPr>
          <w:color w:val="auto"/>
        </w:rPr>
        <w:tab/>
      </w:r>
      <w:r>
        <w:rPr>
          <w:color w:val="auto"/>
        </w:rPr>
        <w:fldChar w:fldCharType="begin"/>
      </w:r>
      <w:r>
        <w:rPr>
          <w:color w:val="auto"/>
        </w:rPr>
        <w:instrText xml:space="preserve"> PAGEREF _Toc22733 \h </w:instrText>
      </w:r>
      <w:r>
        <w:rPr>
          <w:color w:val="auto"/>
        </w:rPr>
        <w:fldChar w:fldCharType="separate"/>
      </w:r>
      <w:r>
        <w:rPr>
          <w:color w:val="auto"/>
        </w:rPr>
        <w:t>29</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_Toc25073 </w:instrText>
      </w:r>
      <w:r>
        <w:rPr>
          <w:rFonts w:cs="Times New Roman"/>
          <w:caps/>
          <w:color w:val="auto"/>
          <w:highlight w:val="none"/>
        </w:rPr>
        <w:fldChar w:fldCharType="separate"/>
      </w:r>
      <w:r>
        <w:rPr>
          <w:rFonts w:hint="eastAsia" w:ascii="宋体" w:hAnsi="宋体" w:eastAsia="宋体" w:cs="宋体"/>
          <w:color w:val="auto"/>
          <w:highlight w:val="none"/>
        </w:rPr>
        <w:t>附件2-8：中标通知书（格式）</w:t>
      </w:r>
      <w:r>
        <w:rPr>
          <w:color w:val="auto"/>
        </w:rPr>
        <w:tab/>
      </w:r>
      <w:r>
        <w:rPr>
          <w:color w:val="auto"/>
        </w:rPr>
        <w:fldChar w:fldCharType="begin"/>
      </w:r>
      <w:r>
        <w:rPr>
          <w:color w:val="auto"/>
        </w:rPr>
        <w:instrText xml:space="preserve"> PAGEREF _Toc25073 \h </w:instrText>
      </w:r>
      <w:r>
        <w:rPr>
          <w:color w:val="auto"/>
        </w:rPr>
        <w:fldChar w:fldCharType="separate"/>
      </w:r>
      <w:r>
        <w:rPr>
          <w:color w:val="auto"/>
        </w:rPr>
        <w:t>38</w:t>
      </w:r>
      <w:r>
        <w:rPr>
          <w:color w:val="auto"/>
        </w:rPr>
        <w:fldChar w:fldCharType="end"/>
      </w:r>
      <w:r>
        <w:rPr>
          <w:rFonts w:cs="Times New Roman"/>
          <w:caps/>
          <w:color w:val="auto"/>
          <w:highlight w:val="none"/>
        </w:rPr>
        <w:fldChar w:fldCharType="end"/>
      </w:r>
    </w:p>
    <w:p>
      <w:pPr>
        <w:pStyle w:val="27"/>
        <w:tabs>
          <w:tab w:val="right" w:leader="dot" w:pos="8902"/>
        </w:tabs>
        <w:rPr>
          <w:color w:val="auto"/>
        </w:rPr>
      </w:pPr>
      <w:r>
        <w:rPr>
          <w:rFonts w:cs="Times New Roman"/>
          <w:caps w:val="0"/>
          <w:color w:val="auto"/>
          <w:highlight w:val="none"/>
        </w:rPr>
        <w:fldChar w:fldCharType="begin"/>
      </w:r>
      <w:r>
        <w:rPr>
          <w:rFonts w:cs="Times New Roman"/>
          <w:caps w:val="0"/>
          <w:color w:val="auto"/>
          <w:highlight w:val="none"/>
        </w:rPr>
        <w:instrText xml:space="preserve"> HYPERLINK \l _Toc7739 </w:instrText>
      </w:r>
      <w:r>
        <w:rPr>
          <w:rFonts w:cs="Times New Roman"/>
          <w:caps w:val="0"/>
          <w:color w:val="auto"/>
          <w:highlight w:val="none"/>
        </w:rPr>
        <w:fldChar w:fldCharType="separate"/>
      </w:r>
      <w:r>
        <w:rPr>
          <w:color w:val="auto"/>
          <w:highlight w:val="none"/>
        </w:rPr>
        <w:t>第三章 评标办法（综合评估法）</w:t>
      </w:r>
      <w:r>
        <w:rPr>
          <w:color w:val="auto"/>
        </w:rPr>
        <w:tab/>
      </w:r>
      <w:r>
        <w:rPr>
          <w:color w:val="auto"/>
        </w:rPr>
        <w:fldChar w:fldCharType="begin"/>
      </w:r>
      <w:r>
        <w:rPr>
          <w:color w:val="auto"/>
        </w:rPr>
        <w:instrText xml:space="preserve"> PAGEREF _Toc7739 \h </w:instrText>
      </w:r>
      <w:r>
        <w:rPr>
          <w:color w:val="auto"/>
        </w:rPr>
        <w:fldChar w:fldCharType="separate"/>
      </w:r>
      <w:r>
        <w:rPr>
          <w:color w:val="auto"/>
        </w:rPr>
        <w:t>39</w:t>
      </w:r>
      <w:r>
        <w:rPr>
          <w:color w:val="auto"/>
        </w:rPr>
        <w:fldChar w:fldCharType="end"/>
      </w:r>
      <w:r>
        <w:rPr>
          <w:rFonts w:cs="Times New Roman"/>
          <w:caps w:val="0"/>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_Toc25639 </w:instrText>
      </w:r>
      <w:r>
        <w:rPr>
          <w:rFonts w:cs="Times New Roman"/>
          <w:caps/>
          <w:color w:val="auto"/>
          <w:highlight w:val="none"/>
        </w:rPr>
        <w:fldChar w:fldCharType="separate"/>
      </w:r>
      <w:r>
        <w:rPr>
          <w:color w:val="auto"/>
          <w:highlight w:val="none"/>
        </w:rPr>
        <w:t>说 明</w:t>
      </w:r>
      <w:r>
        <w:rPr>
          <w:color w:val="auto"/>
        </w:rPr>
        <w:tab/>
      </w:r>
      <w:r>
        <w:rPr>
          <w:color w:val="auto"/>
        </w:rPr>
        <w:fldChar w:fldCharType="begin"/>
      </w:r>
      <w:r>
        <w:rPr>
          <w:color w:val="auto"/>
        </w:rPr>
        <w:instrText xml:space="preserve"> PAGEREF _Toc25639 \h </w:instrText>
      </w:r>
      <w:r>
        <w:rPr>
          <w:color w:val="auto"/>
        </w:rPr>
        <w:fldChar w:fldCharType="separate"/>
      </w:r>
      <w:r>
        <w:rPr>
          <w:color w:val="auto"/>
        </w:rPr>
        <w:t>39</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_Toc23609 </w:instrText>
      </w:r>
      <w:r>
        <w:rPr>
          <w:rFonts w:cs="Times New Roman"/>
          <w:caps/>
          <w:color w:val="auto"/>
          <w:highlight w:val="none"/>
        </w:rPr>
        <w:fldChar w:fldCharType="separate"/>
      </w:r>
      <w:r>
        <w:rPr>
          <w:color w:val="auto"/>
          <w:highlight w:val="none"/>
        </w:rPr>
        <w:t>第一节 评标办法前附表</w:t>
      </w:r>
      <w:r>
        <w:rPr>
          <w:color w:val="auto"/>
        </w:rPr>
        <w:tab/>
      </w:r>
      <w:r>
        <w:rPr>
          <w:color w:val="auto"/>
        </w:rPr>
        <w:fldChar w:fldCharType="begin"/>
      </w:r>
      <w:r>
        <w:rPr>
          <w:color w:val="auto"/>
        </w:rPr>
        <w:instrText xml:space="preserve"> PAGEREF _Toc23609 \h </w:instrText>
      </w:r>
      <w:r>
        <w:rPr>
          <w:color w:val="auto"/>
        </w:rPr>
        <w:fldChar w:fldCharType="separate"/>
      </w:r>
      <w:r>
        <w:rPr>
          <w:color w:val="auto"/>
        </w:rPr>
        <w:t>40</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_Toc10226 </w:instrText>
      </w:r>
      <w:r>
        <w:rPr>
          <w:rFonts w:cs="Times New Roman"/>
          <w:caps/>
          <w:color w:val="auto"/>
          <w:highlight w:val="none"/>
        </w:rPr>
        <w:fldChar w:fldCharType="separate"/>
      </w:r>
      <w:r>
        <w:rPr>
          <w:rFonts w:hint="eastAsia" w:ascii="宋体" w:hAnsi="宋体" w:eastAsia="宋体" w:cs="宋体"/>
          <w:color w:val="auto"/>
          <w:szCs w:val="32"/>
          <w:highlight w:val="none"/>
        </w:rPr>
        <w:t>评标办法前附表（A类）</w:t>
      </w:r>
      <w:r>
        <w:rPr>
          <w:color w:val="auto"/>
        </w:rPr>
        <w:tab/>
      </w:r>
      <w:r>
        <w:rPr>
          <w:color w:val="auto"/>
        </w:rPr>
        <w:fldChar w:fldCharType="begin"/>
      </w:r>
      <w:r>
        <w:rPr>
          <w:color w:val="auto"/>
        </w:rPr>
        <w:instrText xml:space="preserve"> PAGEREF _Toc10226 \h </w:instrText>
      </w:r>
      <w:r>
        <w:rPr>
          <w:color w:val="auto"/>
        </w:rPr>
        <w:fldChar w:fldCharType="separate"/>
      </w:r>
      <w:r>
        <w:rPr>
          <w:color w:val="auto"/>
        </w:rPr>
        <w:t>41</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_Toc13481 </w:instrText>
      </w:r>
      <w:r>
        <w:rPr>
          <w:rFonts w:cs="Times New Roman"/>
          <w:caps/>
          <w:color w:val="auto"/>
          <w:highlight w:val="none"/>
        </w:rPr>
        <w:fldChar w:fldCharType="separate"/>
      </w:r>
      <w:r>
        <w:rPr>
          <w:rFonts w:hint="eastAsia" w:ascii="宋体" w:hAnsi="宋体" w:eastAsia="宋体" w:cs="宋体"/>
          <w:color w:val="auto"/>
          <w:szCs w:val="32"/>
          <w:highlight w:val="none"/>
        </w:rPr>
        <w:t>评标办法前附表（B类）</w:t>
      </w:r>
      <w:r>
        <w:rPr>
          <w:color w:val="auto"/>
        </w:rPr>
        <w:tab/>
      </w:r>
      <w:r>
        <w:rPr>
          <w:color w:val="auto"/>
        </w:rPr>
        <w:fldChar w:fldCharType="begin"/>
      </w:r>
      <w:r>
        <w:rPr>
          <w:color w:val="auto"/>
        </w:rPr>
        <w:instrText xml:space="preserve"> PAGEREF _Toc13481 \h </w:instrText>
      </w:r>
      <w:r>
        <w:rPr>
          <w:color w:val="auto"/>
        </w:rPr>
        <w:fldChar w:fldCharType="separate"/>
      </w:r>
      <w:r>
        <w:rPr>
          <w:color w:val="auto"/>
        </w:rPr>
        <w:t>54</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_Toc23501 </w:instrText>
      </w:r>
      <w:r>
        <w:rPr>
          <w:rFonts w:cs="Times New Roman"/>
          <w:caps/>
          <w:color w:val="auto"/>
          <w:highlight w:val="none"/>
        </w:rPr>
        <w:fldChar w:fldCharType="separate"/>
      </w:r>
      <w:r>
        <w:rPr>
          <w:rFonts w:hint="eastAsia" w:ascii="宋体" w:hAnsi="宋体" w:eastAsia="宋体" w:cs="宋体"/>
          <w:color w:val="auto"/>
          <w:szCs w:val="32"/>
          <w:highlight w:val="none"/>
        </w:rPr>
        <w:t>评标办法前附表（C类）</w:t>
      </w:r>
      <w:r>
        <w:rPr>
          <w:color w:val="auto"/>
        </w:rPr>
        <w:tab/>
      </w:r>
      <w:r>
        <w:rPr>
          <w:color w:val="auto"/>
        </w:rPr>
        <w:fldChar w:fldCharType="begin"/>
      </w:r>
      <w:r>
        <w:rPr>
          <w:color w:val="auto"/>
        </w:rPr>
        <w:instrText xml:space="preserve"> PAGEREF _Toc23501 \h </w:instrText>
      </w:r>
      <w:r>
        <w:rPr>
          <w:color w:val="auto"/>
        </w:rPr>
        <w:fldChar w:fldCharType="separate"/>
      </w:r>
      <w:r>
        <w:rPr>
          <w:color w:val="auto"/>
        </w:rPr>
        <w:t>68</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_Toc26551 </w:instrText>
      </w:r>
      <w:r>
        <w:rPr>
          <w:rFonts w:cs="Times New Roman"/>
          <w:caps/>
          <w:color w:val="auto"/>
          <w:highlight w:val="none"/>
        </w:rPr>
        <w:fldChar w:fldCharType="separate"/>
      </w:r>
      <w:r>
        <w:rPr>
          <w:color w:val="auto"/>
          <w:highlight w:val="none"/>
        </w:rPr>
        <w:t>第二节 评标办法和标准</w:t>
      </w:r>
      <w:r>
        <w:rPr>
          <w:color w:val="auto"/>
        </w:rPr>
        <w:tab/>
      </w:r>
      <w:r>
        <w:rPr>
          <w:color w:val="auto"/>
        </w:rPr>
        <w:fldChar w:fldCharType="begin"/>
      </w:r>
      <w:r>
        <w:rPr>
          <w:color w:val="auto"/>
        </w:rPr>
        <w:instrText xml:space="preserve"> PAGEREF _Toc26551 \h </w:instrText>
      </w:r>
      <w:r>
        <w:rPr>
          <w:color w:val="auto"/>
        </w:rPr>
        <w:fldChar w:fldCharType="separate"/>
      </w:r>
      <w:r>
        <w:rPr>
          <w:color w:val="auto"/>
        </w:rPr>
        <w:t>70</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_Toc17511 </w:instrText>
      </w:r>
      <w:r>
        <w:rPr>
          <w:rFonts w:cs="Times New Roman"/>
          <w:caps/>
          <w:color w:val="auto"/>
          <w:highlight w:val="none"/>
        </w:rPr>
        <w:fldChar w:fldCharType="separate"/>
      </w:r>
      <w:r>
        <w:rPr>
          <w:rFonts w:hint="eastAsia" w:ascii="宋体" w:hAnsi="宋体" w:eastAsia="宋体" w:cs="宋体"/>
          <w:color w:val="auto"/>
          <w:highlight w:val="none"/>
        </w:rPr>
        <w:t>1. 评标方法</w:t>
      </w:r>
      <w:r>
        <w:rPr>
          <w:color w:val="auto"/>
        </w:rPr>
        <w:tab/>
      </w:r>
      <w:r>
        <w:rPr>
          <w:color w:val="auto"/>
        </w:rPr>
        <w:fldChar w:fldCharType="begin"/>
      </w:r>
      <w:r>
        <w:rPr>
          <w:color w:val="auto"/>
        </w:rPr>
        <w:instrText xml:space="preserve"> PAGEREF _Toc17511 \h </w:instrText>
      </w:r>
      <w:r>
        <w:rPr>
          <w:color w:val="auto"/>
        </w:rPr>
        <w:fldChar w:fldCharType="separate"/>
      </w:r>
      <w:r>
        <w:rPr>
          <w:color w:val="auto"/>
        </w:rPr>
        <w:t>70</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_Toc24511 </w:instrText>
      </w:r>
      <w:r>
        <w:rPr>
          <w:rFonts w:cs="Times New Roman"/>
          <w:caps/>
          <w:color w:val="auto"/>
          <w:highlight w:val="none"/>
        </w:rPr>
        <w:fldChar w:fldCharType="separate"/>
      </w:r>
      <w:r>
        <w:rPr>
          <w:rFonts w:hint="eastAsia" w:ascii="宋体" w:hAnsi="宋体" w:eastAsia="宋体" w:cs="宋体"/>
          <w:color w:val="auto"/>
          <w:highlight w:val="none"/>
        </w:rPr>
        <w:t>2. 评审标准</w:t>
      </w:r>
      <w:r>
        <w:rPr>
          <w:color w:val="auto"/>
        </w:rPr>
        <w:tab/>
      </w:r>
      <w:r>
        <w:rPr>
          <w:color w:val="auto"/>
        </w:rPr>
        <w:fldChar w:fldCharType="begin"/>
      </w:r>
      <w:r>
        <w:rPr>
          <w:color w:val="auto"/>
        </w:rPr>
        <w:instrText xml:space="preserve"> PAGEREF _Toc24511 \h </w:instrText>
      </w:r>
      <w:r>
        <w:rPr>
          <w:color w:val="auto"/>
        </w:rPr>
        <w:fldChar w:fldCharType="separate"/>
      </w:r>
      <w:r>
        <w:rPr>
          <w:color w:val="auto"/>
        </w:rPr>
        <w:t>70</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_Toc8556 </w:instrText>
      </w:r>
      <w:r>
        <w:rPr>
          <w:rFonts w:cs="Times New Roman"/>
          <w:caps/>
          <w:color w:val="auto"/>
          <w:highlight w:val="none"/>
        </w:rPr>
        <w:fldChar w:fldCharType="separate"/>
      </w:r>
      <w:r>
        <w:rPr>
          <w:rFonts w:hint="eastAsia" w:ascii="宋体" w:hAnsi="宋体" w:eastAsia="宋体" w:cs="宋体"/>
          <w:color w:val="auto"/>
          <w:highlight w:val="none"/>
        </w:rPr>
        <w:t>3. 评标程序</w:t>
      </w:r>
      <w:r>
        <w:rPr>
          <w:color w:val="auto"/>
        </w:rPr>
        <w:tab/>
      </w:r>
      <w:r>
        <w:rPr>
          <w:color w:val="auto"/>
        </w:rPr>
        <w:fldChar w:fldCharType="begin"/>
      </w:r>
      <w:r>
        <w:rPr>
          <w:color w:val="auto"/>
        </w:rPr>
        <w:instrText xml:space="preserve"> PAGEREF _Toc8556 \h </w:instrText>
      </w:r>
      <w:r>
        <w:rPr>
          <w:color w:val="auto"/>
        </w:rPr>
        <w:fldChar w:fldCharType="separate"/>
      </w:r>
      <w:r>
        <w:rPr>
          <w:color w:val="auto"/>
        </w:rPr>
        <w:t>71</w:t>
      </w:r>
      <w:r>
        <w:rPr>
          <w:color w:val="auto"/>
        </w:rPr>
        <w:fldChar w:fldCharType="end"/>
      </w:r>
      <w:r>
        <w:rPr>
          <w:rFonts w:cs="Times New Roman"/>
          <w:caps/>
          <w:color w:val="auto"/>
          <w:highlight w:val="none"/>
        </w:rPr>
        <w:fldChar w:fldCharType="end"/>
      </w:r>
    </w:p>
    <w:p>
      <w:pPr>
        <w:pStyle w:val="27"/>
        <w:tabs>
          <w:tab w:val="right" w:leader="dot" w:pos="8902"/>
        </w:tabs>
        <w:rPr>
          <w:color w:val="auto"/>
        </w:rPr>
      </w:pPr>
      <w:r>
        <w:rPr>
          <w:rFonts w:cs="Times New Roman"/>
          <w:caps w:val="0"/>
          <w:color w:val="auto"/>
          <w:highlight w:val="none"/>
        </w:rPr>
        <w:fldChar w:fldCharType="begin"/>
      </w:r>
      <w:r>
        <w:rPr>
          <w:rFonts w:cs="Times New Roman"/>
          <w:caps w:val="0"/>
          <w:color w:val="auto"/>
          <w:highlight w:val="none"/>
        </w:rPr>
        <w:instrText xml:space="preserve"> HYPERLINK \l _Toc27001 </w:instrText>
      </w:r>
      <w:r>
        <w:rPr>
          <w:rFonts w:cs="Times New Roman"/>
          <w:caps w:val="0"/>
          <w:color w:val="auto"/>
          <w:highlight w:val="none"/>
        </w:rPr>
        <w:fldChar w:fldCharType="separate"/>
      </w:r>
      <w:r>
        <w:rPr>
          <w:color w:val="auto"/>
          <w:highlight w:val="none"/>
        </w:rPr>
        <w:t>第四章 合同条款及格式</w:t>
      </w:r>
      <w:r>
        <w:rPr>
          <w:color w:val="auto"/>
        </w:rPr>
        <w:tab/>
      </w:r>
      <w:r>
        <w:rPr>
          <w:color w:val="auto"/>
        </w:rPr>
        <w:fldChar w:fldCharType="begin"/>
      </w:r>
      <w:r>
        <w:rPr>
          <w:color w:val="auto"/>
        </w:rPr>
        <w:instrText xml:space="preserve"> PAGEREF _Toc27001 \h </w:instrText>
      </w:r>
      <w:r>
        <w:rPr>
          <w:color w:val="auto"/>
        </w:rPr>
        <w:fldChar w:fldCharType="separate"/>
      </w:r>
      <w:r>
        <w:rPr>
          <w:color w:val="auto"/>
        </w:rPr>
        <w:t>74</w:t>
      </w:r>
      <w:r>
        <w:rPr>
          <w:color w:val="auto"/>
        </w:rPr>
        <w:fldChar w:fldCharType="end"/>
      </w:r>
      <w:r>
        <w:rPr>
          <w:rFonts w:cs="Times New Roman"/>
          <w:caps w:val="0"/>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_Toc20872 </w:instrText>
      </w:r>
      <w:r>
        <w:rPr>
          <w:rFonts w:cs="Times New Roman"/>
          <w:caps/>
          <w:color w:val="auto"/>
          <w:highlight w:val="none"/>
        </w:rPr>
        <w:fldChar w:fldCharType="separate"/>
      </w:r>
      <w:r>
        <w:rPr>
          <w:color w:val="auto"/>
          <w:highlight w:val="none"/>
        </w:rPr>
        <w:t xml:space="preserve">第一节 </w:t>
      </w:r>
      <w:r>
        <w:rPr>
          <w:color w:val="auto"/>
          <w:highlight w:val="none"/>
          <w:lang w:val="zh-CN"/>
        </w:rPr>
        <w:t>合同协议书</w:t>
      </w:r>
      <w:r>
        <w:rPr>
          <w:color w:val="auto"/>
        </w:rPr>
        <w:tab/>
      </w:r>
      <w:r>
        <w:rPr>
          <w:color w:val="auto"/>
        </w:rPr>
        <w:fldChar w:fldCharType="begin"/>
      </w:r>
      <w:r>
        <w:rPr>
          <w:color w:val="auto"/>
        </w:rPr>
        <w:instrText xml:space="preserve"> PAGEREF _Toc20872 \h </w:instrText>
      </w:r>
      <w:r>
        <w:rPr>
          <w:color w:val="auto"/>
        </w:rPr>
        <w:fldChar w:fldCharType="separate"/>
      </w:r>
      <w:r>
        <w:rPr>
          <w:color w:val="auto"/>
        </w:rPr>
        <w:t>75</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_Toc25192 </w:instrText>
      </w:r>
      <w:r>
        <w:rPr>
          <w:rFonts w:cs="Times New Roman"/>
          <w:caps/>
          <w:color w:val="auto"/>
          <w:highlight w:val="none"/>
        </w:rPr>
        <w:fldChar w:fldCharType="separate"/>
      </w:r>
      <w:r>
        <w:rPr>
          <w:rFonts w:hint="eastAsia" w:ascii="宋体" w:hAnsi="宋体" w:eastAsia="宋体" w:cs="宋体"/>
          <w:bCs/>
          <w:color w:val="auto"/>
          <w:szCs w:val="24"/>
        </w:rPr>
        <w:t xml:space="preserve">1. </w:t>
      </w:r>
      <w:r>
        <w:rPr>
          <w:rFonts w:hint="eastAsia" w:ascii="宋体" w:hAnsi="宋体" w:eastAsia="宋体" w:cs="宋体"/>
          <w:bCs/>
          <w:color w:val="auto"/>
          <w:szCs w:val="24"/>
          <w:highlight w:val="none"/>
        </w:rPr>
        <w:t>工程概况</w:t>
      </w:r>
      <w:r>
        <w:rPr>
          <w:color w:val="auto"/>
        </w:rPr>
        <w:tab/>
      </w:r>
      <w:r>
        <w:rPr>
          <w:color w:val="auto"/>
        </w:rPr>
        <w:fldChar w:fldCharType="begin"/>
      </w:r>
      <w:r>
        <w:rPr>
          <w:color w:val="auto"/>
        </w:rPr>
        <w:instrText xml:space="preserve"> PAGEREF _Toc25192 \h </w:instrText>
      </w:r>
      <w:r>
        <w:rPr>
          <w:color w:val="auto"/>
        </w:rPr>
        <w:fldChar w:fldCharType="separate"/>
      </w:r>
      <w:r>
        <w:rPr>
          <w:color w:val="auto"/>
        </w:rPr>
        <w:t>75</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_Toc30611 </w:instrText>
      </w:r>
      <w:r>
        <w:rPr>
          <w:rFonts w:cs="Times New Roman"/>
          <w:caps/>
          <w:color w:val="auto"/>
          <w:highlight w:val="none"/>
        </w:rPr>
        <w:fldChar w:fldCharType="separate"/>
      </w:r>
      <w:r>
        <w:rPr>
          <w:rFonts w:hint="eastAsia" w:ascii="宋体" w:hAnsi="宋体" w:eastAsia="宋体" w:cs="宋体"/>
          <w:bCs/>
          <w:color w:val="auto"/>
          <w:szCs w:val="24"/>
        </w:rPr>
        <w:t xml:space="preserve">2. </w:t>
      </w:r>
      <w:r>
        <w:rPr>
          <w:rFonts w:hint="eastAsia" w:ascii="宋体" w:hAnsi="宋体" w:eastAsia="宋体" w:cs="宋体"/>
          <w:bCs/>
          <w:color w:val="auto"/>
          <w:szCs w:val="24"/>
          <w:highlight w:val="none"/>
        </w:rPr>
        <w:t>合同工期</w:t>
      </w:r>
      <w:r>
        <w:rPr>
          <w:color w:val="auto"/>
        </w:rPr>
        <w:tab/>
      </w:r>
      <w:r>
        <w:rPr>
          <w:color w:val="auto"/>
        </w:rPr>
        <w:fldChar w:fldCharType="begin"/>
      </w:r>
      <w:r>
        <w:rPr>
          <w:color w:val="auto"/>
        </w:rPr>
        <w:instrText xml:space="preserve"> PAGEREF _Toc30611 \h </w:instrText>
      </w:r>
      <w:r>
        <w:rPr>
          <w:color w:val="auto"/>
        </w:rPr>
        <w:fldChar w:fldCharType="separate"/>
      </w:r>
      <w:r>
        <w:rPr>
          <w:color w:val="auto"/>
        </w:rPr>
        <w:t>75</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_Toc14303 </w:instrText>
      </w:r>
      <w:r>
        <w:rPr>
          <w:rFonts w:cs="Times New Roman"/>
          <w:caps/>
          <w:color w:val="auto"/>
          <w:highlight w:val="none"/>
        </w:rPr>
        <w:fldChar w:fldCharType="separate"/>
      </w:r>
      <w:r>
        <w:rPr>
          <w:rFonts w:hint="eastAsia" w:ascii="宋体" w:hAnsi="宋体" w:eastAsia="宋体" w:cs="宋体"/>
          <w:bCs/>
          <w:color w:val="auto"/>
          <w:szCs w:val="24"/>
        </w:rPr>
        <w:t xml:space="preserve">3. </w:t>
      </w:r>
      <w:r>
        <w:rPr>
          <w:rFonts w:hint="eastAsia" w:ascii="宋体" w:hAnsi="宋体" w:eastAsia="宋体" w:cs="宋体"/>
          <w:bCs/>
          <w:color w:val="auto"/>
          <w:szCs w:val="24"/>
          <w:highlight w:val="none"/>
        </w:rPr>
        <w:t>质量标准</w:t>
      </w:r>
      <w:r>
        <w:rPr>
          <w:color w:val="auto"/>
        </w:rPr>
        <w:tab/>
      </w:r>
      <w:r>
        <w:rPr>
          <w:color w:val="auto"/>
        </w:rPr>
        <w:fldChar w:fldCharType="begin"/>
      </w:r>
      <w:r>
        <w:rPr>
          <w:color w:val="auto"/>
        </w:rPr>
        <w:instrText xml:space="preserve"> PAGEREF _Toc14303 \h </w:instrText>
      </w:r>
      <w:r>
        <w:rPr>
          <w:color w:val="auto"/>
        </w:rPr>
        <w:fldChar w:fldCharType="separate"/>
      </w:r>
      <w:r>
        <w:rPr>
          <w:color w:val="auto"/>
        </w:rPr>
        <w:t>75</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_Toc12806 </w:instrText>
      </w:r>
      <w:r>
        <w:rPr>
          <w:rFonts w:cs="Times New Roman"/>
          <w:caps/>
          <w:color w:val="auto"/>
          <w:highlight w:val="none"/>
        </w:rPr>
        <w:fldChar w:fldCharType="separate"/>
      </w:r>
      <w:r>
        <w:rPr>
          <w:rFonts w:hint="eastAsia" w:ascii="宋体" w:hAnsi="宋体" w:eastAsia="宋体" w:cs="宋体"/>
          <w:bCs/>
          <w:color w:val="auto"/>
          <w:szCs w:val="24"/>
        </w:rPr>
        <w:t xml:space="preserve">4. </w:t>
      </w:r>
      <w:r>
        <w:rPr>
          <w:rFonts w:hint="eastAsia" w:ascii="宋体" w:hAnsi="宋体" w:eastAsia="宋体" w:cs="宋体"/>
          <w:bCs/>
          <w:color w:val="auto"/>
          <w:szCs w:val="24"/>
          <w:highlight w:val="none"/>
        </w:rPr>
        <w:t>签约合同价与合同价格形式</w:t>
      </w:r>
      <w:r>
        <w:rPr>
          <w:color w:val="auto"/>
        </w:rPr>
        <w:tab/>
      </w:r>
      <w:r>
        <w:rPr>
          <w:color w:val="auto"/>
        </w:rPr>
        <w:fldChar w:fldCharType="begin"/>
      </w:r>
      <w:r>
        <w:rPr>
          <w:color w:val="auto"/>
        </w:rPr>
        <w:instrText xml:space="preserve"> PAGEREF _Toc12806 \h </w:instrText>
      </w:r>
      <w:r>
        <w:rPr>
          <w:color w:val="auto"/>
        </w:rPr>
        <w:fldChar w:fldCharType="separate"/>
      </w:r>
      <w:r>
        <w:rPr>
          <w:color w:val="auto"/>
        </w:rPr>
        <w:t>76</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_Toc8989 </w:instrText>
      </w:r>
      <w:r>
        <w:rPr>
          <w:rFonts w:cs="Times New Roman"/>
          <w:caps/>
          <w:color w:val="auto"/>
          <w:highlight w:val="none"/>
        </w:rPr>
        <w:fldChar w:fldCharType="separate"/>
      </w:r>
      <w:r>
        <w:rPr>
          <w:rFonts w:hint="eastAsia" w:ascii="宋体" w:hAnsi="宋体" w:eastAsia="宋体" w:cs="宋体"/>
          <w:bCs/>
          <w:color w:val="auto"/>
          <w:szCs w:val="24"/>
        </w:rPr>
        <w:t xml:space="preserve">5. </w:t>
      </w:r>
      <w:r>
        <w:rPr>
          <w:rFonts w:hint="eastAsia" w:ascii="宋体" w:hAnsi="宋体" w:eastAsia="宋体" w:cs="宋体"/>
          <w:bCs/>
          <w:color w:val="auto"/>
          <w:szCs w:val="24"/>
          <w:highlight w:val="none"/>
        </w:rPr>
        <w:t>工程总承包项目负责人</w:t>
      </w:r>
      <w:r>
        <w:rPr>
          <w:color w:val="auto"/>
        </w:rPr>
        <w:tab/>
      </w:r>
      <w:r>
        <w:rPr>
          <w:color w:val="auto"/>
        </w:rPr>
        <w:fldChar w:fldCharType="begin"/>
      </w:r>
      <w:r>
        <w:rPr>
          <w:color w:val="auto"/>
        </w:rPr>
        <w:instrText xml:space="preserve"> PAGEREF _Toc8989 \h </w:instrText>
      </w:r>
      <w:r>
        <w:rPr>
          <w:color w:val="auto"/>
        </w:rPr>
        <w:fldChar w:fldCharType="separate"/>
      </w:r>
      <w:r>
        <w:rPr>
          <w:color w:val="auto"/>
        </w:rPr>
        <w:t>77</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_Toc16167 </w:instrText>
      </w:r>
      <w:r>
        <w:rPr>
          <w:rFonts w:cs="Times New Roman"/>
          <w:caps/>
          <w:color w:val="auto"/>
          <w:highlight w:val="none"/>
        </w:rPr>
        <w:fldChar w:fldCharType="separate"/>
      </w:r>
      <w:r>
        <w:rPr>
          <w:rFonts w:hint="eastAsia" w:ascii="宋体" w:hAnsi="宋体" w:eastAsia="宋体" w:cs="宋体"/>
          <w:bCs/>
          <w:color w:val="auto"/>
          <w:szCs w:val="24"/>
        </w:rPr>
        <w:t xml:space="preserve">6. </w:t>
      </w:r>
      <w:r>
        <w:rPr>
          <w:rFonts w:hint="eastAsia" w:ascii="宋体" w:hAnsi="宋体" w:eastAsia="宋体" w:cs="宋体"/>
          <w:bCs/>
          <w:color w:val="auto"/>
          <w:szCs w:val="24"/>
          <w:highlight w:val="none"/>
        </w:rPr>
        <w:t>合同文件构成</w:t>
      </w:r>
      <w:r>
        <w:rPr>
          <w:color w:val="auto"/>
        </w:rPr>
        <w:tab/>
      </w:r>
      <w:r>
        <w:rPr>
          <w:color w:val="auto"/>
        </w:rPr>
        <w:fldChar w:fldCharType="begin"/>
      </w:r>
      <w:r>
        <w:rPr>
          <w:color w:val="auto"/>
        </w:rPr>
        <w:instrText xml:space="preserve"> PAGEREF _Toc16167 \h </w:instrText>
      </w:r>
      <w:r>
        <w:rPr>
          <w:color w:val="auto"/>
        </w:rPr>
        <w:fldChar w:fldCharType="separate"/>
      </w:r>
      <w:r>
        <w:rPr>
          <w:color w:val="auto"/>
        </w:rPr>
        <w:t>77</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_Toc13128 </w:instrText>
      </w:r>
      <w:r>
        <w:rPr>
          <w:rFonts w:cs="Times New Roman"/>
          <w:caps/>
          <w:color w:val="auto"/>
          <w:highlight w:val="none"/>
        </w:rPr>
        <w:fldChar w:fldCharType="separate"/>
      </w:r>
      <w:r>
        <w:rPr>
          <w:rFonts w:hint="eastAsia" w:ascii="宋体" w:hAnsi="宋体" w:eastAsia="宋体" w:cs="宋体"/>
          <w:bCs/>
          <w:color w:val="auto"/>
          <w:szCs w:val="24"/>
        </w:rPr>
        <w:t xml:space="preserve">7. </w:t>
      </w:r>
      <w:r>
        <w:rPr>
          <w:rFonts w:hint="eastAsia" w:ascii="宋体" w:hAnsi="宋体" w:eastAsia="宋体" w:cs="宋体"/>
          <w:bCs/>
          <w:color w:val="auto"/>
          <w:szCs w:val="24"/>
          <w:highlight w:val="none"/>
        </w:rPr>
        <w:t>承诺</w:t>
      </w:r>
      <w:r>
        <w:rPr>
          <w:color w:val="auto"/>
        </w:rPr>
        <w:tab/>
      </w:r>
      <w:r>
        <w:rPr>
          <w:color w:val="auto"/>
        </w:rPr>
        <w:fldChar w:fldCharType="begin"/>
      </w:r>
      <w:r>
        <w:rPr>
          <w:color w:val="auto"/>
        </w:rPr>
        <w:instrText xml:space="preserve"> PAGEREF _Toc13128 \h </w:instrText>
      </w:r>
      <w:r>
        <w:rPr>
          <w:color w:val="auto"/>
        </w:rPr>
        <w:fldChar w:fldCharType="separate"/>
      </w:r>
      <w:r>
        <w:rPr>
          <w:color w:val="auto"/>
        </w:rPr>
        <w:t>78</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_Toc31635 </w:instrText>
      </w:r>
      <w:r>
        <w:rPr>
          <w:rFonts w:cs="Times New Roman"/>
          <w:caps/>
          <w:color w:val="auto"/>
          <w:highlight w:val="none"/>
        </w:rPr>
        <w:fldChar w:fldCharType="separate"/>
      </w:r>
      <w:r>
        <w:rPr>
          <w:rFonts w:hint="eastAsia" w:ascii="宋体" w:hAnsi="宋体" w:eastAsia="宋体" w:cs="宋体"/>
          <w:bCs/>
          <w:color w:val="auto"/>
          <w:szCs w:val="24"/>
        </w:rPr>
        <w:t xml:space="preserve">8. </w:t>
      </w:r>
      <w:r>
        <w:rPr>
          <w:rFonts w:hint="eastAsia" w:ascii="宋体" w:hAnsi="宋体" w:eastAsia="宋体" w:cs="宋体"/>
          <w:bCs/>
          <w:color w:val="auto"/>
          <w:szCs w:val="24"/>
          <w:highlight w:val="none"/>
        </w:rPr>
        <w:t>签订时间</w:t>
      </w:r>
      <w:r>
        <w:rPr>
          <w:color w:val="auto"/>
        </w:rPr>
        <w:tab/>
      </w:r>
      <w:r>
        <w:rPr>
          <w:color w:val="auto"/>
        </w:rPr>
        <w:fldChar w:fldCharType="begin"/>
      </w:r>
      <w:r>
        <w:rPr>
          <w:color w:val="auto"/>
        </w:rPr>
        <w:instrText xml:space="preserve"> PAGEREF _Toc31635 \h </w:instrText>
      </w:r>
      <w:r>
        <w:rPr>
          <w:color w:val="auto"/>
        </w:rPr>
        <w:fldChar w:fldCharType="separate"/>
      </w:r>
      <w:r>
        <w:rPr>
          <w:color w:val="auto"/>
        </w:rPr>
        <w:t>78</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_Toc31832 </w:instrText>
      </w:r>
      <w:r>
        <w:rPr>
          <w:rFonts w:cs="Times New Roman"/>
          <w:caps/>
          <w:color w:val="auto"/>
          <w:highlight w:val="none"/>
        </w:rPr>
        <w:fldChar w:fldCharType="separate"/>
      </w:r>
      <w:r>
        <w:rPr>
          <w:rFonts w:hint="eastAsia" w:ascii="宋体" w:hAnsi="宋体" w:eastAsia="宋体" w:cs="宋体"/>
          <w:bCs/>
          <w:color w:val="auto"/>
          <w:szCs w:val="24"/>
        </w:rPr>
        <w:t xml:space="preserve">9. </w:t>
      </w:r>
      <w:r>
        <w:rPr>
          <w:rFonts w:hint="eastAsia" w:ascii="宋体" w:hAnsi="宋体" w:eastAsia="宋体" w:cs="宋体"/>
          <w:bCs/>
          <w:color w:val="auto"/>
          <w:szCs w:val="24"/>
          <w:highlight w:val="none"/>
        </w:rPr>
        <w:t>签订地点</w:t>
      </w:r>
      <w:r>
        <w:rPr>
          <w:color w:val="auto"/>
        </w:rPr>
        <w:tab/>
      </w:r>
      <w:r>
        <w:rPr>
          <w:color w:val="auto"/>
        </w:rPr>
        <w:fldChar w:fldCharType="begin"/>
      </w:r>
      <w:r>
        <w:rPr>
          <w:color w:val="auto"/>
        </w:rPr>
        <w:instrText xml:space="preserve"> PAGEREF _Toc31832 \h </w:instrText>
      </w:r>
      <w:r>
        <w:rPr>
          <w:color w:val="auto"/>
        </w:rPr>
        <w:fldChar w:fldCharType="separate"/>
      </w:r>
      <w:r>
        <w:rPr>
          <w:color w:val="auto"/>
        </w:rPr>
        <w:t>78</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_Toc22025 </w:instrText>
      </w:r>
      <w:r>
        <w:rPr>
          <w:rFonts w:cs="Times New Roman"/>
          <w:caps/>
          <w:color w:val="auto"/>
          <w:highlight w:val="none"/>
        </w:rPr>
        <w:fldChar w:fldCharType="separate"/>
      </w:r>
      <w:r>
        <w:rPr>
          <w:rFonts w:hint="eastAsia" w:ascii="宋体" w:hAnsi="宋体" w:eastAsia="宋体" w:cs="宋体"/>
          <w:bCs/>
          <w:color w:val="auto"/>
          <w:szCs w:val="24"/>
        </w:rPr>
        <w:t xml:space="preserve">10. </w:t>
      </w:r>
      <w:r>
        <w:rPr>
          <w:rFonts w:hint="eastAsia" w:ascii="宋体" w:hAnsi="宋体" w:eastAsia="宋体" w:cs="宋体"/>
          <w:bCs/>
          <w:color w:val="auto"/>
          <w:szCs w:val="24"/>
          <w:highlight w:val="none"/>
        </w:rPr>
        <w:t>合同生效</w:t>
      </w:r>
      <w:r>
        <w:rPr>
          <w:color w:val="auto"/>
        </w:rPr>
        <w:tab/>
      </w:r>
      <w:r>
        <w:rPr>
          <w:color w:val="auto"/>
        </w:rPr>
        <w:fldChar w:fldCharType="begin"/>
      </w:r>
      <w:r>
        <w:rPr>
          <w:color w:val="auto"/>
        </w:rPr>
        <w:instrText xml:space="preserve"> PAGEREF _Toc22025 \h </w:instrText>
      </w:r>
      <w:r>
        <w:rPr>
          <w:color w:val="auto"/>
        </w:rPr>
        <w:fldChar w:fldCharType="separate"/>
      </w:r>
      <w:r>
        <w:rPr>
          <w:color w:val="auto"/>
        </w:rPr>
        <w:t>78</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_Toc14889 </w:instrText>
      </w:r>
      <w:r>
        <w:rPr>
          <w:rFonts w:cs="Times New Roman"/>
          <w:caps/>
          <w:color w:val="auto"/>
          <w:highlight w:val="none"/>
        </w:rPr>
        <w:fldChar w:fldCharType="separate"/>
      </w:r>
      <w:r>
        <w:rPr>
          <w:rFonts w:hint="eastAsia" w:ascii="宋体" w:hAnsi="宋体" w:eastAsia="宋体" w:cs="宋体"/>
          <w:bCs/>
          <w:color w:val="auto"/>
          <w:szCs w:val="24"/>
        </w:rPr>
        <w:t xml:space="preserve">11. </w:t>
      </w:r>
      <w:r>
        <w:rPr>
          <w:rFonts w:hint="eastAsia" w:ascii="宋体" w:hAnsi="宋体" w:eastAsia="宋体" w:cs="宋体"/>
          <w:bCs/>
          <w:color w:val="auto"/>
          <w:szCs w:val="24"/>
          <w:highlight w:val="none"/>
        </w:rPr>
        <w:t>合同份数</w:t>
      </w:r>
      <w:r>
        <w:rPr>
          <w:color w:val="auto"/>
        </w:rPr>
        <w:tab/>
      </w:r>
      <w:r>
        <w:rPr>
          <w:color w:val="auto"/>
        </w:rPr>
        <w:fldChar w:fldCharType="begin"/>
      </w:r>
      <w:r>
        <w:rPr>
          <w:color w:val="auto"/>
        </w:rPr>
        <w:instrText xml:space="preserve"> PAGEREF _Toc14889 \h </w:instrText>
      </w:r>
      <w:r>
        <w:rPr>
          <w:color w:val="auto"/>
        </w:rPr>
        <w:fldChar w:fldCharType="separate"/>
      </w:r>
      <w:r>
        <w:rPr>
          <w:color w:val="auto"/>
        </w:rPr>
        <w:t>78</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_Toc27301 </w:instrText>
      </w:r>
      <w:r>
        <w:rPr>
          <w:rFonts w:cs="Times New Roman"/>
          <w:caps/>
          <w:color w:val="auto"/>
          <w:highlight w:val="none"/>
        </w:rPr>
        <w:fldChar w:fldCharType="separate"/>
      </w:r>
      <w:r>
        <w:rPr>
          <w:color w:val="auto"/>
          <w:highlight w:val="none"/>
          <w:lang w:val="zh-CN"/>
        </w:rPr>
        <w:t>第二节</w:t>
      </w:r>
      <w:r>
        <w:rPr>
          <w:color w:val="auto"/>
          <w:highlight w:val="none"/>
        </w:rPr>
        <w:t xml:space="preserve"> </w:t>
      </w:r>
      <w:r>
        <w:rPr>
          <w:color w:val="auto"/>
          <w:highlight w:val="none"/>
          <w:lang w:val="zh-CN"/>
        </w:rPr>
        <w:t>通用合同条款</w:t>
      </w:r>
      <w:r>
        <w:rPr>
          <w:color w:val="auto"/>
        </w:rPr>
        <w:tab/>
      </w:r>
      <w:r>
        <w:rPr>
          <w:color w:val="auto"/>
        </w:rPr>
        <w:fldChar w:fldCharType="begin"/>
      </w:r>
      <w:r>
        <w:rPr>
          <w:color w:val="auto"/>
        </w:rPr>
        <w:instrText xml:space="preserve"> PAGEREF _Toc27301 \h </w:instrText>
      </w:r>
      <w:r>
        <w:rPr>
          <w:color w:val="auto"/>
        </w:rPr>
        <w:fldChar w:fldCharType="separate"/>
      </w:r>
      <w:r>
        <w:rPr>
          <w:color w:val="auto"/>
        </w:rPr>
        <w:t>80</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_Toc29004 </w:instrText>
      </w:r>
      <w:r>
        <w:rPr>
          <w:rFonts w:cs="Times New Roman"/>
          <w:caps/>
          <w:color w:val="auto"/>
          <w:highlight w:val="none"/>
        </w:rPr>
        <w:fldChar w:fldCharType="separate"/>
      </w:r>
      <w:r>
        <w:rPr>
          <w:rFonts w:hint="eastAsia" w:ascii="宋体" w:hAnsi="宋体" w:eastAsia="宋体" w:cs="宋体"/>
          <w:color w:val="auto"/>
          <w:szCs w:val="24"/>
          <w:highlight w:val="none"/>
        </w:rPr>
        <w:t>1. 一般约定</w:t>
      </w:r>
      <w:r>
        <w:rPr>
          <w:color w:val="auto"/>
        </w:rPr>
        <w:tab/>
      </w:r>
      <w:r>
        <w:rPr>
          <w:color w:val="auto"/>
        </w:rPr>
        <w:fldChar w:fldCharType="begin"/>
      </w:r>
      <w:r>
        <w:rPr>
          <w:color w:val="auto"/>
        </w:rPr>
        <w:instrText xml:space="preserve"> PAGEREF _Toc29004 \h </w:instrText>
      </w:r>
      <w:r>
        <w:rPr>
          <w:color w:val="auto"/>
        </w:rPr>
        <w:fldChar w:fldCharType="separate"/>
      </w:r>
      <w:r>
        <w:rPr>
          <w:color w:val="auto"/>
        </w:rPr>
        <w:t>80</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_Toc18675 </w:instrText>
      </w:r>
      <w:r>
        <w:rPr>
          <w:rFonts w:cs="Times New Roman"/>
          <w:caps/>
          <w:color w:val="auto"/>
          <w:highlight w:val="none"/>
        </w:rPr>
        <w:fldChar w:fldCharType="separate"/>
      </w:r>
      <w:r>
        <w:rPr>
          <w:rFonts w:hint="eastAsia" w:ascii="宋体" w:hAnsi="宋体" w:eastAsia="宋体" w:cs="宋体"/>
          <w:color w:val="auto"/>
          <w:szCs w:val="24"/>
          <w:highlight w:val="none"/>
        </w:rPr>
        <w:t>2. 发包人义务</w:t>
      </w:r>
      <w:r>
        <w:rPr>
          <w:color w:val="auto"/>
        </w:rPr>
        <w:tab/>
      </w:r>
      <w:r>
        <w:rPr>
          <w:color w:val="auto"/>
        </w:rPr>
        <w:fldChar w:fldCharType="begin"/>
      </w:r>
      <w:r>
        <w:rPr>
          <w:color w:val="auto"/>
        </w:rPr>
        <w:instrText xml:space="preserve"> PAGEREF _Toc18675 \h </w:instrText>
      </w:r>
      <w:r>
        <w:rPr>
          <w:color w:val="auto"/>
        </w:rPr>
        <w:fldChar w:fldCharType="separate"/>
      </w:r>
      <w:r>
        <w:rPr>
          <w:color w:val="auto"/>
        </w:rPr>
        <w:t>88</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_Toc9052 </w:instrText>
      </w:r>
      <w:r>
        <w:rPr>
          <w:rFonts w:cs="Times New Roman"/>
          <w:caps/>
          <w:color w:val="auto"/>
          <w:highlight w:val="none"/>
        </w:rPr>
        <w:fldChar w:fldCharType="separate"/>
      </w:r>
      <w:r>
        <w:rPr>
          <w:rFonts w:hint="eastAsia" w:ascii="宋体" w:hAnsi="宋体" w:eastAsia="宋体" w:cs="宋体"/>
          <w:color w:val="auto"/>
          <w:szCs w:val="24"/>
          <w:highlight w:val="none"/>
        </w:rPr>
        <w:t>3. 咨询人</w:t>
      </w:r>
      <w:r>
        <w:rPr>
          <w:color w:val="auto"/>
        </w:rPr>
        <w:tab/>
      </w:r>
      <w:r>
        <w:rPr>
          <w:color w:val="auto"/>
        </w:rPr>
        <w:fldChar w:fldCharType="begin"/>
      </w:r>
      <w:r>
        <w:rPr>
          <w:color w:val="auto"/>
        </w:rPr>
        <w:instrText xml:space="preserve"> PAGEREF _Toc9052 \h </w:instrText>
      </w:r>
      <w:r>
        <w:rPr>
          <w:color w:val="auto"/>
        </w:rPr>
        <w:fldChar w:fldCharType="separate"/>
      </w:r>
      <w:r>
        <w:rPr>
          <w:color w:val="auto"/>
        </w:rPr>
        <w:t>90</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_Toc17271 </w:instrText>
      </w:r>
      <w:r>
        <w:rPr>
          <w:rFonts w:cs="Times New Roman"/>
          <w:caps/>
          <w:color w:val="auto"/>
          <w:highlight w:val="none"/>
        </w:rPr>
        <w:fldChar w:fldCharType="separate"/>
      </w:r>
      <w:r>
        <w:rPr>
          <w:rFonts w:hint="eastAsia" w:ascii="宋体" w:hAnsi="宋体" w:eastAsia="宋体" w:cs="宋体"/>
          <w:color w:val="auto"/>
          <w:szCs w:val="24"/>
          <w:highlight w:val="none"/>
        </w:rPr>
        <w:t>4. 承包人</w:t>
      </w:r>
      <w:r>
        <w:rPr>
          <w:color w:val="auto"/>
        </w:rPr>
        <w:tab/>
      </w:r>
      <w:r>
        <w:rPr>
          <w:color w:val="auto"/>
        </w:rPr>
        <w:fldChar w:fldCharType="begin"/>
      </w:r>
      <w:r>
        <w:rPr>
          <w:color w:val="auto"/>
        </w:rPr>
        <w:instrText xml:space="preserve"> PAGEREF _Toc17271 \h </w:instrText>
      </w:r>
      <w:r>
        <w:rPr>
          <w:color w:val="auto"/>
        </w:rPr>
        <w:fldChar w:fldCharType="separate"/>
      </w:r>
      <w:r>
        <w:rPr>
          <w:color w:val="auto"/>
        </w:rPr>
        <w:t>92</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_Toc6867 </w:instrText>
      </w:r>
      <w:r>
        <w:rPr>
          <w:rFonts w:cs="Times New Roman"/>
          <w:caps/>
          <w:color w:val="auto"/>
          <w:highlight w:val="none"/>
        </w:rPr>
        <w:fldChar w:fldCharType="separate"/>
      </w:r>
      <w:r>
        <w:rPr>
          <w:rFonts w:hint="eastAsia" w:ascii="宋体" w:hAnsi="宋体" w:eastAsia="宋体" w:cs="宋体"/>
          <w:color w:val="auto"/>
          <w:szCs w:val="24"/>
          <w:highlight w:val="none"/>
        </w:rPr>
        <w:t>5. 设计</w:t>
      </w:r>
      <w:r>
        <w:rPr>
          <w:color w:val="auto"/>
        </w:rPr>
        <w:tab/>
      </w:r>
      <w:r>
        <w:rPr>
          <w:color w:val="auto"/>
        </w:rPr>
        <w:fldChar w:fldCharType="begin"/>
      </w:r>
      <w:r>
        <w:rPr>
          <w:color w:val="auto"/>
        </w:rPr>
        <w:instrText xml:space="preserve"> PAGEREF _Toc6867 \h </w:instrText>
      </w:r>
      <w:r>
        <w:rPr>
          <w:color w:val="auto"/>
        </w:rPr>
        <w:fldChar w:fldCharType="separate"/>
      </w:r>
      <w:r>
        <w:rPr>
          <w:color w:val="auto"/>
        </w:rPr>
        <w:t>97</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_Toc23715 </w:instrText>
      </w:r>
      <w:r>
        <w:rPr>
          <w:rFonts w:cs="Times New Roman"/>
          <w:caps/>
          <w:color w:val="auto"/>
          <w:highlight w:val="none"/>
        </w:rPr>
        <w:fldChar w:fldCharType="separate"/>
      </w:r>
      <w:r>
        <w:rPr>
          <w:rFonts w:hint="eastAsia" w:ascii="宋体" w:hAnsi="宋体" w:eastAsia="宋体" w:cs="宋体"/>
          <w:color w:val="auto"/>
          <w:szCs w:val="24"/>
          <w:highlight w:val="none"/>
        </w:rPr>
        <w:t>6. 材料和工程设备</w:t>
      </w:r>
      <w:r>
        <w:rPr>
          <w:color w:val="auto"/>
        </w:rPr>
        <w:tab/>
      </w:r>
      <w:r>
        <w:rPr>
          <w:color w:val="auto"/>
        </w:rPr>
        <w:fldChar w:fldCharType="begin"/>
      </w:r>
      <w:r>
        <w:rPr>
          <w:color w:val="auto"/>
        </w:rPr>
        <w:instrText xml:space="preserve"> PAGEREF _Toc23715 \h </w:instrText>
      </w:r>
      <w:r>
        <w:rPr>
          <w:color w:val="auto"/>
        </w:rPr>
        <w:fldChar w:fldCharType="separate"/>
      </w:r>
      <w:r>
        <w:rPr>
          <w:color w:val="auto"/>
        </w:rPr>
        <w:t>100</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_Toc12986 </w:instrText>
      </w:r>
      <w:r>
        <w:rPr>
          <w:rFonts w:cs="Times New Roman"/>
          <w:caps/>
          <w:color w:val="auto"/>
          <w:highlight w:val="none"/>
        </w:rPr>
        <w:fldChar w:fldCharType="separate"/>
      </w:r>
      <w:r>
        <w:rPr>
          <w:rFonts w:hint="eastAsia" w:ascii="宋体" w:hAnsi="宋体" w:eastAsia="宋体" w:cs="宋体"/>
          <w:color w:val="auto"/>
          <w:szCs w:val="24"/>
          <w:highlight w:val="none"/>
        </w:rPr>
        <w:t>7. 施工设备和临时设施</w:t>
      </w:r>
      <w:r>
        <w:rPr>
          <w:color w:val="auto"/>
        </w:rPr>
        <w:tab/>
      </w:r>
      <w:r>
        <w:rPr>
          <w:color w:val="auto"/>
        </w:rPr>
        <w:fldChar w:fldCharType="begin"/>
      </w:r>
      <w:r>
        <w:rPr>
          <w:color w:val="auto"/>
        </w:rPr>
        <w:instrText xml:space="preserve"> PAGEREF _Toc12986 \h </w:instrText>
      </w:r>
      <w:r>
        <w:rPr>
          <w:color w:val="auto"/>
        </w:rPr>
        <w:fldChar w:fldCharType="separate"/>
      </w:r>
      <w:r>
        <w:rPr>
          <w:color w:val="auto"/>
        </w:rPr>
        <w:t>101</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_Toc17489 </w:instrText>
      </w:r>
      <w:r>
        <w:rPr>
          <w:rFonts w:cs="Times New Roman"/>
          <w:caps/>
          <w:color w:val="auto"/>
          <w:highlight w:val="none"/>
        </w:rPr>
        <w:fldChar w:fldCharType="separate"/>
      </w:r>
      <w:r>
        <w:rPr>
          <w:rFonts w:hint="eastAsia" w:ascii="宋体" w:hAnsi="宋体" w:eastAsia="宋体" w:cs="宋体"/>
          <w:color w:val="auto"/>
          <w:szCs w:val="24"/>
          <w:highlight w:val="none"/>
        </w:rPr>
        <w:t>8. 交通运输</w:t>
      </w:r>
      <w:r>
        <w:rPr>
          <w:color w:val="auto"/>
        </w:rPr>
        <w:tab/>
      </w:r>
      <w:r>
        <w:rPr>
          <w:color w:val="auto"/>
        </w:rPr>
        <w:fldChar w:fldCharType="begin"/>
      </w:r>
      <w:r>
        <w:rPr>
          <w:color w:val="auto"/>
        </w:rPr>
        <w:instrText xml:space="preserve"> PAGEREF _Toc17489 \h </w:instrText>
      </w:r>
      <w:r>
        <w:rPr>
          <w:color w:val="auto"/>
        </w:rPr>
        <w:fldChar w:fldCharType="separate"/>
      </w:r>
      <w:r>
        <w:rPr>
          <w:color w:val="auto"/>
        </w:rPr>
        <w:t>102</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_Toc24744 </w:instrText>
      </w:r>
      <w:r>
        <w:rPr>
          <w:rFonts w:cs="Times New Roman"/>
          <w:caps/>
          <w:color w:val="auto"/>
          <w:highlight w:val="none"/>
        </w:rPr>
        <w:fldChar w:fldCharType="separate"/>
      </w:r>
      <w:r>
        <w:rPr>
          <w:rFonts w:hint="eastAsia" w:ascii="宋体" w:hAnsi="宋体" w:eastAsia="宋体" w:cs="宋体"/>
          <w:color w:val="auto"/>
          <w:szCs w:val="24"/>
          <w:highlight w:val="none"/>
        </w:rPr>
        <w:t>9. 测量放线</w:t>
      </w:r>
      <w:r>
        <w:rPr>
          <w:color w:val="auto"/>
        </w:rPr>
        <w:tab/>
      </w:r>
      <w:r>
        <w:rPr>
          <w:color w:val="auto"/>
        </w:rPr>
        <w:fldChar w:fldCharType="begin"/>
      </w:r>
      <w:r>
        <w:rPr>
          <w:color w:val="auto"/>
        </w:rPr>
        <w:instrText xml:space="preserve"> PAGEREF _Toc24744 \h </w:instrText>
      </w:r>
      <w:r>
        <w:rPr>
          <w:color w:val="auto"/>
        </w:rPr>
        <w:fldChar w:fldCharType="separate"/>
      </w:r>
      <w:r>
        <w:rPr>
          <w:color w:val="auto"/>
        </w:rPr>
        <w:t>103</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_Toc12860 </w:instrText>
      </w:r>
      <w:r>
        <w:rPr>
          <w:rFonts w:cs="Times New Roman"/>
          <w:caps/>
          <w:color w:val="auto"/>
          <w:highlight w:val="none"/>
        </w:rPr>
        <w:fldChar w:fldCharType="separate"/>
      </w:r>
      <w:r>
        <w:rPr>
          <w:rFonts w:hint="eastAsia" w:ascii="宋体" w:hAnsi="宋体" w:eastAsia="宋体" w:cs="宋体"/>
          <w:color w:val="auto"/>
          <w:szCs w:val="24"/>
          <w:highlight w:val="none"/>
        </w:rPr>
        <w:t>10. 安全、治安保卫和环境保护</w:t>
      </w:r>
      <w:r>
        <w:rPr>
          <w:color w:val="auto"/>
        </w:rPr>
        <w:tab/>
      </w:r>
      <w:r>
        <w:rPr>
          <w:color w:val="auto"/>
        </w:rPr>
        <w:fldChar w:fldCharType="begin"/>
      </w:r>
      <w:r>
        <w:rPr>
          <w:color w:val="auto"/>
        </w:rPr>
        <w:instrText xml:space="preserve"> PAGEREF _Toc12860 \h </w:instrText>
      </w:r>
      <w:r>
        <w:rPr>
          <w:color w:val="auto"/>
        </w:rPr>
        <w:fldChar w:fldCharType="separate"/>
      </w:r>
      <w:r>
        <w:rPr>
          <w:color w:val="auto"/>
        </w:rPr>
        <w:t>104</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_Toc15339 </w:instrText>
      </w:r>
      <w:r>
        <w:rPr>
          <w:rFonts w:cs="Times New Roman"/>
          <w:caps/>
          <w:color w:val="auto"/>
          <w:highlight w:val="none"/>
        </w:rPr>
        <w:fldChar w:fldCharType="separate"/>
      </w:r>
      <w:r>
        <w:rPr>
          <w:rFonts w:hint="eastAsia" w:ascii="宋体" w:hAnsi="宋体" w:eastAsia="宋体" w:cs="宋体"/>
          <w:color w:val="auto"/>
          <w:szCs w:val="24"/>
          <w:highlight w:val="none"/>
        </w:rPr>
        <w:t>11. 开始工作和竣工</w:t>
      </w:r>
      <w:r>
        <w:rPr>
          <w:color w:val="auto"/>
        </w:rPr>
        <w:tab/>
      </w:r>
      <w:r>
        <w:rPr>
          <w:color w:val="auto"/>
        </w:rPr>
        <w:fldChar w:fldCharType="begin"/>
      </w:r>
      <w:r>
        <w:rPr>
          <w:color w:val="auto"/>
        </w:rPr>
        <w:instrText xml:space="preserve"> PAGEREF _Toc15339 \h </w:instrText>
      </w:r>
      <w:r>
        <w:rPr>
          <w:color w:val="auto"/>
        </w:rPr>
        <w:fldChar w:fldCharType="separate"/>
      </w:r>
      <w:r>
        <w:rPr>
          <w:color w:val="auto"/>
        </w:rPr>
        <w:t>106</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_Toc3338 </w:instrText>
      </w:r>
      <w:r>
        <w:rPr>
          <w:rFonts w:cs="Times New Roman"/>
          <w:caps/>
          <w:color w:val="auto"/>
          <w:highlight w:val="none"/>
        </w:rPr>
        <w:fldChar w:fldCharType="separate"/>
      </w:r>
      <w:r>
        <w:rPr>
          <w:rFonts w:hint="eastAsia" w:ascii="宋体" w:hAnsi="宋体" w:eastAsia="宋体" w:cs="宋体"/>
          <w:color w:val="auto"/>
          <w:szCs w:val="24"/>
          <w:highlight w:val="none"/>
        </w:rPr>
        <w:t>12. 暂停工作</w:t>
      </w:r>
      <w:r>
        <w:rPr>
          <w:color w:val="auto"/>
        </w:rPr>
        <w:tab/>
      </w:r>
      <w:r>
        <w:rPr>
          <w:color w:val="auto"/>
        </w:rPr>
        <w:fldChar w:fldCharType="begin"/>
      </w:r>
      <w:r>
        <w:rPr>
          <w:color w:val="auto"/>
        </w:rPr>
        <w:instrText xml:space="preserve"> PAGEREF _Toc3338 \h </w:instrText>
      </w:r>
      <w:r>
        <w:rPr>
          <w:color w:val="auto"/>
        </w:rPr>
        <w:fldChar w:fldCharType="separate"/>
      </w:r>
      <w:r>
        <w:rPr>
          <w:color w:val="auto"/>
        </w:rPr>
        <w:t>108</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_Toc21206 </w:instrText>
      </w:r>
      <w:r>
        <w:rPr>
          <w:rFonts w:cs="Times New Roman"/>
          <w:caps/>
          <w:color w:val="auto"/>
          <w:highlight w:val="none"/>
        </w:rPr>
        <w:fldChar w:fldCharType="separate"/>
      </w:r>
      <w:r>
        <w:rPr>
          <w:rFonts w:hint="eastAsia" w:ascii="宋体" w:hAnsi="宋体" w:eastAsia="宋体" w:cs="宋体"/>
          <w:color w:val="auto"/>
          <w:szCs w:val="24"/>
          <w:highlight w:val="none"/>
        </w:rPr>
        <w:t>13. 工程质量</w:t>
      </w:r>
      <w:r>
        <w:rPr>
          <w:color w:val="auto"/>
        </w:rPr>
        <w:tab/>
      </w:r>
      <w:r>
        <w:rPr>
          <w:color w:val="auto"/>
        </w:rPr>
        <w:fldChar w:fldCharType="begin"/>
      </w:r>
      <w:r>
        <w:rPr>
          <w:color w:val="auto"/>
        </w:rPr>
        <w:instrText xml:space="preserve"> PAGEREF _Toc21206 \h </w:instrText>
      </w:r>
      <w:r>
        <w:rPr>
          <w:color w:val="auto"/>
        </w:rPr>
        <w:fldChar w:fldCharType="separate"/>
      </w:r>
      <w:r>
        <w:rPr>
          <w:color w:val="auto"/>
        </w:rPr>
        <w:t>109</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_Toc2793 </w:instrText>
      </w:r>
      <w:r>
        <w:rPr>
          <w:rFonts w:cs="Times New Roman"/>
          <w:caps/>
          <w:color w:val="auto"/>
          <w:highlight w:val="none"/>
        </w:rPr>
        <w:fldChar w:fldCharType="separate"/>
      </w:r>
      <w:r>
        <w:rPr>
          <w:rFonts w:hint="eastAsia" w:ascii="宋体" w:hAnsi="宋体" w:eastAsia="宋体" w:cs="宋体"/>
          <w:color w:val="auto"/>
          <w:szCs w:val="24"/>
          <w:highlight w:val="none"/>
        </w:rPr>
        <w:t>14. 试验和检验</w:t>
      </w:r>
      <w:r>
        <w:rPr>
          <w:color w:val="auto"/>
        </w:rPr>
        <w:tab/>
      </w:r>
      <w:r>
        <w:rPr>
          <w:color w:val="auto"/>
        </w:rPr>
        <w:fldChar w:fldCharType="begin"/>
      </w:r>
      <w:r>
        <w:rPr>
          <w:color w:val="auto"/>
        </w:rPr>
        <w:instrText xml:space="preserve"> PAGEREF _Toc2793 \h </w:instrText>
      </w:r>
      <w:r>
        <w:rPr>
          <w:color w:val="auto"/>
        </w:rPr>
        <w:fldChar w:fldCharType="separate"/>
      </w:r>
      <w:r>
        <w:rPr>
          <w:color w:val="auto"/>
        </w:rPr>
        <w:t>111</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_Toc26493 </w:instrText>
      </w:r>
      <w:r>
        <w:rPr>
          <w:rFonts w:cs="Times New Roman"/>
          <w:caps/>
          <w:color w:val="auto"/>
          <w:highlight w:val="none"/>
        </w:rPr>
        <w:fldChar w:fldCharType="separate"/>
      </w:r>
      <w:r>
        <w:rPr>
          <w:rFonts w:hint="eastAsia" w:ascii="宋体" w:hAnsi="宋体" w:eastAsia="宋体" w:cs="宋体"/>
          <w:color w:val="auto"/>
          <w:szCs w:val="24"/>
          <w:highlight w:val="none"/>
        </w:rPr>
        <w:t>15. 变更</w:t>
      </w:r>
      <w:r>
        <w:rPr>
          <w:color w:val="auto"/>
        </w:rPr>
        <w:tab/>
      </w:r>
      <w:r>
        <w:rPr>
          <w:color w:val="auto"/>
        </w:rPr>
        <w:fldChar w:fldCharType="begin"/>
      </w:r>
      <w:r>
        <w:rPr>
          <w:color w:val="auto"/>
        </w:rPr>
        <w:instrText xml:space="preserve"> PAGEREF _Toc26493 \h </w:instrText>
      </w:r>
      <w:r>
        <w:rPr>
          <w:color w:val="auto"/>
        </w:rPr>
        <w:fldChar w:fldCharType="separate"/>
      </w:r>
      <w:r>
        <w:rPr>
          <w:color w:val="auto"/>
        </w:rPr>
        <w:t>112</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_Toc8139 </w:instrText>
      </w:r>
      <w:r>
        <w:rPr>
          <w:rFonts w:cs="Times New Roman"/>
          <w:caps/>
          <w:color w:val="auto"/>
          <w:highlight w:val="none"/>
        </w:rPr>
        <w:fldChar w:fldCharType="separate"/>
      </w:r>
      <w:r>
        <w:rPr>
          <w:rFonts w:hint="eastAsia" w:ascii="宋体" w:hAnsi="宋体" w:eastAsia="宋体" w:cs="宋体"/>
          <w:color w:val="auto"/>
          <w:szCs w:val="24"/>
          <w:highlight w:val="none"/>
        </w:rPr>
        <w:t>16. 价格调整</w:t>
      </w:r>
      <w:r>
        <w:rPr>
          <w:color w:val="auto"/>
        </w:rPr>
        <w:tab/>
      </w:r>
      <w:r>
        <w:rPr>
          <w:color w:val="auto"/>
        </w:rPr>
        <w:fldChar w:fldCharType="begin"/>
      </w:r>
      <w:r>
        <w:rPr>
          <w:color w:val="auto"/>
        </w:rPr>
        <w:instrText xml:space="preserve"> PAGEREF _Toc8139 \h </w:instrText>
      </w:r>
      <w:r>
        <w:rPr>
          <w:color w:val="auto"/>
        </w:rPr>
        <w:fldChar w:fldCharType="separate"/>
      </w:r>
      <w:r>
        <w:rPr>
          <w:color w:val="auto"/>
        </w:rPr>
        <w:t>118</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_Toc14192 </w:instrText>
      </w:r>
      <w:r>
        <w:rPr>
          <w:rFonts w:cs="Times New Roman"/>
          <w:caps/>
          <w:color w:val="auto"/>
          <w:highlight w:val="none"/>
        </w:rPr>
        <w:fldChar w:fldCharType="separate"/>
      </w:r>
      <w:r>
        <w:rPr>
          <w:rFonts w:hint="eastAsia" w:ascii="宋体" w:hAnsi="宋体" w:eastAsia="宋体" w:cs="宋体"/>
          <w:color w:val="auto"/>
          <w:szCs w:val="24"/>
          <w:highlight w:val="none"/>
        </w:rPr>
        <w:t>17. 合同价格、计量与支付</w:t>
      </w:r>
      <w:r>
        <w:rPr>
          <w:color w:val="auto"/>
        </w:rPr>
        <w:tab/>
      </w:r>
      <w:r>
        <w:rPr>
          <w:color w:val="auto"/>
        </w:rPr>
        <w:fldChar w:fldCharType="begin"/>
      </w:r>
      <w:r>
        <w:rPr>
          <w:color w:val="auto"/>
        </w:rPr>
        <w:instrText xml:space="preserve"> PAGEREF _Toc14192 \h </w:instrText>
      </w:r>
      <w:r>
        <w:rPr>
          <w:color w:val="auto"/>
        </w:rPr>
        <w:fldChar w:fldCharType="separate"/>
      </w:r>
      <w:r>
        <w:rPr>
          <w:color w:val="auto"/>
        </w:rPr>
        <w:t>120</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_Toc28355 </w:instrText>
      </w:r>
      <w:r>
        <w:rPr>
          <w:rFonts w:cs="Times New Roman"/>
          <w:caps/>
          <w:color w:val="auto"/>
          <w:highlight w:val="none"/>
        </w:rPr>
        <w:fldChar w:fldCharType="separate"/>
      </w:r>
      <w:r>
        <w:rPr>
          <w:rFonts w:hint="eastAsia" w:ascii="宋体" w:hAnsi="宋体" w:eastAsia="宋体" w:cs="宋体"/>
          <w:color w:val="auto"/>
          <w:szCs w:val="24"/>
          <w:highlight w:val="none"/>
        </w:rPr>
        <w:t>18. 竣工试验和竣工验收</w:t>
      </w:r>
      <w:r>
        <w:rPr>
          <w:color w:val="auto"/>
        </w:rPr>
        <w:tab/>
      </w:r>
      <w:r>
        <w:rPr>
          <w:color w:val="auto"/>
        </w:rPr>
        <w:fldChar w:fldCharType="begin"/>
      </w:r>
      <w:r>
        <w:rPr>
          <w:color w:val="auto"/>
        </w:rPr>
        <w:instrText xml:space="preserve"> PAGEREF _Toc28355 \h </w:instrText>
      </w:r>
      <w:r>
        <w:rPr>
          <w:color w:val="auto"/>
        </w:rPr>
        <w:fldChar w:fldCharType="separate"/>
      </w:r>
      <w:r>
        <w:rPr>
          <w:color w:val="auto"/>
        </w:rPr>
        <w:t>133</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_Toc20020 </w:instrText>
      </w:r>
      <w:r>
        <w:rPr>
          <w:rFonts w:cs="Times New Roman"/>
          <w:caps/>
          <w:color w:val="auto"/>
          <w:highlight w:val="none"/>
        </w:rPr>
        <w:fldChar w:fldCharType="separate"/>
      </w:r>
      <w:r>
        <w:rPr>
          <w:rFonts w:hint="eastAsia" w:ascii="宋体" w:hAnsi="宋体" w:eastAsia="宋体" w:cs="宋体"/>
          <w:color w:val="auto"/>
          <w:szCs w:val="24"/>
          <w:highlight w:val="none"/>
        </w:rPr>
        <w:t>19. 缺陷责任与保修责任</w:t>
      </w:r>
      <w:r>
        <w:rPr>
          <w:color w:val="auto"/>
        </w:rPr>
        <w:tab/>
      </w:r>
      <w:r>
        <w:rPr>
          <w:color w:val="auto"/>
        </w:rPr>
        <w:fldChar w:fldCharType="begin"/>
      </w:r>
      <w:r>
        <w:rPr>
          <w:color w:val="auto"/>
        </w:rPr>
        <w:instrText xml:space="preserve"> PAGEREF _Toc20020 \h </w:instrText>
      </w:r>
      <w:r>
        <w:rPr>
          <w:color w:val="auto"/>
        </w:rPr>
        <w:fldChar w:fldCharType="separate"/>
      </w:r>
      <w:r>
        <w:rPr>
          <w:color w:val="auto"/>
        </w:rPr>
        <w:t>137</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_Toc24341 </w:instrText>
      </w:r>
      <w:r>
        <w:rPr>
          <w:rFonts w:cs="Times New Roman"/>
          <w:caps/>
          <w:color w:val="auto"/>
          <w:highlight w:val="none"/>
        </w:rPr>
        <w:fldChar w:fldCharType="separate"/>
      </w:r>
      <w:r>
        <w:rPr>
          <w:rFonts w:hint="eastAsia" w:ascii="宋体" w:hAnsi="宋体" w:eastAsia="宋体" w:cs="宋体"/>
          <w:color w:val="auto"/>
          <w:szCs w:val="24"/>
          <w:highlight w:val="none"/>
        </w:rPr>
        <w:t>20. 保险</w:t>
      </w:r>
      <w:r>
        <w:rPr>
          <w:color w:val="auto"/>
        </w:rPr>
        <w:tab/>
      </w:r>
      <w:r>
        <w:rPr>
          <w:color w:val="auto"/>
        </w:rPr>
        <w:fldChar w:fldCharType="begin"/>
      </w:r>
      <w:r>
        <w:rPr>
          <w:color w:val="auto"/>
        </w:rPr>
        <w:instrText xml:space="preserve"> PAGEREF _Toc24341 \h </w:instrText>
      </w:r>
      <w:r>
        <w:rPr>
          <w:color w:val="auto"/>
        </w:rPr>
        <w:fldChar w:fldCharType="separate"/>
      </w:r>
      <w:r>
        <w:rPr>
          <w:color w:val="auto"/>
        </w:rPr>
        <w:t>138</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_Toc8323 </w:instrText>
      </w:r>
      <w:r>
        <w:rPr>
          <w:rFonts w:cs="Times New Roman"/>
          <w:caps/>
          <w:color w:val="auto"/>
          <w:highlight w:val="none"/>
        </w:rPr>
        <w:fldChar w:fldCharType="separate"/>
      </w:r>
      <w:r>
        <w:rPr>
          <w:rFonts w:hint="eastAsia" w:ascii="宋体" w:hAnsi="宋体" w:eastAsia="宋体" w:cs="宋体"/>
          <w:color w:val="auto"/>
          <w:szCs w:val="24"/>
          <w:highlight w:val="none"/>
        </w:rPr>
        <w:t>21. 不可抗力</w:t>
      </w:r>
      <w:r>
        <w:rPr>
          <w:color w:val="auto"/>
        </w:rPr>
        <w:tab/>
      </w:r>
      <w:r>
        <w:rPr>
          <w:color w:val="auto"/>
        </w:rPr>
        <w:fldChar w:fldCharType="begin"/>
      </w:r>
      <w:r>
        <w:rPr>
          <w:color w:val="auto"/>
        </w:rPr>
        <w:instrText xml:space="preserve"> PAGEREF _Toc8323 \h </w:instrText>
      </w:r>
      <w:r>
        <w:rPr>
          <w:color w:val="auto"/>
        </w:rPr>
        <w:fldChar w:fldCharType="separate"/>
      </w:r>
      <w:r>
        <w:rPr>
          <w:color w:val="auto"/>
        </w:rPr>
        <w:t>140</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_Toc15093 </w:instrText>
      </w:r>
      <w:r>
        <w:rPr>
          <w:rFonts w:cs="Times New Roman"/>
          <w:caps/>
          <w:color w:val="auto"/>
          <w:highlight w:val="none"/>
        </w:rPr>
        <w:fldChar w:fldCharType="separate"/>
      </w:r>
      <w:r>
        <w:rPr>
          <w:rFonts w:hint="eastAsia" w:ascii="宋体" w:hAnsi="宋体" w:eastAsia="宋体" w:cs="宋体"/>
          <w:color w:val="auto"/>
          <w:szCs w:val="24"/>
          <w:highlight w:val="none"/>
        </w:rPr>
        <w:t>22. 违约</w:t>
      </w:r>
      <w:r>
        <w:rPr>
          <w:color w:val="auto"/>
        </w:rPr>
        <w:tab/>
      </w:r>
      <w:r>
        <w:rPr>
          <w:color w:val="auto"/>
        </w:rPr>
        <w:fldChar w:fldCharType="begin"/>
      </w:r>
      <w:r>
        <w:rPr>
          <w:color w:val="auto"/>
        </w:rPr>
        <w:instrText xml:space="preserve"> PAGEREF _Toc15093 \h </w:instrText>
      </w:r>
      <w:r>
        <w:rPr>
          <w:color w:val="auto"/>
        </w:rPr>
        <w:fldChar w:fldCharType="separate"/>
      </w:r>
      <w:r>
        <w:rPr>
          <w:color w:val="auto"/>
        </w:rPr>
        <w:t>141</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_Toc24225 </w:instrText>
      </w:r>
      <w:r>
        <w:rPr>
          <w:rFonts w:cs="Times New Roman"/>
          <w:caps/>
          <w:color w:val="auto"/>
          <w:highlight w:val="none"/>
        </w:rPr>
        <w:fldChar w:fldCharType="separate"/>
      </w:r>
      <w:r>
        <w:rPr>
          <w:rFonts w:hint="eastAsia" w:ascii="宋体" w:hAnsi="宋体" w:eastAsia="宋体" w:cs="宋体"/>
          <w:color w:val="auto"/>
          <w:szCs w:val="24"/>
          <w:highlight w:val="none"/>
        </w:rPr>
        <w:t>23. 索赔</w:t>
      </w:r>
      <w:r>
        <w:rPr>
          <w:color w:val="auto"/>
        </w:rPr>
        <w:tab/>
      </w:r>
      <w:r>
        <w:rPr>
          <w:color w:val="auto"/>
        </w:rPr>
        <w:fldChar w:fldCharType="begin"/>
      </w:r>
      <w:r>
        <w:rPr>
          <w:color w:val="auto"/>
        </w:rPr>
        <w:instrText xml:space="preserve"> PAGEREF _Toc24225 \h </w:instrText>
      </w:r>
      <w:r>
        <w:rPr>
          <w:color w:val="auto"/>
        </w:rPr>
        <w:fldChar w:fldCharType="separate"/>
      </w:r>
      <w:r>
        <w:rPr>
          <w:color w:val="auto"/>
        </w:rPr>
        <w:t>145</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_Toc11526 </w:instrText>
      </w:r>
      <w:r>
        <w:rPr>
          <w:rFonts w:cs="Times New Roman"/>
          <w:caps/>
          <w:color w:val="auto"/>
          <w:highlight w:val="none"/>
        </w:rPr>
        <w:fldChar w:fldCharType="separate"/>
      </w:r>
      <w:r>
        <w:rPr>
          <w:rFonts w:hint="eastAsia" w:ascii="宋体" w:hAnsi="宋体" w:eastAsia="宋体" w:cs="宋体"/>
          <w:color w:val="auto"/>
          <w:szCs w:val="24"/>
          <w:highlight w:val="none"/>
        </w:rPr>
        <w:t>24. 争议解决</w:t>
      </w:r>
      <w:r>
        <w:rPr>
          <w:color w:val="auto"/>
        </w:rPr>
        <w:tab/>
      </w:r>
      <w:r>
        <w:rPr>
          <w:color w:val="auto"/>
        </w:rPr>
        <w:fldChar w:fldCharType="begin"/>
      </w:r>
      <w:r>
        <w:rPr>
          <w:color w:val="auto"/>
        </w:rPr>
        <w:instrText xml:space="preserve"> PAGEREF _Toc11526 \h </w:instrText>
      </w:r>
      <w:r>
        <w:rPr>
          <w:color w:val="auto"/>
        </w:rPr>
        <w:fldChar w:fldCharType="separate"/>
      </w:r>
      <w:r>
        <w:rPr>
          <w:color w:val="auto"/>
        </w:rPr>
        <w:t>146</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_Toc7753 </w:instrText>
      </w:r>
      <w:r>
        <w:rPr>
          <w:rFonts w:cs="Times New Roman"/>
          <w:caps/>
          <w:color w:val="auto"/>
          <w:highlight w:val="none"/>
        </w:rPr>
        <w:fldChar w:fldCharType="separate"/>
      </w:r>
      <w:r>
        <w:rPr>
          <w:rFonts w:hint="eastAsia" w:ascii="宋体" w:hAnsi="宋体" w:eastAsia="宋体" w:cs="宋体"/>
          <w:color w:val="auto"/>
          <w:szCs w:val="24"/>
          <w:highlight w:val="none"/>
        </w:rPr>
        <w:t>25.“工程总承包+”模式</w:t>
      </w:r>
      <w:r>
        <w:rPr>
          <w:color w:val="auto"/>
        </w:rPr>
        <w:tab/>
      </w:r>
      <w:r>
        <w:rPr>
          <w:color w:val="auto"/>
        </w:rPr>
        <w:fldChar w:fldCharType="begin"/>
      </w:r>
      <w:r>
        <w:rPr>
          <w:color w:val="auto"/>
        </w:rPr>
        <w:instrText xml:space="preserve"> PAGEREF _Toc7753 \h </w:instrText>
      </w:r>
      <w:r>
        <w:rPr>
          <w:color w:val="auto"/>
        </w:rPr>
        <w:fldChar w:fldCharType="separate"/>
      </w:r>
      <w:r>
        <w:rPr>
          <w:color w:val="auto"/>
        </w:rPr>
        <w:t>148</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_Toc23325 </w:instrText>
      </w:r>
      <w:r>
        <w:rPr>
          <w:rFonts w:cs="Times New Roman"/>
          <w:caps/>
          <w:color w:val="auto"/>
          <w:highlight w:val="none"/>
        </w:rPr>
        <w:fldChar w:fldCharType="separate"/>
      </w:r>
      <w:r>
        <w:rPr>
          <w:color w:val="auto"/>
          <w:highlight w:val="none"/>
        </w:rPr>
        <w:t>第三节 专用合同条款</w:t>
      </w:r>
      <w:r>
        <w:rPr>
          <w:color w:val="auto"/>
        </w:rPr>
        <w:tab/>
      </w:r>
      <w:r>
        <w:rPr>
          <w:color w:val="auto"/>
        </w:rPr>
        <w:fldChar w:fldCharType="begin"/>
      </w:r>
      <w:r>
        <w:rPr>
          <w:color w:val="auto"/>
        </w:rPr>
        <w:instrText xml:space="preserve"> PAGEREF _Toc23325 \h </w:instrText>
      </w:r>
      <w:r>
        <w:rPr>
          <w:color w:val="auto"/>
        </w:rPr>
        <w:fldChar w:fldCharType="separate"/>
      </w:r>
      <w:r>
        <w:rPr>
          <w:color w:val="auto"/>
        </w:rPr>
        <w:t>149</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_Toc16630 </w:instrText>
      </w:r>
      <w:r>
        <w:rPr>
          <w:rFonts w:cs="Times New Roman"/>
          <w:caps/>
          <w:color w:val="auto"/>
          <w:highlight w:val="none"/>
        </w:rPr>
        <w:fldChar w:fldCharType="separate"/>
      </w:r>
      <w:r>
        <w:rPr>
          <w:rFonts w:hint="eastAsia" w:ascii="宋体" w:hAnsi="宋体" w:eastAsia="宋体" w:cs="宋体"/>
          <w:color w:val="auto"/>
          <w:szCs w:val="24"/>
          <w:highlight w:val="none"/>
        </w:rPr>
        <w:t>1. 一般约定</w:t>
      </w:r>
      <w:r>
        <w:rPr>
          <w:color w:val="auto"/>
        </w:rPr>
        <w:tab/>
      </w:r>
      <w:r>
        <w:rPr>
          <w:color w:val="auto"/>
        </w:rPr>
        <w:fldChar w:fldCharType="begin"/>
      </w:r>
      <w:r>
        <w:rPr>
          <w:color w:val="auto"/>
        </w:rPr>
        <w:instrText xml:space="preserve"> PAGEREF _Toc16630 \h </w:instrText>
      </w:r>
      <w:r>
        <w:rPr>
          <w:color w:val="auto"/>
        </w:rPr>
        <w:fldChar w:fldCharType="separate"/>
      </w:r>
      <w:r>
        <w:rPr>
          <w:color w:val="auto"/>
        </w:rPr>
        <w:t>149</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_Toc4056 </w:instrText>
      </w:r>
      <w:r>
        <w:rPr>
          <w:rFonts w:cs="Times New Roman"/>
          <w:caps/>
          <w:color w:val="auto"/>
          <w:highlight w:val="none"/>
        </w:rPr>
        <w:fldChar w:fldCharType="separate"/>
      </w:r>
      <w:r>
        <w:rPr>
          <w:rFonts w:hint="eastAsia" w:ascii="宋体" w:hAnsi="宋体" w:eastAsia="宋体" w:cs="宋体"/>
          <w:color w:val="auto"/>
          <w:szCs w:val="24"/>
          <w:highlight w:val="none"/>
        </w:rPr>
        <w:t>2. 发包人义务</w:t>
      </w:r>
      <w:r>
        <w:rPr>
          <w:color w:val="auto"/>
        </w:rPr>
        <w:tab/>
      </w:r>
      <w:r>
        <w:rPr>
          <w:color w:val="auto"/>
        </w:rPr>
        <w:fldChar w:fldCharType="begin"/>
      </w:r>
      <w:r>
        <w:rPr>
          <w:color w:val="auto"/>
        </w:rPr>
        <w:instrText xml:space="preserve"> PAGEREF _Toc4056 \h </w:instrText>
      </w:r>
      <w:r>
        <w:rPr>
          <w:color w:val="auto"/>
        </w:rPr>
        <w:fldChar w:fldCharType="separate"/>
      </w:r>
      <w:r>
        <w:rPr>
          <w:color w:val="auto"/>
        </w:rPr>
        <w:t>151</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_Toc24991 </w:instrText>
      </w:r>
      <w:r>
        <w:rPr>
          <w:rFonts w:cs="Times New Roman"/>
          <w:caps/>
          <w:color w:val="auto"/>
          <w:highlight w:val="none"/>
        </w:rPr>
        <w:fldChar w:fldCharType="separate"/>
      </w:r>
      <w:r>
        <w:rPr>
          <w:rFonts w:hint="eastAsia" w:ascii="宋体" w:hAnsi="宋体" w:eastAsia="宋体" w:cs="宋体"/>
          <w:color w:val="auto"/>
          <w:szCs w:val="24"/>
          <w:highlight w:val="none"/>
        </w:rPr>
        <w:t>3. 咨询人</w:t>
      </w:r>
      <w:r>
        <w:rPr>
          <w:color w:val="auto"/>
        </w:rPr>
        <w:tab/>
      </w:r>
      <w:r>
        <w:rPr>
          <w:color w:val="auto"/>
        </w:rPr>
        <w:fldChar w:fldCharType="begin"/>
      </w:r>
      <w:r>
        <w:rPr>
          <w:color w:val="auto"/>
        </w:rPr>
        <w:instrText xml:space="preserve"> PAGEREF _Toc24991 \h </w:instrText>
      </w:r>
      <w:r>
        <w:rPr>
          <w:color w:val="auto"/>
        </w:rPr>
        <w:fldChar w:fldCharType="separate"/>
      </w:r>
      <w:r>
        <w:rPr>
          <w:color w:val="auto"/>
        </w:rPr>
        <w:t>151</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_Toc12790 </w:instrText>
      </w:r>
      <w:r>
        <w:rPr>
          <w:rFonts w:cs="Times New Roman"/>
          <w:caps/>
          <w:color w:val="auto"/>
          <w:highlight w:val="none"/>
        </w:rPr>
        <w:fldChar w:fldCharType="separate"/>
      </w:r>
      <w:r>
        <w:rPr>
          <w:rFonts w:hint="eastAsia" w:ascii="宋体" w:hAnsi="宋体" w:eastAsia="宋体" w:cs="宋体"/>
          <w:color w:val="auto"/>
          <w:szCs w:val="24"/>
          <w:highlight w:val="none"/>
        </w:rPr>
        <w:t>4. 承包人</w:t>
      </w:r>
      <w:r>
        <w:rPr>
          <w:color w:val="auto"/>
        </w:rPr>
        <w:tab/>
      </w:r>
      <w:r>
        <w:rPr>
          <w:color w:val="auto"/>
        </w:rPr>
        <w:fldChar w:fldCharType="begin"/>
      </w:r>
      <w:r>
        <w:rPr>
          <w:color w:val="auto"/>
        </w:rPr>
        <w:instrText xml:space="preserve"> PAGEREF _Toc12790 \h </w:instrText>
      </w:r>
      <w:r>
        <w:rPr>
          <w:color w:val="auto"/>
        </w:rPr>
        <w:fldChar w:fldCharType="separate"/>
      </w:r>
      <w:r>
        <w:rPr>
          <w:color w:val="auto"/>
        </w:rPr>
        <w:t>152</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_Toc11545 </w:instrText>
      </w:r>
      <w:r>
        <w:rPr>
          <w:rFonts w:cs="Times New Roman"/>
          <w:caps/>
          <w:color w:val="auto"/>
          <w:highlight w:val="none"/>
        </w:rPr>
        <w:fldChar w:fldCharType="separate"/>
      </w:r>
      <w:r>
        <w:rPr>
          <w:rFonts w:hint="eastAsia" w:ascii="宋体" w:hAnsi="宋体" w:eastAsia="宋体" w:cs="宋体"/>
          <w:color w:val="auto"/>
          <w:szCs w:val="24"/>
          <w:highlight w:val="none"/>
        </w:rPr>
        <w:t>5. 设计</w:t>
      </w:r>
      <w:r>
        <w:rPr>
          <w:color w:val="auto"/>
        </w:rPr>
        <w:tab/>
      </w:r>
      <w:r>
        <w:rPr>
          <w:color w:val="auto"/>
        </w:rPr>
        <w:fldChar w:fldCharType="begin"/>
      </w:r>
      <w:r>
        <w:rPr>
          <w:color w:val="auto"/>
        </w:rPr>
        <w:instrText xml:space="preserve"> PAGEREF _Toc11545 \h </w:instrText>
      </w:r>
      <w:r>
        <w:rPr>
          <w:color w:val="auto"/>
        </w:rPr>
        <w:fldChar w:fldCharType="separate"/>
      </w:r>
      <w:r>
        <w:rPr>
          <w:color w:val="auto"/>
        </w:rPr>
        <w:t>153</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_Toc32682 </w:instrText>
      </w:r>
      <w:r>
        <w:rPr>
          <w:rFonts w:cs="Times New Roman"/>
          <w:caps/>
          <w:color w:val="auto"/>
          <w:highlight w:val="none"/>
        </w:rPr>
        <w:fldChar w:fldCharType="separate"/>
      </w:r>
      <w:r>
        <w:rPr>
          <w:rFonts w:hint="eastAsia" w:ascii="宋体" w:hAnsi="宋体" w:eastAsia="宋体" w:cs="宋体"/>
          <w:color w:val="auto"/>
          <w:szCs w:val="24"/>
          <w:highlight w:val="none"/>
        </w:rPr>
        <w:t>6. 材料和工程设备</w:t>
      </w:r>
      <w:r>
        <w:rPr>
          <w:color w:val="auto"/>
        </w:rPr>
        <w:tab/>
      </w:r>
      <w:r>
        <w:rPr>
          <w:color w:val="auto"/>
        </w:rPr>
        <w:fldChar w:fldCharType="begin"/>
      </w:r>
      <w:r>
        <w:rPr>
          <w:color w:val="auto"/>
        </w:rPr>
        <w:instrText xml:space="preserve"> PAGEREF _Toc32682 \h </w:instrText>
      </w:r>
      <w:r>
        <w:rPr>
          <w:color w:val="auto"/>
        </w:rPr>
        <w:fldChar w:fldCharType="separate"/>
      </w:r>
      <w:r>
        <w:rPr>
          <w:color w:val="auto"/>
        </w:rPr>
        <w:t>153</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_Toc25273 </w:instrText>
      </w:r>
      <w:r>
        <w:rPr>
          <w:rFonts w:cs="Times New Roman"/>
          <w:caps/>
          <w:color w:val="auto"/>
          <w:highlight w:val="none"/>
        </w:rPr>
        <w:fldChar w:fldCharType="separate"/>
      </w:r>
      <w:r>
        <w:rPr>
          <w:rFonts w:hint="eastAsia" w:ascii="宋体" w:hAnsi="宋体" w:eastAsia="宋体" w:cs="宋体"/>
          <w:color w:val="auto"/>
          <w:szCs w:val="24"/>
          <w:highlight w:val="none"/>
        </w:rPr>
        <w:t>7. 施工设备和临时设施</w:t>
      </w:r>
      <w:r>
        <w:rPr>
          <w:color w:val="auto"/>
        </w:rPr>
        <w:tab/>
      </w:r>
      <w:r>
        <w:rPr>
          <w:color w:val="auto"/>
        </w:rPr>
        <w:fldChar w:fldCharType="begin"/>
      </w:r>
      <w:r>
        <w:rPr>
          <w:color w:val="auto"/>
        </w:rPr>
        <w:instrText xml:space="preserve"> PAGEREF _Toc25273 \h </w:instrText>
      </w:r>
      <w:r>
        <w:rPr>
          <w:color w:val="auto"/>
        </w:rPr>
        <w:fldChar w:fldCharType="separate"/>
      </w:r>
      <w:r>
        <w:rPr>
          <w:color w:val="auto"/>
        </w:rPr>
        <w:t>153</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_Toc30005 </w:instrText>
      </w:r>
      <w:r>
        <w:rPr>
          <w:rFonts w:cs="Times New Roman"/>
          <w:caps/>
          <w:color w:val="auto"/>
          <w:highlight w:val="none"/>
        </w:rPr>
        <w:fldChar w:fldCharType="separate"/>
      </w:r>
      <w:r>
        <w:rPr>
          <w:rFonts w:hint="eastAsia" w:ascii="宋体" w:hAnsi="宋体" w:eastAsia="宋体" w:cs="宋体"/>
          <w:color w:val="auto"/>
          <w:szCs w:val="24"/>
          <w:highlight w:val="none"/>
        </w:rPr>
        <w:t>8. 交通运输</w:t>
      </w:r>
      <w:r>
        <w:rPr>
          <w:color w:val="auto"/>
        </w:rPr>
        <w:tab/>
      </w:r>
      <w:r>
        <w:rPr>
          <w:color w:val="auto"/>
        </w:rPr>
        <w:fldChar w:fldCharType="begin"/>
      </w:r>
      <w:r>
        <w:rPr>
          <w:color w:val="auto"/>
        </w:rPr>
        <w:instrText xml:space="preserve"> PAGEREF _Toc30005 \h </w:instrText>
      </w:r>
      <w:r>
        <w:rPr>
          <w:color w:val="auto"/>
        </w:rPr>
        <w:fldChar w:fldCharType="separate"/>
      </w:r>
      <w:r>
        <w:rPr>
          <w:color w:val="auto"/>
        </w:rPr>
        <w:t>154</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_Toc26359 </w:instrText>
      </w:r>
      <w:r>
        <w:rPr>
          <w:rFonts w:cs="Times New Roman"/>
          <w:caps/>
          <w:color w:val="auto"/>
          <w:highlight w:val="none"/>
        </w:rPr>
        <w:fldChar w:fldCharType="separate"/>
      </w:r>
      <w:r>
        <w:rPr>
          <w:rFonts w:hint="eastAsia" w:ascii="宋体" w:hAnsi="宋体" w:eastAsia="宋体" w:cs="宋体"/>
          <w:color w:val="auto"/>
          <w:szCs w:val="24"/>
          <w:highlight w:val="none"/>
        </w:rPr>
        <w:t>9. 测量放线</w:t>
      </w:r>
      <w:r>
        <w:rPr>
          <w:color w:val="auto"/>
        </w:rPr>
        <w:tab/>
      </w:r>
      <w:r>
        <w:rPr>
          <w:color w:val="auto"/>
        </w:rPr>
        <w:fldChar w:fldCharType="begin"/>
      </w:r>
      <w:r>
        <w:rPr>
          <w:color w:val="auto"/>
        </w:rPr>
        <w:instrText xml:space="preserve"> PAGEREF _Toc26359 \h </w:instrText>
      </w:r>
      <w:r>
        <w:rPr>
          <w:color w:val="auto"/>
        </w:rPr>
        <w:fldChar w:fldCharType="separate"/>
      </w:r>
      <w:r>
        <w:rPr>
          <w:color w:val="auto"/>
        </w:rPr>
        <w:t>154</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_Toc16771 </w:instrText>
      </w:r>
      <w:r>
        <w:rPr>
          <w:rFonts w:cs="Times New Roman"/>
          <w:caps/>
          <w:color w:val="auto"/>
          <w:highlight w:val="none"/>
        </w:rPr>
        <w:fldChar w:fldCharType="separate"/>
      </w:r>
      <w:r>
        <w:rPr>
          <w:rFonts w:hint="eastAsia" w:ascii="宋体" w:hAnsi="宋体" w:eastAsia="宋体" w:cs="宋体"/>
          <w:color w:val="auto"/>
          <w:szCs w:val="24"/>
          <w:highlight w:val="none"/>
        </w:rPr>
        <w:t>10. 安全、治安保卫和环境保护</w:t>
      </w:r>
      <w:r>
        <w:rPr>
          <w:color w:val="auto"/>
        </w:rPr>
        <w:tab/>
      </w:r>
      <w:r>
        <w:rPr>
          <w:color w:val="auto"/>
        </w:rPr>
        <w:fldChar w:fldCharType="begin"/>
      </w:r>
      <w:r>
        <w:rPr>
          <w:color w:val="auto"/>
        </w:rPr>
        <w:instrText xml:space="preserve"> PAGEREF _Toc16771 \h </w:instrText>
      </w:r>
      <w:r>
        <w:rPr>
          <w:color w:val="auto"/>
        </w:rPr>
        <w:fldChar w:fldCharType="separate"/>
      </w:r>
      <w:r>
        <w:rPr>
          <w:color w:val="auto"/>
        </w:rPr>
        <w:t>154</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_Toc24597 </w:instrText>
      </w:r>
      <w:r>
        <w:rPr>
          <w:rFonts w:cs="Times New Roman"/>
          <w:caps/>
          <w:color w:val="auto"/>
          <w:highlight w:val="none"/>
        </w:rPr>
        <w:fldChar w:fldCharType="separate"/>
      </w:r>
      <w:r>
        <w:rPr>
          <w:rFonts w:hint="eastAsia" w:ascii="宋体" w:hAnsi="宋体" w:eastAsia="宋体" w:cs="宋体"/>
          <w:color w:val="auto"/>
          <w:szCs w:val="24"/>
          <w:highlight w:val="none"/>
        </w:rPr>
        <w:t>11. 开始工作和竣工</w:t>
      </w:r>
      <w:r>
        <w:rPr>
          <w:color w:val="auto"/>
        </w:rPr>
        <w:tab/>
      </w:r>
      <w:r>
        <w:rPr>
          <w:color w:val="auto"/>
        </w:rPr>
        <w:fldChar w:fldCharType="begin"/>
      </w:r>
      <w:r>
        <w:rPr>
          <w:color w:val="auto"/>
        </w:rPr>
        <w:instrText xml:space="preserve"> PAGEREF _Toc24597 \h </w:instrText>
      </w:r>
      <w:r>
        <w:rPr>
          <w:color w:val="auto"/>
        </w:rPr>
        <w:fldChar w:fldCharType="separate"/>
      </w:r>
      <w:r>
        <w:rPr>
          <w:color w:val="auto"/>
        </w:rPr>
        <w:t>154</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_Toc176 </w:instrText>
      </w:r>
      <w:r>
        <w:rPr>
          <w:rFonts w:cs="Times New Roman"/>
          <w:caps/>
          <w:color w:val="auto"/>
          <w:highlight w:val="none"/>
        </w:rPr>
        <w:fldChar w:fldCharType="separate"/>
      </w:r>
      <w:r>
        <w:rPr>
          <w:rFonts w:hint="eastAsia" w:ascii="宋体" w:hAnsi="宋体" w:eastAsia="宋体" w:cs="宋体"/>
          <w:color w:val="auto"/>
          <w:szCs w:val="24"/>
          <w:highlight w:val="none"/>
        </w:rPr>
        <w:t>13. 工程质量</w:t>
      </w:r>
      <w:r>
        <w:rPr>
          <w:color w:val="auto"/>
        </w:rPr>
        <w:tab/>
      </w:r>
      <w:r>
        <w:rPr>
          <w:color w:val="auto"/>
        </w:rPr>
        <w:fldChar w:fldCharType="begin"/>
      </w:r>
      <w:r>
        <w:rPr>
          <w:color w:val="auto"/>
        </w:rPr>
        <w:instrText xml:space="preserve"> PAGEREF _Toc176 \h </w:instrText>
      </w:r>
      <w:r>
        <w:rPr>
          <w:color w:val="auto"/>
        </w:rPr>
        <w:fldChar w:fldCharType="separate"/>
      </w:r>
      <w:r>
        <w:rPr>
          <w:color w:val="auto"/>
        </w:rPr>
        <w:t>155</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_Toc21787 </w:instrText>
      </w:r>
      <w:r>
        <w:rPr>
          <w:rFonts w:cs="Times New Roman"/>
          <w:caps/>
          <w:color w:val="auto"/>
          <w:highlight w:val="none"/>
        </w:rPr>
        <w:fldChar w:fldCharType="separate"/>
      </w:r>
      <w:r>
        <w:rPr>
          <w:rFonts w:hint="eastAsia" w:ascii="宋体" w:hAnsi="宋体" w:eastAsia="宋体" w:cs="宋体"/>
          <w:color w:val="auto"/>
          <w:szCs w:val="24"/>
          <w:highlight w:val="none"/>
        </w:rPr>
        <w:t>15. 变更</w:t>
      </w:r>
      <w:r>
        <w:rPr>
          <w:color w:val="auto"/>
        </w:rPr>
        <w:tab/>
      </w:r>
      <w:r>
        <w:rPr>
          <w:color w:val="auto"/>
        </w:rPr>
        <w:fldChar w:fldCharType="begin"/>
      </w:r>
      <w:r>
        <w:rPr>
          <w:color w:val="auto"/>
        </w:rPr>
        <w:instrText xml:space="preserve"> PAGEREF _Toc21787 \h </w:instrText>
      </w:r>
      <w:r>
        <w:rPr>
          <w:color w:val="auto"/>
        </w:rPr>
        <w:fldChar w:fldCharType="separate"/>
      </w:r>
      <w:r>
        <w:rPr>
          <w:color w:val="auto"/>
        </w:rPr>
        <w:t>155</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_Toc29588 </w:instrText>
      </w:r>
      <w:r>
        <w:rPr>
          <w:rFonts w:cs="Times New Roman"/>
          <w:caps/>
          <w:color w:val="auto"/>
          <w:highlight w:val="none"/>
        </w:rPr>
        <w:fldChar w:fldCharType="separate"/>
      </w:r>
      <w:r>
        <w:rPr>
          <w:rFonts w:hint="eastAsia" w:ascii="宋体" w:hAnsi="宋体" w:eastAsia="宋体" w:cs="宋体"/>
          <w:color w:val="auto"/>
          <w:szCs w:val="24"/>
          <w:highlight w:val="none"/>
        </w:rPr>
        <w:t>16. 价格调整</w:t>
      </w:r>
      <w:r>
        <w:rPr>
          <w:color w:val="auto"/>
        </w:rPr>
        <w:tab/>
      </w:r>
      <w:r>
        <w:rPr>
          <w:color w:val="auto"/>
        </w:rPr>
        <w:fldChar w:fldCharType="begin"/>
      </w:r>
      <w:r>
        <w:rPr>
          <w:color w:val="auto"/>
        </w:rPr>
        <w:instrText xml:space="preserve"> PAGEREF _Toc29588 \h </w:instrText>
      </w:r>
      <w:r>
        <w:rPr>
          <w:color w:val="auto"/>
        </w:rPr>
        <w:fldChar w:fldCharType="separate"/>
      </w:r>
      <w:r>
        <w:rPr>
          <w:color w:val="auto"/>
        </w:rPr>
        <w:t>156</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_Toc18861 </w:instrText>
      </w:r>
      <w:r>
        <w:rPr>
          <w:rFonts w:cs="Times New Roman"/>
          <w:caps/>
          <w:color w:val="auto"/>
          <w:highlight w:val="none"/>
        </w:rPr>
        <w:fldChar w:fldCharType="separate"/>
      </w:r>
      <w:r>
        <w:rPr>
          <w:rFonts w:hint="eastAsia" w:ascii="宋体" w:hAnsi="宋体" w:eastAsia="宋体" w:cs="宋体"/>
          <w:color w:val="auto"/>
          <w:szCs w:val="24"/>
          <w:highlight w:val="none"/>
        </w:rPr>
        <w:t>17. 合同价格与支付</w:t>
      </w:r>
      <w:r>
        <w:rPr>
          <w:color w:val="auto"/>
        </w:rPr>
        <w:tab/>
      </w:r>
      <w:r>
        <w:rPr>
          <w:color w:val="auto"/>
        </w:rPr>
        <w:fldChar w:fldCharType="begin"/>
      </w:r>
      <w:r>
        <w:rPr>
          <w:color w:val="auto"/>
        </w:rPr>
        <w:instrText xml:space="preserve"> PAGEREF _Toc18861 \h </w:instrText>
      </w:r>
      <w:r>
        <w:rPr>
          <w:color w:val="auto"/>
        </w:rPr>
        <w:fldChar w:fldCharType="separate"/>
      </w:r>
      <w:r>
        <w:rPr>
          <w:color w:val="auto"/>
        </w:rPr>
        <w:t>156</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_Toc25797 </w:instrText>
      </w:r>
      <w:r>
        <w:rPr>
          <w:rFonts w:cs="Times New Roman"/>
          <w:caps/>
          <w:color w:val="auto"/>
          <w:highlight w:val="none"/>
        </w:rPr>
        <w:fldChar w:fldCharType="separate"/>
      </w:r>
      <w:r>
        <w:rPr>
          <w:rFonts w:hint="eastAsia" w:ascii="宋体" w:hAnsi="宋体" w:eastAsia="宋体" w:cs="宋体"/>
          <w:color w:val="auto"/>
          <w:szCs w:val="24"/>
          <w:highlight w:val="none"/>
        </w:rPr>
        <w:t>18. 竣工试验和竣工验收</w:t>
      </w:r>
      <w:r>
        <w:rPr>
          <w:color w:val="auto"/>
        </w:rPr>
        <w:tab/>
      </w:r>
      <w:r>
        <w:rPr>
          <w:color w:val="auto"/>
        </w:rPr>
        <w:fldChar w:fldCharType="begin"/>
      </w:r>
      <w:r>
        <w:rPr>
          <w:color w:val="auto"/>
        </w:rPr>
        <w:instrText xml:space="preserve"> PAGEREF _Toc25797 \h </w:instrText>
      </w:r>
      <w:r>
        <w:rPr>
          <w:color w:val="auto"/>
        </w:rPr>
        <w:fldChar w:fldCharType="separate"/>
      </w:r>
      <w:r>
        <w:rPr>
          <w:color w:val="auto"/>
        </w:rPr>
        <w:t>161</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_Toc25983 </w:instrText>
      </w:r>
      <w:r>
        <w:rPr>
          <w:rFonts w:cs="Times New Roman"/>
          <w:caps/>
          <w:color w:val="auto"/>
          <w:highlight w:val="none"/>
        </w:rPr>
        <w:fldChar w:fldCharType="separate"/>
      </w:r>
      <w:r>
        <w:rPr>
          <w:rFonts w:hint="eastAsia" w:ascii="宋体" w:hAnsi="宋体" w:eastAsia="宋体" w:cs="宋体"/>
          <w:color w:val="auto"/>
          <w:szCs w:val="24"/>
          <w:highlight w:val="none"/>
        </w:rPr>
        <w:t>19. 缺陷责任与保修责任</w:t>
      </w:r>
      <w:r>
        <w:rPr>
          <w:color w:val="auto"/>
        </w:rPr>
        <w:tab/>
      </w:r>
      <w:r>
        <w:rPr>
          <w:color w:val="auto"/>
        </w:rPr>
        <w:fldChar w:fldCharType="begin"/>
      </w:r>
      <w:r>
        <w:rPr>
          <w:color w:val="auto"/>
        </w:rPr>
        <w:instrText xml:space="preserve"> PAGEREF _Toc25983 \h </w:instrText>
      </w:r>
      <w:r>
        <w:rPr>
          <w:color w:val="auto"/>
        </w:rPr>
        <w:fldChar w:fldCharType="separate"/>
      </w:r>
      <w:r>
        <w:rPr>
          <w:color w:val="auto"/>
        </w:rPr>
        <w:t>162</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_Toc11965 </w:instrText>
      </w:r>
      <w:r>
        <w:rPr>
          <w:rFonts w:cs="Times New Roman"/>
          <w:caps/>
          <w:color w:val="auto"/>
          <w:highlight w:val="none"/>
        </w:rPr>
        <w:fldChar w:fldCharType="separate"/>
      </w:r>
      <w:r>
        <w:rPr>
          <w:rFonts w:hint="eastAsia" w:ascii="宋体" w:hAnsi="宋体" w:eastAsia="宋体" w:cs="宋体"/>
          <w:color w:val="auto"/>
          <w:szCs w:val="24"/>
          <w:highlight w:val="none"/>
        </w:rPr>
        <w:t>20. 保险</w:t>
      </w:r>
      <w:r>
        <w:rPr>
          <w:color w:val="auto"/>
        </w:rPr>
        <w:tab/>
      </w:r>
      <w:r>
        <w:rPr>
          <w:color w:val="auto"/>
        </w:rPr>
        <w:fldChar w:fldCharType="begin"/>
      </w:r>
      <w:r>
        <w:rPr>
          <w:color w:val="auto"/>
        </w:rPr>
        <w:instrText xml:space="preserve"> PAGEREF _Toc11965 \h </w:instrText>
      </w:r>
      <w:r>
        <w:rPr>
          <w:color w:val="auto"/>
        </w:rPr>
        <w:fldChar w:fldCharType="separate"/>
      </w:r>
      <w:r>
        <w:rPr>
          <w:color w:val="auto"/>
        </w:rPr>
        <w:t>162</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_Toc27761 </w:instrText>
      </w:r>
      <w:r>
        <w:rPr>
          <w:rFonts w:cs="Times New Roman"/>
          <w:caps/>
          <w:color w:val="auto"/>
          <w:highlight w:val="none"/>
        </w:rPr>
        <w:fldChar w:fldCharType="separate"/>
      </w:r>
      <w:r>
        <w:rPr>
          <w:rFonts w:hint="eastAsia" w:ascii="宋体" w:hAnsi="宋体" w:eastAsia="宋体" w:cs="宋体"/>
          <w:color w:val="auto"/>
          <w:szCs w:val="24"/>
          <w:highlight w:val="none"/>
        </w:rPr>
        <w:t>21.</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不可抗力</w:t>
      </w:r>
      <w:r>
        <w:rPr>
          <w:color w:val="auto"/>
        </w:rPr>
        <w:tab/>
      </w:r>
      <w:r>
        <w:rPr>
          <w:color w:val="auto"/>
        </w:rPr>
        <w:fldChar w:fldCharType="begin"/>
      </w:r>
      <w:r>
        <w:rPr>
          <w:color w:val="auto"/>
        </w:rPr>
        <w:instrText xml:space="preserve"> PAGEREF _Toc27761 \h </w:instrText>
      </w:r>
      <w:r>
        <w:rPr>
          <w:color w:val="auto"/>
        </w:rPr>
        <w:fldChar w:fldCharType="separate"/>
      </w:r>
      <w:r>
        <w:rPr>
          <w:color w:val="auto"/>
        </w:rPr>
        <w:t>163</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_Toc13306 </w:instrText>
      </w:r>
      <w:r>
        <w:rPr>
          <w:rFonts w:cs="Times New Roman"/>
          <w:caps/>
          <w:color w:val="auto"/>
          <w:highlight w:val="none"/>
        </w:rPr>
        <w:fldChar w:fldCharType="separate"/>
      </w:r>
      <w:r>
        <w:rPr>
          <w:rFonts w:hint="eastAsia" w:ascii="宋体" w:hAnsi="宋体" w:eastAsia="宋体" w:cs="宋体"/>
          <w:color w:val="auto"/>
          <w:szCs w:val="24"/>
          <w:highlight w:val="none"/>
        </w:rPr>
        <w:t>22. 违约</w:t>
      </w:r>
      <w:r>
        <w:rPr>
          <w:color w:val="auto"/>
        </w:rPr>
        <w:tab/>
      </w:r>
      <w:r>
        <w:rPr>
          <w:color w:val="auto"/>
        </w:rPr>
        <w:fldChar w:fldCharType="begin"/>
      </w:r>
      <w:r>
        <w:rPr>
          <w:color w:val="auto"/>
        </w:rPr>
        <w:instrText xml:space="preserve"> PAGEREF _Toc13306 \h </w:instrText>
      </w:r>
      <w:r>
        <w:rPr>
          <w:color w:val="auto"/>
        </w:rPr>
        <w:fldChar w:fldCharType="separate"/>
      </w:r>
      <w:r>
        <w:rPr>
          <w:color w:val="auto"/>
        </w:rPr>
        <w:t>163</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_Toc13474 </w:instrText>
      </w:r>
      <w:r>
        <w:rPr>
          <w:rFonts w:cs="Times New Roman"/>
          <w:caps/>
          <w:color w:val="auto"/>
          <w:highlight w:val="none"/>
        </w:rPr>
        <w:fldChar w:fldCharType="separate"/>
      </w:r>
      <w:r>
        <w:rPr>
          <w:rFonts w:hint="eastAsia" w:ascii="宋体" w:hAnsi="宋体" w:eastAsia="宋体" w:cs="宋体"/>
          <w:color w:val="auto"/>
          <w:szCs w:val="24"/>
          <w:highlight w:val="none"/>
        </w:rPr>
        <w:t>24. 争议解决</w:t>
      </w:r>
      <w:r>
        <w:rPr>
          <w:color w:val="auto"/>
        </w:rPr>
        <w:tab/>
      </w:r>
      <w:r>
        <w:rPr>
          <w:color w:val="auto"/>
        </w:rPr>
        <w:fldChar w:fldCharType="begin"/>
      </w:r>
      <w:r>
        <w:rPr>
          <w:color w:val="auto"/>
        </w:rPr>
        <w:instrText xml:space="preserve"> PAGEREF _Toc13474 \h </w:instrText>
      </w:r>
      <w:r>
        <w:rPr>
          <w:color w:val="auto"/>
        </w:rPr>
        <w:fldChar w:fldCharType="separate"/>
      </w:r>
      <w:r>
        <w:rPr>
          <w:color w:val="auto"/>
        </w:rPr>
        <w:t>163</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_Toc24915 </w:instrText>
      </w:r>
      <w:r>
        <w:rPr>
          <w:rFonts w:cs="Times New Roman"/>
          <w:caps/>
          <w:color w:val="auto"/>
          <w:highlight w:val="none"/>
        </w:rPr>
        <w:fldChar w:fldCharType="separate"/>
      </w:r>
      <w:r>
        <w:rPr>
          <w:rFonts w:hint="eastAsia" w:ascii="宋体" w:hAnsi="宋体" w:eastAsia="宋体" w:cs="宋体"/>
          <w:color w:val="auto"/>
          <w:szCs w:val="24"/>
          <w:highlight w:val="none"/>
        </w:rPr>
        <w:t>25. “工程总承包+”模式</w:t>
      </w:r>
      <w:r>
        <w:rPr>
          <w:color w:val="auto"/>
        </w:rPr>
        <w:tab/>
      </w:r>
      <w:r>
        <w:rPr>
          <w:color w:val="auto"/>
        </w:rPr>
        <w:fldChar w:fldCharType="begin"/>
      </w:r>
      <w:r>
        <w:rPr>
          <w:color w:val="auto"/>
        </w:rPr>
        <w:instrText xml:space="preserve"> PAGEREF _Toc24915 \h </w:instrText>
      </w:r>
      <w:r>
        <w:rPr>
          <w:color w:val="auto"/>
        </w:rPr>
        <w:fldChar w:fldCharType="separate"/>
      </w:r>
      <w:r>
        <w:rPr>
          <w:color w:val="auto"/>
        </w:rPr>
        <w:t>164</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_Toc29172 </w:instrText>
      </w:r>
      <w:r>
        <w:rPr>
          <w:rFonts w:cs="Times New Roman"/>
          <w:caps/>
          <w:color w:val="auto"/>
          <w:highlight w:val="none"/>
        </w:rPr>
        <w:fldChar w:fldCharType="separate"/>
      </w:r>
      <w:r>
        <w:rPr>
          <w:color w:val="auto"/>
          <w:highlight w:val="none"/>
        </w:rPr>
        <w:t>第四节 合同附件格式</w:t>
      </w:r>
      <w:r>
        <w:rPr>
          <w:color w:val="auto"/>
        </w:rPr>
        <w:tab/>
      </w:r>
      <w:r>
        <w:rPr>
          <w:color w:val="auto"/>
        </w:rPr>
        <w:fldChar w:fldCharType="begin"/>
      </w:r>
      <w:r>
        <w:rPr>
          <w:color w:val="auto"/>
        </w:rPr>
        <w:instrText xml:space="preserve"> PAGEREF _Toc29172 \h </w:instrText>
      </w:r>
      <w:r>
        <w:rPr>
          <w:color w:val="auto"/>
        </w:rPr>
        <w:fldChar w:fldCharType="separate"/>
      </w:r>
      <w:r>
        <w:rPr>
          <w:color w:val="auto"/>
        </w:rPr>
        <w:t>165</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_Toc21473 </w:instrText>
      </w:r>
      <w:r>
        <w:rPr>
          <w:rFonts w:cs="Times New Roman"/>
          <w:caps/>
          <w:color w:val="auto"/>
          <w:highlight w:val="none"/>
        </w:rPr>
        <w:fldChar w:fldCharType="separate"/>
      </w:r>
      <w:r>
        <w:rPr>
          <w:color w:val="auto"/>
          <w:szCs w:val="24"/>
          <w:highlight w:val="none"/>
        </w:rPr>
        <w:t>附件一：发包人供应材料设备一览表</w:t>
      </w:r>
      <w:r>
        <w:rPr>
          <w:color w:val="auto"/>
        </w:rPr>
        <w:tab/>
      </w:r>
      <w:r>
        <w:rPr>
          <w:color w:val="auto"/>
        </w:rPr>
        <w:fldChar w:fldCharType="begin"/>
      </w:r>
      <w:r>
        <w:rPr>
          <w:color w:val="auto"/>
        </w:rPr>
        <w:instrText xml:space="preserve"> PAGEREF _Toc21473 \h </w:instrText>
      </w:r>
      <w:r>
        <w:rPr>
          <w:color w:val="auto"/>
        </w:rPr>
        <w:fldChar w:fldCharType="separate"/>
      </w:r>
      <w:r>
        <w:rPr>
          <w:color w:val="auto"/>
        </w:rPr>
        <w:t>165</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_Toc10970 </w:instrText>
      </w:r>
      <w:r>
        <w:rPr>
          <w:rFonts w:cs="Times New Roman"/>
          <w:caps/>
          <w:color w:val="auto"/>
          <w:highlight w:val="none"/>
        </w:rPr>
        <w:fldChar w:fldCharType="separate"/>
      </w:r>
      <w:r>
        <w:rPr>
          <w:color w:val="auto"/>
          <w:szCs w:val="24"/>
          <w:highlight w:val="none"/>
        </w:rPr>
        <w:t>附件二：承包人主要管理人员表</w:t>
      </w:r>
      <w:r>
        <w:rPr>
          <w:color w:val="auto"/>
        </w:rPr>
        <w:tab/>
      </w:r>
      <w:r>
        <w:rPr>
          <w:color w:val="auto"/>
        </w:rPr>
        <w:fldChar w:fldCharType="begin"/>
      </w:r>
      <w:r>
        <w:rPr>
          <w:color w:val="auto"/>
        </w:rPr>
        <w:instrText xml:space="preserve"> PAGEREF _Toc10970 \h </w:instrText>
      </w:r>
      <w:r>
        <w:rPr>
          <w:color w:val="auto"/>
        </w:rPr>
        <w:fldChar w:fldCharType="separate"/>
      </w:r>
      <w:r>
        <w:rPr>
          <w:color w:val="auto"/>
        </w:rPr>
        <w:t>166</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_Toc18209 </w:instrText>
      </w:r>
      <w:r>
        <w:rPr>
          <w:rFonts w:cs="Times New Roman"/>
          <w:caps/>
          <w:color w:val="auto"/>
          <w:highlight w:val="none"/>
        </w:rPr>
        <w:fldChar w:fldCharType="separate"/>
      </w:r>
      <w:r>
        <w:rPr>
          <w:color w:val="auto"/>
          <w:szCs w:val="24"/>
          <w:highlight w:val="none"/>
        </w:rPr>
        <w:t>附件三：联合体成员主要管理人员表（如有）</w:t>
      </w:r>
      <w:r>
        <w:rPr>
          <w:color w:val="auto"/>
        </w:rPr>
        <w:tab/>
      </w:r>
      <w:r>
        <w:rPr>
          <w:color w:val="auto"/>
        </w:rPr>
        <w:fldChar w:fldCharType="begin"/>
      </w:r>
      <w:r>
        <w:rPr>
          <w:color w:val="auto"/>
        </w:rPr>
        <w:instrText xml:space="preserve"> PAGEREF _Toc18209 \h </w:instrText>
      </w:r>
      <w:r>
        <w:rPr>
          <w:color w:val="auto"/>
        </w:rPr>
        <w:fldChar w:fldCharType="separate"/>
      </w:r>
      <w:r>
        <w:rPr>
          <w:color w:val="auto"/>
        </w:rPr>
        <w:t>167</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_Toc2150 </w:instrText>
      </w:r>
      <w:r>
        <w:rPr>
          <w:rFonts w:cs="Times New Roman"/>
          <w:caps/>
          <w:color w:val="auto"/>
          <w:highlight w:val="none"/>
        </w:rPr>
        <w:fldChar w:fldCharType="separate"/>
      </w:r>
      <w:r>
        <w:rPr>
          <w:color w:val="auto"/>
          <w:szCs w:val="24"/>
          <w:highlight w:val="none"/>
        </w:rPr>
        <w:t>附件四：履约担保格式</w:t>
      </w:r>
      <w:r>
        <w:rPr>
          <w:color w:val="auto"/>
        </w:rPr>
        <w:tab/>
      </w:r>
      <w:r>
        <w:rPr>
          <w:color w:val="auto"/>
        </w:rPr>
        <w:fldChar w:fldCharType="begin"/>
      </w:r>
      <w:r>
        <w:rPr>
          <w:color w:val="auto"/>
        </w:rPr>
        <w:instrText xml:space="preserve"> PAGEREF _Toc2150 \h </w:instrText>
      </w:r>
      <w:r>
        <w:rPr>
          <w:color w:val="auto"/>
        </w:rPr>
        <w:fldChar w:fldCharType="separate"/>
      </w:r>
      <w:r>
        <w:rPr>
          <w:color w:val="auto"/>
        </w:rPr>
        <w:t>168</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_Toc21823 </w:instrText>
      </w:r>
      <w:r>
        <w:rPr>
          <w:rFonts w:cs="Times New Roman"/>
          <w:caps/>
          <w:color w:val="auto"/>
          <w:highlight w:val="none"/>
        </w:rPr>
        <w:fldChar w:fldCharType="separate"/>
      </w:r>
      <w:r>
        <w:rPr>
          <w:color w:val="auto"/>
          <w:szCs w:val="24"/>
          <w:highlight w:val="none"/>
        </w:rPr>
        <w:t>附件五：支付担保格式</w:t>
      </w:r>
      <w:r>
        <w:rPr>
          <w:color w:val="auto"/>
        </w:rPr>
        <w:tab/>
      </w:r>
      <w:r>
        <w:rPr>
          <w:color w:val="auto"/>
        </w:rPr>
        <w:fldChar w:fldCharType="begin"/>
      </w:r>
      <w:r>
        <w:rPr>
          <w:color w:val="auto"/>
        </w:rPr>
        <w:instrText xml:space="preserve"> PAGEREF _Toc21823 \h </w:instrText>
      </w:r>
      <w:r>
        <w:rPr>
          <w:color w:val="auto"/>
        </w:rPr>
        <w:fldChar w:fldCharType="separate"/>
      </w:r>
      <w:r>
        <w:rPr>
          <w:color w:val="auto"/>
        </w:rPr>
        <w:t>171</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_Toc1004 </w:instrText>
      </w:r>
      <w:r>
        <w:rPr>
          <w:rFonts w:cs="Times New Roman"/>
          <w:caps/>
          <w:color w:val="auto"/>
          <w:highlight w:val="none"/>
        </w:rPr>
        <w:fldChar w:fldCharType="separate"/>
      </w:r>
      <w:r>
        <w:rPr>
          <w:rFonts w:cs="Times New Roman"/>
          <w:bCs w:val="0"/>
          <w:color w:val="auto"/>
          <w:szCs w:val="24"/>
          <w:highlight w:val="none"/>
        </w:rPr>
        <w:t>附件六：工程质量保修书</w:t>
      </w:r>
      <w:r>
        <w:rPr>
          <w:color w:val="auto"/>
        </w:rPr>
        <w:tab/>
      </w:r>
      <w:r>
        <w:rPr>
          <w:color w:val="auto"/>
        </w:rPr>
        <w:fldChar w:fldCharType="begin"/>
      </w:r>
      <w:r>
        <w:rPr>
          <w:color w:val="auto"/>
        </w:rPr>
        <w:instrText xml:space="preserve"> PAGEREF _Toc1004 \h </w:instrText>
      </w:r>
      <w:r>
        <w:rPr>
          <w:color w:val="auto"/>
        </w:rPr>
        <w:fldChar w:fldCharType="separate"/>
      </w:r>
      <w:r>
        <w:rPr>
          <w:color w:val="auto"/>
        </w:rPr>
        <w:t>174</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_Toc8876 </w:instrText>
      </w:r>
      <w:r>
        <w:rPr>
          <w:rFonts w:cs="Times New Roman"/>
          <w:caps/>
          <w:color w:val="auto"/>
          <w:highlight w:val="none"/>
        </w:rPr>
        <w:fldChar w:fldCharType="separate"/>
      </w:r>
      <w:r>
        <w:rPr>
          <w:rFonts w:cs="Times New Roman"/>
          <w:bCs w:val="0"/>
          <w:color w:val="auto"/>
          <w:szCs w:val="24"/>
          <w:highlight w:val="none"/>
        </w:rPr>
        <w:t>附件七：</w:t>
      </w:r>
      <w:r>
        <w:rPr>
          <w:rFonts w:ascii="Times New Roman" w:hAnsi="Times New Roman" w:eastAsia="宋体" w:cs="Times New Roman"/>
          <w:bCs w:val="0"/>
          <w:color w:val="auto"/>
          <w:szCs w:val="24"/>
          <w:highlight w:val="none"/>
        </w:rPr>
        <w:t>质量保证金保函</w:t>
      </w:r>
      <w:r>
        <w:rPr>
          <w:color w:val="auto"/>
        </w:rPr>
        <w:tab/>
      </w:r>
      <w:r>
        <w:rPr>
          <w:color w:val="auto"/>
        </w:rPr>
        <w:fldChar w:fldCharType="begin"/>
      </w:r>
      <w:r>
        <w:rPr>
          <w:color w:val="auto"/>
        </w:rPr>
        <w:instrText xml:space="preserve"> PAGEREF _Toc8876 \h </w:instrText>
      </w:r>
      <w:r>
        <w:rPr>
          <w:color w:val="auto"/>
        </w:rPr>
        <w:fldChar w:fldCharType="separate"/>
      </w:r>
      <w:r>
        <w:rPr>
          <w:color w:val="auto"/>
        </w:rPr>
        <w:t>176</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_Toc18114 </w:instrText>
      </w:r>
      <w:r>
        <w:rPr>
          <w:rFonts w:cs="Times New Roman"/>
          <w:caps/>
          <w:color w:val="auto"/>
          <w:highlight w:val="none"/>
        </w:rPr>
        <w:fldChar w:fldCharType="separate"/>
      </w:r>
      <w:r>
        <w:rPr>
          <w:rFonts w:hint="eastAsia" w:ascii="宋体" w:hAnsi="宋体" w:eastAsia="宋体" w:cs="宋体"/>
          <w:bCs w:val="0"/>
          <w:color w:val="auto"/>
          <w:szCs w:val="24"/>
          <w:highlight w:val="none"/>
        </w:rPr>
        <w:t>附件八：</w:t>
      </w:r>
      <w:r>
        <w:rPr>
          <w:rFonts w:hint="eastAsia" w:ascii="宋体" w:hAnsi="宋体" w:eastAsia="宋体" w:cs="宋体"/>
          <w:bCs/>
          <w:color w:val="auto"/>
          <w:szCs w:val="24"/>
          <w:highlight w:val="none"/>
        </w:rPr>
        <w:t>“工程总承包+”的合同条款</w:t>
      </w:r>
      <w:r>
        <w:rPr>
          <w:color w:val="auto"/>
        </w:rPr>
        <w:tab/>
      </w:r>
      <w:r>
        <w:rPr>
          <w:color w:val="auto"/>
        </w:rPr>
        <w:fldChar w:fldCharType="begin"/>
      </w:r>
      <w:r>
        <w:rPr>
          <w:color w:val="auto"/>
        </w:rPr>
        <w:instrText xml:space="preserve"> PAGEREF _Toc18114 \h </w:instrText>
      </w:r>
      <w:r>
        <w:rPr>
          <w:color w:val="auto"/>
        </w:rPr>
        <w:fldChar w:fldCharType="separate"/>
      </w:r>
      <w:r>
        <w:rPr>
          <w:color w:val="auto"/>
        </w:rPr>
        <w:t>177</w:t>
      </w:r>
      <w:r>
        <w:rPr>
          <w:color w:val="auto"/>
        </w:rPr>
        <w:fldChar w:fldCharType="end"/>
      </w:r>
      <w:r>
        <w:rPr>
          <w:rFonts w:cs="Times New Roman"/>
          <w:caps/>
          <w:color w:val="auto"/>
          <w:highlight w:val="none"/>
        </w:rPr>
        <w:fldChar w:fldCharType="end"/>
      </w:r>
    </w:p>
    <w:p>
      <w:pPr>
        <w:pStyle w:val="27"/>
        <w:tabs>
          <w:tab w:val="right" w:leader="dot" w:pos="8902"/>
        </w:tabs>
        <w:rPr>
          <w:color w:val="auto"/>
        </w:rPr>
      </w:pPr>
      <w:r>
        <w:rPr>
          <w:rFonts w:cs="Times New Roman"/>
          <w:caps w:val="0"/>
          <w:color w:val="auto"/>
          <w:highlight w:val="none"/>
        </w:rPr>
        <w:fldChar w:fldCharType="begin"/>
      </w:r>
      <w:r>
        <w:rPr>
          <w:rFonts w:cs="Times New Roman"/>
          <w:caps w:val="0"/>
          <w:color w:val="auto"/>
          <w:highlight w:val="none"/>
        </w:rPr>
        <w:instrText xml:space="preserve"> HYPERLINK \l _Toc5996 </w:instrText>
      </w:r>
      <w:r>
        <w:rPr>
          <w:rFonts w:cs="Times New Roman"/>
          <w:caps w:val="0"/>
          <w:color w:val="auto"/>
          <w:highlight w:val="none"/>
        </w:rPr>
        <w:fldChar w:fldCharType="separate"/>
      </w:r>
      <w:r>
        <w:rPr>
          <w:color w:val="auto"/>
        </w:rPr>
        <w:t xml:space="preserve">第五章 </w:t>
      </w:r>
      <w:r>
        <w:rPr>
          <w:color w:val="auto"/>
          <w:highlight w:val="none"/>
        </w:rPr>
        <w:t>工程总承包模拟清单及计价</w:t>
      </w:r>
      <w:r>
        <w:rPr>
          <w:color w:val="auto"/>
        </w:rPr>
        <w:tab/>
      </w:r>
      <w:r>
        <w:rPr>
          <w:color w:val="auto"/>
        </w:rPr>
        <w:fldChar w:fldCharType="begin"/>
      </w:r>
      <w:r>
        <w:rPr>
          <w:color w:val="auto"/>
        </w:rPr>
        <w:instrText xml:space="preserve"> PAGEREF _Toc5996 \h </w:instrText>
      </w:r>
      <w:r>
        <w:rPr>
          <w:color w:val="auto"/>
        </w:rPr>
        <w:fldChar w:fldCharType="separate"/>
      </w:r>
      <w:r>
        <w:rPr>
          <w:color w:val="auto"/>
        </w:rPr>
        <w:t>178</w:t>
      </w:r>
      <w:r>
        <w:rPr>
          <w:color w:val="auto"/>
        </w:rPr>
        <w:fldChar w:fldCharType="end"/>
      </w:r>
      <w:r>
        <w:rPr>
          <w:rFonts w:cs="Times New Roman"/>
          <w:caps w:val="0"/>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_Toc29914 </w:instrText>
      </w:r>
      <w:r>
        <w:rPr>
          <w:rFonts w:cs="Times New Roman"/>
          <w:caps/>
          <w:color w:val="auto"/>
          <w:highlight w:val="none"/>
        </w:rPr>
        <w:fldChar w:fldCharType="separate"/>
      </w:r>
      <w:r>
        <w:rPr>
          <w:color w:val="auto"/>
          <w:highlight w:val="none"/>
        </w:rPr>
        <w:t>第一节 总则</w:t>
      </w:r>
      <w:r>
        <w:rPr>
          <w:color w:val="auto"/>
        </w:rPr>
        <w:tab/>
      </w:r>
      <w:r>
        <w:rPr>
          <w:color w:val="auto"/>
        </w:rPr>
        <w:fldChar w:fldCharType="begin"/>
      </w:r>
      <w:r>
        <w:rPr>
          <w:color w:val="auto"/>
        </w:rPr>
        <w:instrText xml:space="preserve"> PAGEREF _Toc29914 \h </w:instrText>
      </w:r>
      <w:r>
        <w:rPr>
          <w:color w:val="auto"/>
        </w:rPr>
        <w:fldChar w:fldCharType="separate"/>
      </w:r>
      <w:r>
        <w:rPr>
          <w:color w:val="auto"/>
        </w:rPr>
        <w:t>179</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_Toc7100 </w:instrText>
      </w:r>
      <w:r>
        <w:rPr>
          <w:rFonts w:cs="Times New Roman"/>
          <w:caps/>
          <w:color w:val="auto"/>
          <w:highlight w:val="none"/>
        </w:rPr>
        <w:fldChar w:fldCharType="separate"/>
      </w:r>
      <w:r>
        <w:rPr>
          <w:rFonts w:hint="eastAsia" w:ascii="宋体" w:hAnsi="宋体" w:eastAsia="宋体" w:cs="宋体"/>
          <w:color w:val="auto"/>
          <w:szCs w:val="24"/>
          <w:highlight w:val="none"/>
          <w:shd w:val="clear" w:color="auto" w:fill="FFFFFF"/>
        </w:rPr>
        <w:t>（下列第2-4节内容适用于固定总价合同或固定单价合同）</w:t>
      </w:r>
      <w:r>
        <w:rPr>
          <w:color w:val="auto"/>
        </w:rPr>
        <w:tab/>
      </w:r>
      <w:r>
        <w:rPr>
          <w:color w:val="auto"/>
        </w:rPr>
        <w:fldChar w:fldCharType="begin"/>
      </w:r>
      <w:r>
        <w:rPr>
          <w:color w:val="auto"/>
        </w:rPr>
        <w:instrText xml:space="preserve"> PAGEREF _Toc7100 \h </w:instrText>
      </w:r>
      <w:r>
        <w:rPr>
          <w:color w:val="auto"/>
        </w:rPr>
        <w:fldChar w:fldCharType="separate"/>
      </w:r>
      <w:r>
        <w:rPr>
          <w:color w:val="auto"/>
        </w:rPr>
        <w:t>180</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_Toc8520 </w:instrText>
      </w:r>
      <w:r>
        <w:rPr>
          <w:rFonts w:cs="Times New Roman"/>
          <w:caps/>
          <w:color w:val="auto"/>
          <w:highlight w:val="none"/>
        </w:rPr>
        <w:fldChar w:fldCharType="separate"/>
      </w:r>
      <w:r>
        <w:rPr>
          <w:rFonts w:hint="eastAsia" w:ascii="宋体" w:hAnsi="宋体" w:eastAsia="宋体" w:cs="宋体"/>
          <w:color w:val="auto"/>
          <w:highlight w:val="none"/>
        </w:rPr>
        <w:t>第二节 模拟清单</w:t>
      </w:r>
      <w:r>
        <w:rPr>
          <w:color w:val="auto"/>
        </w:rPr>
        <w:tab/>
      </w:r>
      <w:r>
        <w:rPr>
          <w:color w:val="auto"/>
        </w:rPr>
        <w:fldChar w:fldCharType="begin"/>
      </w:r>
      <w:r>
        <w:rPr>
          <w:color w:val="auto"/>
        </w:rPr>
        <w:instrText xml:space="preserve"> PAGEREF _Toc8520 \h </w:instrText>
      </w:r>
      <w:r>
        <w:rPr>
          <w:color w:val="auto"/>
        </w:rPr>
        <w:fldChar w:fldCharType="separate"/>
      </w:r>
      <w:r>
        <w:rPr>
          <w:color w:val="auto"/>
        </w:rPr>
        <w:t>180</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_Toc15101 </w:instrText>
      </w:r>
      <w:r>
        <w:rPr>
          <w:rFonts w:cs="Times New Roman"/>
          <w:caps/>
          <w:color w:val="auto"/>
          <w:highlight w:val="none"/>
        </w:rPr>
        <w:fldChar w:fldCharType="separate"/>
      </w:r>
      <w:r>
        <w:rPr>
          <w:color w:val="auto"/>
          <w:highlight w:val="none"/>
        </w:rPr>
        <w:t>第三节 最高投标限价</w:t>
      </w:r>
      <w:r>
        <w:rPr>
          <w:color w:val="auto"/>
        </w:rPr>
        <w:tab/>
      </w:r>
      <w:r>
        <w:rPr>
          <w:color w:val="auto"/>
        </w:rPr>
        <w:fldChar w:fldCharType="begin"/>
      </w:r>
      <w:r>
        <w:rPr>
          <w:color w:val="auto"/>
        </w:rPr>
        <w:instrText xml:space="preserve"> PAGEREF _Toc15101 \h </w:instrText>
      </w:r>
      <w:r>
        <w:rPr>
          <w:color w:val="auto"/>
        </w:rPr>
        <w:fldChar w:fldCharType="separate"/>
      </w:r>
      <w:r>
        <w:rPr>
          <w:color w:val="auto"/>
        </w:rPr>
        <w:t>182</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_Toc25596 </w:instrText>
      </w:r>
      <w:r>
        <w:rPr>
          <w:rFonts w:cs="Times New Roman"/>
          <w:caps/>
          <w:color w:val="auto"/>
          <w:highlight w:val="none"/>
        </w:rPr>
        <w:fldChar w:fldCharType="separate"/>
      </w:r>
      <w:r>
        <w:rPr>
          <w:color w:val="auto"/>
          <w:highlight w:val="none"/>
        </w:rPr>
        <w:t>第四节 投标报价</w:t>
      </w:r>
      <w:r>
        <w:rPr>
          <w:color w:val="auto"/>
        </w:rPr>
        <w:tab/>
      </w:r>
      <w:r>
        <w:rPr>
          <w:color w:val="auto"/>
        </w:rPr>
        <w:fldChar w:fldCharType="begin"/>
      </w:r>
      <w:r>
        <w:rPr>
          <w:color w:val="auto"/>
        </w:rPr>
        <w:instrText xml:space="preserve"> PAGEREF _Toc25596 \h </w:instrText>
      </w:r>
      <w:r>
        <w:rPr>
          <w:color w:val="auto"/>
        </w:rPr>
        <w:fldChar w:fldCharType="separate"/>
      </w:r>
      <w:r>
        <w:rPr>
          <w:color w:val="auto"/>
        </w:rPr>
        <w:t>183</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_Toc26391 </w:instrText>
      </w:r>
      <w:r>
        <w:rPr>
          <w:rFonts w:cs="Times New Roman"/>
          <w:caps/>
          <w:color w:val="auto"/>
          <w:highlight w:val="none"/>
        </w:rPr>
        <w:fldChar w:fldCharType="separate"/>
      </w:r>
      <w:r>
        <w:rPr>
          <w:color w:val="auto"/>
          <w:highlight w:val="none"/>
        </w:rPr>
        <w:t>第二节  最高投标限价</w:t>
      </w:r>
      <w:r>
        <w:rPr>
          <w:color w:val="auto"/>
        </w:rPr>
        <w:tab/>
      </w:r>
      <w:r>
        <w:rPr>
          <w:color w:val="auto"/>
        </w:rPr>
        <w:fldChar w:fldCharType="begin"/>
      </w:r>
      <w:r>
        <w:rPr>
          <w:color w:val="auto"/>
        </w:rPr>
        <w:instrText xml:space="preserve"> PAGEREF _Toc26391 \h </w:instrText>
      </w:r>
      <w:r>
        <w:rPr>
          <w:color w:val="auto"/>
        </w:rPr>
        <w:fldChar w:fldCharType="separate"/>
      </w:r>
      <w:r>
        <w:rPr>
          <w:color w:val="auto"/>
        </w:rPr>
        <w:t>186</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_Toc558 </w:instrText>
      </w:r>
      <w:r>
        <w:rPr>
          <w:rFonts w:cs="Times New Roman"/>
          <w:caps/>
          <w:color w:val="auto"/>
          <w:highlight w:val="none"/>
        </w:rPr>
        <w:fldChar w:fldCharType="separate"/>
      </w:r>
      <w:r>
        <w:rPr>
          <w:color w:val="auto"/>
          <w:highlight w:val="none"/>
        </w:rPr>
        <w:t>第三节  投标报价</w:t>
      </w:r>
      <w:r>
        <w:rPr>
          <w:color w:val="auto"/>
        </w:rPr>
        <w:tab/>
      </w:r>
      <w:r>
        <w:rPr>
          <w:color w:val="auto"/>
        </w:rPr>
        <w:fldChar w:fldCharType="begin"/>
      </w:r>
      <w:r>
        <w:rPr>
          <w:color w:val="auto"/>
        </w:rPr>
        <w:instrText xml:space="preserve"> PAGEREF _Toc558 \h </w:instrText>
      </w:r>
      <w:r>
        <w:rPr>
          <w:color w:val="auto"/>
        </w:rPr>
        <w:fldChar w:fldCharType="separate"/>
      </w:r>
      <w:r>
        <w:rPr>
          <w:color w:val="auto"/>
        </w:rPr>
        <w:t>187</w:t>
      </w:r>
      <w:r>
        <w:rPr>
          <w:color w:val="auto"/>
        </w:rPr>
        <w:fldChar w:fldCharType="end"/>
      </w:r>
      <w:r>
        <w:rPr>
          <w:rFonts w:cs="Times New Roman"/>
          <w:caps/>
          <w:color w:val="auto"/>
          <w:highlight w:val="none"/>
        </w:rPr>
        <w:fldChar w:fldCharType="end"/>
      </w:r>
    </w:p>
    <w:p>
      <w:pPr>
        <w:pStyle w:val="27"/>
        <w:tabs>
          <w:tab w:val="right" w:leader="dot" w:pos="8902"/>
        </w:tabs>
        <w:rPr>
          <w:color w:val="auto"/>
        </w:rPr>
      </w:pPr>
      <w:r>
        <w:rPr>
          <w:rFonts w:cs="Times New Roman"/>
          <w:caps w:val="0"/>
          <w:color w:val="auto"/>
          <w:highlight w:val="none"/>
        </w:rPr>
        <w:fldChar w:fldCharType="begin"/>
      </w:r>
      <w:r>
        <w:rPr>
          <w:rFonts w:cs="Times New Roman"/>
          <w:caps w:val="0"/>
          <w:color w:val="auto"/>
          <w:highlight w:val="none"/>
        </w:rPr>
        <w:instrText xml:space="preserve"> HYPERLINK \l _Toc10145 </w:instrText>
      </w:r>
      <w:r>
        <w:rPr>
          <w:rFonts w:cs="Times New Roman"/>
          <w:caps w:val="0"/>
          <w:color w:val="auto"/>
          <w:highlight w:val="none"/>
        </w:rPr>
        <w:fldChar w:fldCharType="separate"/>
      </w:r>
      <w:r>
        <w:rPr>
          <w:color w:val="auto"/>
        </w:rPr>
        <w:t xml:space="preserve">第六章 </w:t>
      </w:r>
      <w:r>
        <w:rPr>
          <w:color w:val="auto"/>
          <w:highlight w:val="none"/>
        </w:rPr>
        <w:t>发包人要求</w:t>
      </w:r>
      <w:r>
        <w:rPr>
          <w:color w:val="auto"/>
        </w:rPr>
        <w:tab/>
      </w:r>
      <w:r>
        <w:rPr>
          <w:color w:val="auto"/>
        </w:rPr>
        <w:fldChar w:fldCharType="begin"/>
      </w:r>
      <w:r>
        <w:rPr>
          <w:color w:val="auto"/>
        </w:rPr>
        <w:instrText xml:space="preserve"> PAGEREF _Toc10145 \h </w:instrText>
      </w:r>
      <w:r>
        <w:rPr>
          <w:color w:val="auto"/>
        </w:rPr>
        <w:fldChar w:fldCharType="separate"/>
      </w:r>
      <w:r>
        <w:rPr>
          <w:color w:val="auto"/>
        </w:rPr>
        <w:t>188</w:t>
      </w:r>
      <w:r>
        <w:rPr>
          <w:color w:val="auto"/>
        </w:rPr>
        <w:fldChar w:fldCharType="end"/>
      </w:r>
      <w:r>
        <w:rPr>
          <w:rFonts w:cs="Times New Roman"/>
          <w:caps w:val="0"/>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_Toc26450 </w:instrText>
      </w:r>
      <w:r>
        <w:rPr>
          <w:rFonts w:cs="Times New Roman"/>
          <w:caps/>
          <w:color w:val="auto"/>
          <w:highlight w:val="none"/>
        </w:rPr>
        <w:fldChar w:fldCharType="separate"/>
      </w:r>
      <w:r>
        <w:rPr>
          <w:color w:val="auto"/>
          <w:highlight w:val="none"/>
        </w:rPr>
        <w:t>一、基本编制要求</w:t>
      </w:r>
      <w:r>
        <w:rPr>
          <w:color w:val="auto"/>
        </w:rPr>
        <w:tab/>
      </w:r>
      <w:r>
        <w:rPr>
          <w:color w:val="auto"/>
        </w:rPr>
        <w:fldChar w:fldCharType="begin"/>
      </w:r>
      <w:r>
        <w:rPr>
          <w:color w:val="auto"/>
        </w:rPr>
        <w:instrText xml:space="preserve"> PAGEREF _Toc26450 \h </w:instrText>
      </w:r>
      <w:r>
        <w:rPr>
          <w:color w:val="auto"/>
        </w:rPr>
        <w:fldChar w:fldCharType="separate"/>
      </w:r>
      <w:r>
        <w:rPr>
          <w:color w:val="auto"/>
        </w:rPr>
        <w:t>188</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_Toc7056 </w:instrText>
      </w:r>
      <w:r>
        <w:rPr>
          <w:rFonts w:cs="Times New Roman"/>
          <w:caps/>
          <w:color w:val="auto"/>
          <w:highlight w:val="none"/>
        </w:rPr>
        <w:fldChar w:fldCharType="separate"/>
      </w:r>
      <w:r>
        <w:rPr>
          <w:color w:val="auto"/>
          <w:highlight w:val="none"/>
        </w:rPr>
        <w:t>二、发包人要求</w:t>
      </w:r>
      <w:r>
        <w:rPr>
          <w:color w:val="auto"/>
        </w:rPr>
        <w:tab/>
      </w:r>
      <w:r>
        <w:rPr>
          <w:color w:val="auto"/>
        </w:rPr>
        <w:fldChar w:fldCharType="begin"/>
      </w:r>
      <w:r>
        <w:rPr>
          <w:color w:val="auto"/>
        </w:rPr>
        <w:instrText xml:space="preserve"> PAGEREF _Toc7056 \h </w:instrText>
      </w:r>
      <w:r>
        <w:rPr>
          <w:color w:val="auto"/>
        </w:rPr>
        <w:fldChar w:fldCharType="separate"/>
      </w:r>
      <w:r>
        <w:rPr>
          <w:color w:val="auto"/>
        </w:rPr>
        <w:t>189</w:t>
      </w:r>
      <w:r>
        <w:rPr>
          <w:color w:val="auto"/>
        </w:rPr>
        <w:fldChar w:fldCharType="end"/>
      </w:r>
      <w:r>
        <w:rPr>
          <w:rFonts w:cs="Times New Roman"/>
          <w:caps/>
          <w:color w:val="auto"/>
          <w:highlight w:val="none"/>
        </w:rPr>
        <w:fldChar w:fldCharType="end"/>
      </w:r>
    </w:p>
    <w:p>
      <w:pPr>
        <w:pStyle w:val="27"/>
        <w:tabs>
          <w:tab w:val="right" w:leader="dot" w:pos="8902"/>
        </w:tabs>
        <w:rPr>
          <w:color w:val="auto"/>
        </w:rPr>
      </w:pPr>
      <w:r>
        <w:rPr>
          <w:rFonts w:cs="Times New Roman"/>
          <w:caps w:val="0"/>
          <w:color w:val="auto"/>
          <w:highlight w:val="none"/>
        </w:rPr>
        <w:fldChar w:fldCharType="begin"/>
      </w:r>
      <w:r>
        <w:rPr>
          <w:rFonts w:cs="Times New Roman"/>
          <w:caps w:val="0"/>
          <w:color w:val="auto"/>
          <w:highlight w:val="none"/>
        </w:rPr>
        <w:instrText xml:space="preserve"> HYPERLINK \l _Toc23187 </w:instrText>
      </w:r>
      <w:r>
        <w:rPr>
          <w:rFonts w:cs="Times New Roman"/>
          <w:caps w:val="0"/>
          <w:color w:val="auto"/>
          <w:highlight w:val="none"/>
        </w:rPr>
        <w:fldChar w:fldCharType="separate"/>
      </w:r>
      <w:r>
        <w:rPr>
          <w:color w:val="auto"/>
          <w:highlight w:val="none"/>
        </w:rPr>
        <w:t>第七章  发包人提供的资料</w:t>
      </w:r>
      <w:r>
        <w:rPr>
          <w:color w:val="auto"/>
        </w:rPr>
        <w:tab/>
      </w:r>
      <w:r>
        <w:rPr>
          <w:color w:val="auto"/>
        </w:rPr>
        <w:fldChar w:fldCharType="begin"/>
      </w:r>
      <w:r>
        <w:rPr>
          <w:color w:val="auto"/>
        </w:rPr>
        <w:instrText xml:space="preserve"> PAGEREF _Toc23187 \h </w:instrText>
      </w:r>
      <w:r>
        <w:rPr>
          <w:color w:val="auto"/>
        </w:rPr>
        <w:fldChar w:fldCharType="separate"/>
      </w:r>
      <w:r>
        <w:rPr>
          <w:color w:val="auto"/>
        </w:rPr>
        <w:t>193</w:t>
      </w:r>
      <w:r>
        <w:rPr>
          <w:color w:val="auto"/>
        </w:rPr>
        <w:fldChar w:fldCharType="end"/>
      </w:r>
      <w:r>
        <w:rPr>
          <w:rFonts w:cs="Times New Roman"/>
          <w:caps w:val="0"/>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_Toc10569 </w:instrText>
      </w:r>
      <w:r>
        <w:rPr>
          <w:rFonts w:cs="Times New Roman"/>
          <w:caps/>
          <w:color w:val="auto"/>
          <w:highlight w:val="none"/>
        </w:rPr>
        <w:fldChar w:fldCharType="separate"/>
      </w:r>
      <w:r>
        <w:rPr>
          <w:rFonts w:hint="default"/>
          <w:color w:val="auto"/>
        </w:rPr>
        <w:t xml:space="preserve">第一节 </w:t>
      </w:r>
      <w:r>
        <w:rPr>
          <w:color w:val="auto"/>
          <w:highlight w:val="none"/>
        </w:rPr>
        <w:t>已完成的设计图纸</w:t>
      </w:r>
      <w:r>
        <w:rPr>
          <w:color w:val="auto"/>
        </w:rPr>
        <w:tab/>
      </w:r>
      <w:r>
        <w:rPr>
          <w:color w:val="auto"/>
        </w:rPr>
        <w:fldChar w:fldCharType="begin"/>
      </w:r>
      <w:r>
        <w:rPr>
          <w:color w:val="auto"/>
        </w:rPr>
        <w:instrText xml:space="preserve"> PAGEREF _Toc10569 \h </w:instrText>
      </w:r>
      <w:r>
        <w:rPr>
          <w:color w:val="auto"/>
        </w:rPr>
        <w:fldChar w:fldCharType="separate"/>
      </w:r>
      <w:r>
        <w:rPr>
          <w:color w:val="auto"/>
        </w:rPr>
        <w:t>194</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_Toc32025 </w:instrText>
      </w:r>
      <w:r>
        <w:rPr>
          <w:rFonts w:cs="Times New Roman"/>
          <w:caps/>
          <w:color w:val="auto"/>
          <w:highlight w:val="none"/>
        </w:rPr>
        <w:fldChar w:fldCharType="separate"/>
      </w:r>
      <w:r>
        <w:rPr>
          <w:color w:val="auto"/>
          <w:highlight w:val="none"/>
        </w:rPr>
        <w:t>一、已完成的设计图纸目录</w:t>
      </w:r>
      <w:r>
        <w:rPr>
          <w:color w:val="auto"/>
        </w:rPr>
        <w:tab/>
      </w:r>
      <w:r>
        <w:rPr>
          <w:color w:val="auto"/>
        </w:rPr>
        <w:fldChar w:fldCharType="begin"/>
      </w:r>
      <w:r>
        <w:rPr>
          <w:color w:val="auto"/>
        </w:rPr>
        <w:instrText xml:space="preserve"> PAGEREF _Toc32025 \h </w:instrText>
      </w:r>
      <w:r>
        <w:rPr>
          <w:color w:val="auto"/>
        </w:rPr>
        <w:fldChar w:fldCharType="separate"/>
      </w:r>
      <w:r>
        <w:rPr>
          <w:color w:val="auto"/>
        </w:rPr>
        <w:t>194</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_Toc22592 </w:instrText>
      </w:r>
      <w:r>
        <w:rPr>
          <w:rFonts w:cs="Times New Roman"/>
          <w:caps/>
          <w:color w:val="auto"/>
          <w:highlight w:val="none"/>
        </w:rPr>
        <w:fldChar w:fldCharType="separate"/>
      </w:r>
      <w:r>
        <w:rPr>
          <w:color w:val="auto"/>
          <w:highlight w:val="none"/>
        </w:rPr>
        <w:t>二、已完成的设计图纸</w:t>
      </w:r>
      <w:r>
        <w:rPr>
          <w:color w:val="auto"/>
        </w:rPr>
        <w:tab/>
      </w:r>
      <w:r>
        <w:rPr>
          <w:color w:val="auto"/>
        </w:rPr>
        <w:fldChar w:fldCharType="begin"/>
      </w:r>
      <w:r>
        <w:rPr>
          <w:color w:val="auto"/>
        </w:rPr>
        <w:instrText xml:space="preserve"> PAGEREF _Toc22592 \h </w:instrText>
      </w:r>
      <w:r>
        <w:rPr>
          <w:color w:val="auto"/>
        </w:rPr>
        <w:fldChar w:fldCharType="separate"/>
      </w:r>
      <w:r>
        <w:rPr>
          <w:color w:val="auto"/>
        </w:rPr>
        <w:t>196</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_Toc16308 </w:instrText>
      </w:r>
      <w:r>
        <w:rPr>
          <w:rFonts w:cs="Times New Roman"/>
          <w:caps/>
          <w:color w:val="auto"/>
          <w:highlight w:val="none"/>
        </w:rPr>
        <w:fldChar w:fldCharType="separate"/>
      </w:r>
      <w:r>
        <w:rPr>
          <w:rFonts w:hint="default"/>
          <w:color w:val="auto"/>
        </w:rPr>
        <w:t xml:space="preserve">第二节 </w:t>
      </w:r>
      <w:r>
        <w:rPr>
          <w:color w:val="auto"/>
          <w:highlight w:val="none"/>
        </w:rPr>
        <w:t>与工程建设有关的其他资料</w:t>
      </w:r>
      <w:r>
        <w:rPr>
          <w:color w:val="auto"/>
        </w:rPr>
        <w:tab/>
      </w:r>
      <w:r>
        <w:rPr>
          <w:color w:val="auto"/>
        </w:rPr>
        <w:fldChar w:fldCharType="begin"/>
      </w:r>
      <w:r>
        <w:rPr>
          <w:color w:val="auto"/>
        </w:rPr>
        <w:instrText xml:space="preserve"> PAGEREF _Toc16308 \h </w:instrText>
      </w:r>
      <w:r>
        <w:rPr>
          <w:color w:val="auto"/>
        </w:rPr>
        <w:fldChar w:fldCharType="separate"/>
      </w:r>
      <w:r>
        <w:rPr>
          <w:color w:val="auto"/>
        </w:rPr>
        <w:t>197</w:t>
      </w:r>
      <w:r>
        <w:rPr>
          <w:color w:val="auto"/>
        </w:rPr>
        <w:fldChar w:fldCharType="end"/>
      </w:r>
      <w:r>
        <w:rPr>
          <w:rFonts w:cs="Times New Roman"/>
          <w:caps/>
          <w:color w:val="auto"/>
          <w:highlight w:val="none"/>
        </w:rPr>
        <w:fldChar w:fldCharType="end"/>
      </w:r>
    </w:p>
    <w:p>
      <w:pPr>
        <w:pStyle w:val="27"/>
        <w:tabs>
          <w:tab w:val="right" w:leader="dot" w:pos="8902"/>
        </w:tabs>
        <w:rPr>
          <w:color w:val="auto"/>
        </w:rPr>
      </w:pPr>
      <w:r>
        <w:rPr>
          <w:rFonts w:cs="Times New Roman"/>
          <w:caps w:val="0"/>
          <w:color w:val="auto"/>
          <w:highlight w:val="none"/>
        </w:rPr>
        <w:fldChar w:fldCharType="begin"/>
      </w:r>
      <w:r>
        <w:rPr>
          <w:rFonts w:cs="Times New Roman"/>
          <w:caps w:val="0"/>
          <w:color w:val="auto"/>
          <w:highlight w:val="none"/>
        </w:rPr>
        <w:instrText xml:space="preserve"> HYPERLINK \l _Toc26764 </w:instrText>
      </w:r>
      <w:r>
        <w:rPr>
          <w:rFonts w:cs="Times New Roman"/>
          <w:caps w:val="0"/>
          <w:color w:val="auto"/>
          <w:highlight w:val="none"/>
        </w:rPr>
        <w:fldChar w:fldCharType="separate"/>
      </w:r>
      <w:r>
        <w:rPr>
          <w:color w:val="auto"/>
        </w:rPr>
        <w:t xml:space="preserve">第八章 </w:t>
      </w:r>
      <w:r>
        <w:rPr>
          <w:color w:val="auto"/>
          <w:highlight w:val="none"/>
        </w:rPr>
        <w:t>投标文件格式</w:t>
      </w:r>
      <w:r>
        <w:rPr>
          <w:color w:val="auto"/>
        </w:rPr>
        <w:tab/>
      </w:r>
      <w:r>
        <w:rPr>
          <w:color w:val="auto"/>
        </w:rPr>
        <w:fldChar w:fldCharType="begin"/>
      </w:r>
      <w:r>
        <w:rPr>
          <w:color w:val="auto"/>
        </w:rPr>
        <w:instrText xml:space="preserve"> PAGEREF _Toc26764 \h </w:instrText>
      </w:r>
      <w:r>
        <w:rPr>
          <w:color w:val="auto"/>
        </w:rPr>
        <w:fldChar w:fldCharType="separate"/>
      </w:r>
      <w:r>
        <w:rPr>
          <w:color w:val="auto"/>
        </w:rPr>
        <w:t>198</w:t>
      </w:r>
      <w:r>
        <w:rPr>
          <w:color w:val="auto"/>
        </w:rPr>
        <w:fldChar w:fldCharType="end"/>
      </w:r>
      <w:r>
        <w:rPr>
          <w:rFonts w:cs="Times New Roman"/>
          <w:caps w:val="0"/>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_Toc12956 </w:instrText>
      </w:r>
      <w:r>
        <w:rPr>
          <w:rFonts w:cs="Times New Roman"/>
          <w:caps/>
          <w:color w:val="auto"/>
          <w:highlight w:val="none"/>
        </w:rPr>
        <w:fldChar w:fldCharType="separate"/>
      </w:r>
      <w:r>
        <w:rPr>
          <w:color w:val="auto"/>
        </w:rPr>
        <w:t xml:space="preserve">第一节 </w:t>
      </w:r>
      <w:r>
        <w:rPr>
          <w:color w:val="auto"/>
          <w:highlight w:val="none"/>
        </w:rPr>
        <w:t>资格文件</w:t>
      </w:r>
      <w:r>
        <w:rPr>
          <w:color w:val="auto"/>
        </w:rPr>
        <w:tab/>
      </w:r>
      <w:r>
        <w:rPr>
          <w:color w:val="auto"/>
        </w:rPr>
        <w:fldChar w:fldCharType="begin"/>
      </w:r>
      <w:r>
        <w:rPr>
          <w:color w:val="auto"/>
        </w:rPr>
        <w:instrText xml:space="preserve"> PAGEREF _Toc12956 \h </w:instrText>
      </w:r>
      <w:r>
        <w:rPr>
          <w:color w:val="auto"/>
        </w:rPr>
        <w:fldChar w:fldCharType="separate"/>
      </w:r>
      <w:r>
        <w:rPr>
          <w:color w:val="auto"/>
        </w:rPr>
        <w:t>199</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_Toc8212 </w:instrText>
      </w:r>
      <w:r>
        <w:rPr>
          <w:rFonts w:cs="Times New Roman"/>
          <w:caps/>
          <w:color w:val="auto"/>
          <w:highlight w:val="none"/>
        </w:rPr>
        <w:fldChar w:fldCharType="separate"/>
      </w:r>
      <w:r>
        <w:rPr>
          <w:bCs/>
          <w:color w:val="auto"/>
          <w:szCs w:val="30"/>
          <w:highlight w:val="none"/>
        </w:rPr>
        <w:t>一、投标人基本情况表</w:t>
      </w:r>
      <w:r>
        <w:rPr>
          <w:color w:val="auto"/>
        </w:rPr>
        <w:tab/>
      </w:r>
      <w:r>
        <w:rPr>
          <w:color w:val="auto"/>
        </w:rPr>
        <w:fldChar w:fldCharType="begin"/>
      </w:r>
      <w:r>
        <w:rPr>
          <w:color w:val="auto"/>
        </w:rPr>
        <w:instrText xml:space="preserve"> PAGEREF _Toc8212 \h </w:instrText>
      </w:r>
      <w:r>
        <w:rPr>
          <w:color w:val="auto"/>
        </w:rPr>
        <w:fldChar w:fldCharType="separate"/>
      </w:r>
      <w:r>
        <w:rPr>
          <w:color w:val="auto"/>
        </w:rPr>
        <w:t>202</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_Toc26722 </w:instrText>
      </w:r>
      <w:r>
        <w:rPr>
          <w:rFonts w:cs="Times New Roman"/>
          <w:caps/>
          <w:color w:val="auto"/>
          <w:highlight w:val="none"/>
        </w:rPr>
        <w:fldChar w:fldCharType="separate"/>
      </w:r>
      <w:r>
        <w:rPr>
          <w:bCs/>
          <w:color w:val="auto"/>
          <w:szCs w:val="30"/>
          <w:highlight w:val="none"/>
        </w:rPr>
        <w:t>二、联合体协议书</w:t>
      </w:r>
      <w:r>
        <w:rPr>
          <w:color w:val="auto"/>
        </w:rPr>
        <w:tab/>
      </w:r>
      <w:r>
        <w:rPr>
          <w:color w:val="auto"/>
        </w:rPr>
        <w:fldChar w:fldCharType="begin"/>
      </w:r>
      <w:r>
        <w:rPr>
          <w:color w:val="auto"/>
        </w:rPr>
        <w:instrText xml:space="preserve"> PAGEREF _Toc26722 \h </w:instrText>
      </w:r>
      <w:r>
        <w:rPr>
          <w:color w:val="auto"/>
        </w:rPr>
        <w:fldChar w:fldCharType="separate"/>
      </w:r>
      <w:r>
        <w:rPr>
          <w:color w:val="auto"/>
        </w:rPr>
        <w:t>203</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_Toc16969 </w:instrText>
      </w:r>
      <w:r>
        <w:rPr>
          <w:rFonts w:cs="Times New Roman"/>
          <w:caps/>
          <w:color w:val="auto"/>
          <w:highlight w:val="none"/>
        </w:rPr>
        <w:fldChar w:fldCharType="separate"/>
      </w:r>
      <w:r>
        <w:rPr>
          <w:bCs/>
          <w:color w:val="auto"/>
          <w:szCs w:val="30"/>
          <w:highlight w:val="none"/>
        </w:rPr>
        <w:t>三、法定代表人身份资格证明书</w:t>
      </w:r>
      <w:r>
        <w:rPr>
          <w:color w:val="auto"/>
        </w:rPr>
        <w:tab/>
      </w:r>
      <w:r>
        <w:rPr>
          <w:color w:val="auto"/>
        </w:rPr>
        <w:fldChar w:fldCharType="begin"/>
      </w:r>
      <w:r>
        <w:rPr>
          <w:color w:val="auto"/>
        </w:rPr>
        <w:instrText xml:space="preserve"> PAGEREF _Toc16969 \h </w:instrText>
      </w:r>
      <w:r>
        <w:rPr>
          <w:color w:val="auto"/>
        </w:rPr>
        <w:fldChar w:fldCharType="separate"/>
      </w:r>
      <w:r>
        <w:rPr>
          <w:color w:val="auto"/>
        </w:rPr>
        <w:t>204</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_Toc11597 </w:instrText>
      </w:r>
      <w:r>
        <w:rPr>
          <w:rFonts w:cs="Times New Roman"/>
          <w:caps/>
          <w:color w:val="auto"/>
          <w:highlight w:val="none"/>
        </w:rPr>
        <w:fldChar w:fldCharType="separate"/>
      </w:r>
      <w:r>
        <w:rPr>
          <w:rFonts w:cs="Times New Roman"/>
          <w:color w:val="auto"/>
          <w:szCs w:val="30"/>
          <w:highlight w:val="none"/>
        </w:rPr>
        <w:t>四、投标人诚信承诺函</w:t>
      </w:r>
      <w:r>
        <w:rPr>
          <w:color w:val="auto"/>
        </w:rPr>
        <w:tab/>
      </w:r>
      <w:r>
        <w:rPr>
          <w:color w:val="auto"/>
        </w:rPr>
        <w:fldChar w:fldCharType="begin"/>
      </w:r>
      <w:r>
        <w:rPr>
          <w:color w:val="auto"/>
        </w:rPr>
        <w:instrText xml:space="preserve"> PAGEREF _Toc11597 \h </w:instrText>
      </w:r>
      <w:r>
        <w:rPr>
          <w:color w:val="auto"/>
        </w:rPr>
        <w:fldChar w:fldCharType="separate"/>
      </w:r>
      <w:r>
        <w:rPr>
          <w:color w:val="auto"/>
        </w:rPr>
        <w:t>205</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_Toc3720 </w:instrText>
      </w:r>
      <w:r>
        <w:rPr>
          <w:rFonts w:cs="Times New Roman"/>
          <w:caps/>
          <w:color w:val="auto"/>
          <w:highlight w:val="none"/>
        </w:rPr>
        <w:fldChar w:fldCharType="separate"/>
      </w:r>
      <w:r>
        <w:rPr>
          <w:bCs/>
          <w:color w:val="auto"/>
          <w:szCs w:val="30"/>
          <w:highlight w:val="none"/>
        </w:rPr>
        <w:t>五、授权委托书</w:t>
      </w:r>
      <w:r>
        <w:rPr>
          <w:color w:val="auto"/>
        </w:rPr>
        <w:tab/>
      </w:r>
      <w:r>
        <w:rPr>
          <w:color w:val="auto"/>
        </w:rPr>
        <w:fldChar w:fldCharType="begin"/>
      </w:r>
      <w:r>
        <w:rPr>
          <w:color w:val="auto"/>
        </w:rPr>
        <w:instrText xml:space="preserve"> PAGEREF _Toc3720 \h </w:instrText>
      </w:r>
      <w:r>
        <w:rPr>
          <w:color w:val="auto"/>
        </w:rPr>
        <w:fldChar w:fldCharType="separate"/>
      </w:r>
      <w:r>
        <w:rPr>
          <w:color w:val="auto"/>
        </w:rPr>
        <w:t>207</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_Toc7860 </w:instrText>
      </w:r>
      <w:r>
        <w:rPr>
          <w:rFonts w:cs="Times New Roman"/>
          <w:caps/>
          <w:color w:val="auto"/>
          <w:highlight w:val="none"/>
        </w:rPr>
        <w:fldChar w:fldCharType="separate"/>
      </w:r>
      <w:r>
        <w:rPr>
          <w:bCs/>
          <w:color w:val="auto"/>
          <w:szCs w:val="30"/>
          <w:highlight w:val="none"/>
        </w:rPr>
        <w:t>六、拟派出工程总承包项目负责人简要情况表</w:t>
      </w:r>
      <w:r>
        <w:rPr>
          <w:color w:val="auto"/>
        </w:rPr>
        <w:tab/>
      </w:r>
      <w:r>
        <w:rPr>
          <w:color w:val="auto"/>
        </w:rPr>
        <w:fldChar w:fldCharType="begin"/>
      </w:r>
      <w:r>
        <w:rPr>
          <w:color w:val="auto"/>
        </w:rPr>
        <w:instrText xml:space="preserve"> PAGEREF _Toc7860 \h </w:instrText>
      </w:r>
      <w:r>
        <w:rPr>
          <w:color w:val="auto"/>
        </w:rPr>
        <w:fldChar w:fldCharType="separate"/>
      </w:r>
      <w:r>
        <w:rPr>
          <w:color w:val="auto"/>
        </w:rPr>
        <w:t>208</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_Toc17038 </w:instrText>
      </w:r>
      <w:r>
        <w:rPr>
          <w:rFonts w:cs="Times New Roman"/>
          <w:caps/>
          <w:color w:val="auto"/>
          <w:highlight w:val="none"/>
        </w:rPr>
        <w:fldChar w:fldCharType="separate"/>
      </w:r>
      <w:r>
        <w:rPr>
          <w:rFonts w:cs="Times New Roman"/>
          <w:bCs/>
          <w:color w:val="auto"/>
          <w:szCs w:val="30"/>
          <w:highlight w:val="none"/>
        </w:rPr>
        <w:t>七、拟派出工程总承包项目负责人承诺函</w:t>
      </w:r>
      <w:r>
        <w:rPr>
          <w:color w:val="auto"/>
        </w:rPr>
        <w:tab/>
      </w:r>
      <w:r>
        <w:rPr>
          <w:color w:val="auto"/>
        </w:rPr>
        <w:fldChar w:fldCharType="begin"/>
      </w:r>
      <w:r>
        <w:rPr>
          <w:color w:val="auto"/>
        </w:rPr>
        <w:instrText xml:space="preserve"> PAGEREF _Toc17038 \h </w:instrText>
      </w:r>
      <w:r>
        <w:rPr>
          <w:color w:val="auto"/>
        </w:rPr>
        <w:fldChar w:fldCharType="separate"/>
      </w:r>
      <w:r>
        <w:rPr>
          <w:color w:val="auto"/>
        </w:rPr>
        <w:t>209</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_Toc18964 </w:instrText>
      </w:r>
      <w:r>
        <w:rPr>
          <w:rFonts w:cs="Times New Roman"/>
          <w:caps/>
          <w:color w:val="auto"/>
          <w:highlight w:val="none"/>
        </w:rPr>
        <w:fldChar w:fldCharType="separate"/>
      </w:r>
      <w:r>
        <w:rPr>
          <w:bCs/>
          <w:color w:val="auto"/>
          <w:szCs w:val="30"/>
          <w:highlight w:val="none"/>
        </w:rPr>
        <w:t>八、拟派出施工项目负责人简要情况表</w:t>
      </w:r>
      <w:r>
        <w:rPr>
          <w:color w:val="auto"/>
        </w:rPr>
        <w:tab/>
      </w:r>
      <w:r>
        <w:rPr>
          <w:color w:val="auto"/>
        </w:rPr>
        <w:fldChar w:fldCharType="begin"/>
      </w:r>
      <w:r>
        <w:rPr>
          <w:color w:val="auto"/>
        </w:rPr>
        <w:instrText xml:space="preserve"> PAGEREF _Toc18964 \h </w:instrText>
      </w:r>
      <w:r>
        <w:rPr>
          <w:color w:val="auto"/>
        </w:rPr>
        <w:fldChar w:fldCharType="separate"/>
      </w:r>
      <w:r>
        <w:rPr>
          <w:color w:val="auto"/>
        </w:rPr>
        <w:t>210</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_Toc18865 </w:instrText>
      </w:r>
      <w:r>
        <w:rPr>
          <w:rFonts w:cs="Times New Roman"/>
          <w:caps/>
          <w:color w:val="auto"/>
          <w:highlight w:val="none"/>
        </w:rPr>
        <w:fldChar w:fldCharType="separate"/>
      </w:r>
      <w:r>
        <w:rPr>
          <w:rFonts w:hint="eastAsia"/>
          <w:bCs/>
          <w:color w:val="auto"/>
          <w:szCs w:val="30"/>
          <w:highlight w:val="none"/>
          <w:lang w:eastAsia="zh-CN"/>
        </w:rPr>
        <w:t>九</w:t>
      </w:r>
      <w:r>
        <w:rPr>
          <w:bCs/>
          <w:color w:val="auto"/>
          <w:szCs w:val="30"/>
          <w:highlight w:val="none"/>
        </w:rPr>
        <w:t>、拟派出设计项目负责人简要情况表</w:t>
      </w:r>
      <w:r>
        <w:rPr>
          <w:color w:val="auto"/>
        </w:rPr>
        <w:tab/>
      </w:r>
      <w:r>
        <w:rPr>
          <w:color w:val="auto"/>
        </w:rPr>
        <w:fldChar w:fldCharType="begin"/>
      </w:r>
      <w:r>
        <w:rPr>
          <w:color w:val="auto"/>
        </w:rPr>
        <w:instrText xml:space="preserve"> PAGEREF _Toc18865 \h </w:instrText>
      </w:r>
      <w:r>
        <w:rPr>
          <w:color w:val="auto"/>
        </w:rPr>
        <w:fldChar w:fldCharType="separate"/>
      </w:r>
      <w:r>
        <w:rPr>
          <w:color w:val="auto"/>
        </w:rPr>
        <w:t>211</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_Toc31225 </w:instrText>
      </w:r>
      <w:r>
        <w:rPr>
          <w:rFonts w:cs="Times New Roman"/>
          <w:caps/>
          <w:color w:val="auto"/>
          <w:highlight w:val="none"/>
        </w:rPr>
        <w:fldChar w:fldCharType="separate"/>
      </w:r>
      <w:r>
        <w:rPr>
          <w:rFonts w:ascii="Times New Roman" w:hAnsi="Times New Roman" w:eastAsia="宋体"/>
          <w:bCs/>
          <w:color w:val="auto"/>
          <w:szCs w:val="30"/>
          <w:highlight w:val="none"/>
        </w:rPr>
        <w:t>十、拟派出勘察项目负责人简要情况表（如有）</w:t>
      </w:r>
      <w:r>
        <w:rPr>
          <w:color w:val="auto"/>
        </w:rPr>
        <w:tab/>
      </w:r>
      <w:r>
        <w:rPr>
          <w:color w:val="auto"/>
        </w:rPr>
        <w:fldChar w:fldCharType="begin"/>
      </w:r>
      <w:r>
        <w:rPr>
          <w:color w:val="auto"/>
        </w:rPr>
        <w:instrText xml:space="preserve"> PAGEREF _Toc31225 \h </w:instrText>
      </w:r>
      <w:r>
        <w:rPr>
          <w:color w:val="auto"/>
        </w:rPr>
        <w:fldChar w:fldCharType="separate"/>
      </w:r>
      <w:r>
        <w:rPr>
          <w:color w:val="auto"/>
        </w:rPr>
        <w:t>212</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_Toc18104 </w:instrText>
      </w:r>
      <w:r>
        <w:rPr>
          <w:rFonts w:cs="Times New Roman"/>
          <w:caps/>
          <w:color w:val="auto"/>
          <w:highlight w:val="none"/>
        </w:rPr>
        <w:fldChar w:fldCharType="separate"/>
      </w:r>
      <w:r>
        <w:rPr>
          <w:bCs/>
          <w:color w:val="auto"/>
          <w:szCs w:val="30"/>
          <w:highlight w:val="none"/>
        </w:rPr>
        <w:t>十</w:t>
      </w:r>
      <w:r>
        <w:rPr>
          <w:rFonts w:hint="eastAsia"/>
          <w:bCs/>
          <w:color w:val="auto"/>
          <w:szCs w:val="30"/>
          <w:highlight w:val="none"/>
          <w:lang w:eastAsia="zh-CN"/>
        </w:rPr>
        <w:t>一</w:t>
      </w:r>
      <w:r>
        <w:rPr>
          <w:bCs/>
          <w:color w:val="auto"/>
          <w:szCs w:val="30"/>
          <w:highlight w:val="none"/>
        </w:rPr>
        <w:t>、项目管理机构人员到位承诺书</w:t>
      </w:r>
      <w:r>
        <w:rPr>
          <w:color w:val="auto"/>
        </w:rPr>
        <w:tab/>
      </w:r>
      <w:r>
        <w:rPr>
          <w:color w:val="auto"/>
        </w:rPr>
        <w:fldChar w:fldCharType="begin"/>
      </w:r>
      <w:r>
        <w:rPr>
          <w:color w:val="auto"/>
        </w:rPr>
        <w:instrText xml:space="preserve"> PAGEREF _Toc18104 \h </w:instrText>
      </w:r>
      <w:r>
        <w:rPr>
          <w:color w:val="auto"/>
        </w:rPr>
        <w:fldChar w:fldCharType="separate"/>
      </w:r>
      <w:r>
        <w:rPr>
          <w:color w:val="auto"/>
        </w:rPr>
        <w:t>213</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_Toc18151 </w:instrText>
      </w:r>
      <w:r>
        <w:rPr>
          <w:rFonts w:cs="Times New Roman"/>
          <w:caps/>
          <w:color w:val="auto"/>
          <w:highlight w:val="none"/>
        </w:rPr>
        <w:fldChar w:fldCharType="separate"/>
      </w:r>
      <w:r>
        <w:rPr>
          <w:bCs/>
          <w:color w:val="auto"/>
          <w:szCs w:val="30"/>
          <w:highlight w:val="none"/>
        </w:rPr>
        <w:t>十</w:t>
      </w:r>
      <w:r>
        <w:rPr>
          <w:rFonts w:hint="eastAsia"/>
          <w:bCs/>
          <w:color w:val="auto"/>
          <w:szCs w:val="30"/>
          <w:highlight w:val="none"/>
          <w:lang w:eastAsia="zh-CN"/>
        </w:rPr>
        <w:t>二</w:t>
      </w:r>
      <w:r>
        <w:rPr>
          <w:bCs/>
          <w:color w:val="auto"/>
          <w:szCs w:val="30"/>
          <w:highlight w:val="none"/>
        </w:rPr>
        <w:t>、投标人基本存款账户信息</w:t>
      </w:r>
      <w:r>
        <w:rPr>
          <w:color w:val="auto"/>
        </w:rPr>
        <w:tab/>
      </w:r>
      <w:r>
        <w:rPr>
          <w:color w:val="auto"/>
        </w:rPr>
        <w:fldChar w:fldCharType="begin"/>
      </w:r>
      <w:r>
        <w:rPr>
          <w:color w:val="auto"/>
        </w:rPr>
        <w:instrText xml:space="preserve"> PAGEREF _Toc18151 \h </w:instrText>
      </w:r>
      <w:r>
        <w:rPr>
          <w:color w:val="auto"/>
        </w:rPr>
        <w:fldChar w:fldCharType="separate"/>
      </w:r>
      <w:r>
        <w:rPr>
          <w:color w:val="auto"/>
        </w:rPr>
        <w:t>214</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_Toc21889 </w:instrText>
      </w:r>
      <w:r>
        <w:rPr>
          <w:rFonts w:cs="Times New Roman"/>
          <w:caps/>
          <w:color w:val="auto"/>
          <w:highlight w:val="none"/>
        </w:rPr>
        <w:fldChar w:fldCharType="separate"/>
      </w:r>
      <w:r>
        <w:rPr>
          <w:bCs/>
          <w:color w:val="auto"/>
          <w:szCs w:val="30"/>
          <w:highlight w:val="none"/>
        </w:rPr>
        <w:t>十</w:t>
      </w:r>
      <w:r>
        <w:rPr>
          <w:rFonts w:hint="eastAsia"/>
          <w:bCs/>
          <w:color w:val="auto"/>
          <w:szCs w:val="30"/>
          <w:highlight w:val="none"/>
          <w:lang w:eastAsia="zh-CN"/>
        </w:rPr>
        <w:t>三</w:t>
      </w:r>
      <w:r>
        <w:rPr>
          <w:bCs/>
          <w:color w:val="auto"/>
          <w:szCs w:val="30"/>
          <w:highlight w:val="none"/>
        </w:rPr>
        <w:t>、近年完成的“类似工程业绩”情况汇总表</w:t>
      </w:r>
      <w:r>
        <w:rPr>
          <w:color w:val="auto"/>
        </w:rPr>
        <w:tab/>
      </w:r>
      <w:r>
        <w:rPr>
          <w:color w:val="auto"/>
        </w:rPr>
        <w:fldChar w:fldCharType="begin"/>
      </w:r>
      <w:r>
        <w:rPr>
          <w:color w:val="auto"/>
        </w:rPr>
        <w:instrText xml:space="preserve"> PAGEREF _Toc21889 \h </w:instrText>
      </w:r>
      <w:r>
        <w:rPr>
          <w:color w:val="auto"/>
        </w:rPr>
        <w:fldChar w:fldCharType="separate"/>
      </w:r>
      <w:r>
        <w:rPr>
          <w:color w:val="auto"/>
        </w:rPr>
        <w:t>215</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_Toc29936 </w:instrText>
      </w:r>
      <w:r>
        <w:rPr>
          <w:rFonts w:cs="Times New Roman"/>
          <w:caps/>
          <w:color w:val="auto"/>
          <w:highlight w:val="none"/>
        </w:rPr>
        <w:fldChar w:fldCharType="separate"/>
      </w:r>
      <w:r>
        <w:rPr>
          <w:rFonts w:cs="Times New Roman"/>
          <w:bCs/>
          <w:caps/>
          <w:color w:val="auto"/>
          <w:szCs w:val="30"/>
          <w:highlight w:val="none"/>
        </w:rPr>
        <w:t>十</w:t>
      </w:r>
      <w:r>
        <w:rPr>
          <w:rFonts w:hint="eastAsia" w:cs="Times New Roman"/>
          <w:bCs/>
          <w:caps/>
          <w:color w:val="auto"/>
          <w:szCs w:val="30"/>
          <w:highlight w:val="none"/>
          <w:lang w:eastAsia="zh-CN"/>
        </w:rPr>
        <w:t>四</w:t>
      </w:r>
      <w:r>
        <w:rPr>
          <w:rFonts w:cs="Times New Roman"/>
          <w:bCs/>
          <w:caps/>
          <w:color w:val="auto"/>
          <w:szCs w:val="30"/>
          <w:highlight w:val="none"/>
        </w:rPr>
        <w:t>、投标保证金有关单据扫描件</w:t>
      </w:r>
      <w:r>
        <w:rPr>
          <w:color w:val="auto"/>
        </w:rPr>
        <w:tab/>
      </w:r>
      <w:r>
        <w:rPr>
          <w:color w:val="auto"/>
        </w:rPr>
        <w:fldChar w:fldCharType="begin"/>
      </w:r>
      <w:r>
        <w:rPr>
          <w:color w:val="auto"/>
        </w:rPr>
        <w:instrText xml:space="preserve"> PAGEREF _Toc29936 \h </w:instrText>
      </w:r>
      <w:r>
        <w:rPr>
          <w:color w:val="auto"/>
        </w:rPr>
        <w:fldChar w:fldCharType="separate"/>
      </w:r>
      <w:r>
        <w:rPr>
          <w:color w:val="auto"/>
        </w:rPr>
        <w:t>216</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_Toc2780 </w:instrText>
      </w:r>
      <w:r>
        <w:rPr>
          <w:rFonts w:cs="Times New Roman"/>
          <w:caps/>
          <w:color w:val="auto"/>
          <w:highlight w:val="none"/>
        </w:rPr>
        <w:fldChar w:fldCharType="separate"/>
      </w:r>
      <w:r>
        <w:rPr>
          <w:rFonts w:cs="Times New Roman"/>
          <w:bCs/>
          <w:caps/>
          <w:color w:val="auto"/>
          <w:szCs w:val="30"/>
          <w:highlight w:val="none"/>
        </w:rPr>
        <w:t>十</w:t>
      </w:r>
      <w:r>
        <w:rPr>
          <w:rFonts w:hint="eastAsia" w:cs="Times New Roman"/>
          <w:bCs/>
          <w:caps/>
          <w:color w:val="auto"/>
          <w:szCs w:val="30"/>
          <w:highlight w:val="none"/>
          <w:lang w:eastAsia="zh-CN"/>
        </w:rPr>
        <w:t>五</w:t>
      </w:r>
      <w:r>
        <w:rPr>
          <w:rFonts w:cs="Times New Roman"/>
          <w:bCs/>
          <w:caps/>
          <w:color w:val="auto"/>
          <w:szCs w:val="30"/>
          <w:highlight w:val="none"/>
        </w:rPr>
        <w:t>、其他资料</w:t>
      </w:r>
      <w:r>
        <w:rPr>
          <w:color w:val="auto"/>
        </w:rPr>
        <w:tab/>
      </w:r>
      <w:r>
        <w:rPr>
          <w:color w:val="auto"/>
        </w:rPr>
        <w:fldChar w:fldCharType="begin"/>
      </w:r>
      <w:r>
        <w:rPr>
          <w:color w:val="auto"/>
        </w:rPr>
        <w:instrText xml:space="preserve"> PAGEREF _Toc2780 \h </w:instrText>
      </w:r>
      <w:r>
        <w:rPr>
          <w:color w:val="auto"/>
        </w:rPr>
        <w:fldChar w:fldCharType="separate"/>
      </w:r>
      <w:r>
        <w:rPr>
          <w:color w:val="auto"/>
        </w:rPr>
        <w:t>217</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_Toc10907 </w:instrText>
      </w:r>
      <w:r>
        <w:rPr>
          <w:rFonts w:cs="Times New Roman"/>
          <w:caps/>
          <w:color w:val="auto"/>
          <w:highlight w:val="none"/>
        </w:rPr>
        <w:fldChar w:fldCharType="separate"/>
      </w:r>
      <w:r>
        <w:rPr>
          <w:color w:val="auto"/>
        </w:rPr>
        <w:t xml:space="preserve">第二节 </w:t>
      </w:r>
      <w:r>
        <w:rPr>
          <w:color w:val="auto"/>
          <w:highlight w:val="none"/>
        </w:rPr>
        <w:t>商务文件</w:t>
      </w:r>
      <w:r>
        <w:rPr>
          <w:color w:val="auto"/>
        </w:rPr>
        <w:tab/>
      </w:r>
      <w:r>
        <w:rPr>
          <w:color w:val="auto"/>
        </w:rPr>
        <w:fldChar w:fldCharType="begin"/>
      </w:r>
      <w:r>
        <w:rPr>
          <w:color w:val="auto"/>
        </w:rPr>
        <w:instrText xml:space="preserve"> PAGEREF _Toc10907 \h </w:instrText>
      </w:r>
      <w:r>
        <w:rPr>
          <w:color w:val="auto"/>
        </w:rPr>
        <w:fldChar w:fldCharType="separate"/>
      </w:r>
      <w:r>
        <w:rPr>
          <w:color w:val="auto"/>
        </w:rPr>
        <w:t>218</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_Toc11335 </w:instrText>
      </w:r>
      <w:r>
        <w:rPr>
          <w:rFonts w:cs="Times New Roman"/>
          <w:caps/>
          <w:color w:val="auto"/>
          <w:highlight w:val="none"/>
        </w:rPr>
        <w:fldChar w:fldCharType="separate"/>
      </w:r>
      <w:r>
        <w:rPr>
          <w:bCs/>
          <w:color w:val="auto"/>
          <w:szCs w:val="30"/>
          <w:highlight w:val="none"/>
        </w:rPr>
        <w:t>一、投标函</w:t>
      </w:r>
      <w:r>
        <w:rPr>
          <w:color w:val="auto"/>
        </w:rPr>
        <w:tab/>
      </w:r>
      <w:r>
        <w:rPr>
          <w:color w:val="auto"/>
        </w:rPr>
        <w:fldChar w:fldCharType="begin"/>
      </w:r>
      <w:r>
        <w:rPr>
          <w:color w:val="auto"/>
        </w:rPr>
        <w:instrText xml:space="preserve"> PAGEREF _Toc11335 \h </w:instrText>
      </w:r>
      <w:r>
        <w:rPr>
          <w:color w:val="auto"/>
        </w:rPr>
        <w:fldChar w:fldCharType="separate"/>
      </w:r>
      <w:r>
        <w:rPr>
          <w:color w:val="auto"/>
        </w:rPr>
        <w:t>221</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_Toc13372 </w:instrText>
      </w:r>
      <w:r>
        <w:rPr>
          <w:rFonts w:cs="Times New Roman"/>
          <w:caps/>
          <w:color w:val="auto"/>
          <w:highlight w:val="none"/>
        </w:rPr>
        <w:fldChar w:fldCharType="separate"/>
      </w:r>
      <w:r>
        <w:rPr>
          <w:bCs/>
          <w:color w:val="auto"/>
          <w:szCs w:val="30"/>
          <w:highlight w:val="none"/>
        </w:rPr>
        <w:t>二、投标函附录</w:t>
      </w:r>
      <w:r>
        <w:rPr>
          <w:color w:val="auto"/>
        </w:rPr>
        <w:tab/>
      </w:r>
      <w:r>
        <w:rPr>
          <w:color w:val="auto"/>
        </w:rPr>
        <w:fldChar w:fldCharType="begin"/>
      </w:r>
      <w:r>
        <w:rPr>
          <w:color w:val="auto"/>
        </w:rPr>
        <w:instrText xml:space="preserve"> PAGEREF _Toc13372 \h </w:instrText>
      </w:r>
      <w:r>
        <w:rPr>
          <w:color w:val="auto"/>
        </w:rPr>
        <w:fldChar w:fldCharType="separate"/>
      </w:r>
      <w:r>
        <w:rPr>
          <w:color w:val="auto"/>
        </w:rPr>
        <w:t>222</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_Toc9830 </w:instrText>
      </w:r>
      <w:r>
        <w:rPr>
          <w:rFonts w:cs="Times New Roman"/>
          <w:caps/>
          <w:color w:val="auto"/>
          <w:highlight w:val="none"/>
        </w:rPr>
        <w:fldChar w:fldCharType="separate"/>
      </w:r>
      <w:r>
        <w:rPr>
          <w:bCs/>
          <w:color w:val="auto"/>
          <w:szCs w:val="30"/>
          <w:highlight w:val="none"/>
        </w:rPr>
        <w:t>三、已标价模拟清单（如有）</w:t>
      </w:r>
      <w:r>
        <w:rPr>
          <w:color w:val="auto"/>
        </w:rPr>
        <w:tab/>
      </w:r>
      <w:r>
        <w:rPr>
          <w:color w:val="auto"/>
        </w:rPr>
        <w:fldChar w:fldCharType="begin"/>
      </w:r>
      <w:r>
        <w:rPr>
          <w:color w:val="auto"/>
        </w:rPr>
        <w:instrText xml:space="preserve"> PAGEREF _Toc9830 \h </w:instrText>
      </w:r>
      <w:r>
        <w:rPr>
          <w:color w:val="auto"/>
        </w:rPr>
        <w:fldChar w:fldCharType="separate"/>
      </w:r>
      <w:r>
        <w:rPr>
          <w:color w:val="auto"/>
        </w:rPr>
        <w:t>223</w:t>
      </w:r>
      <w:r>
        <w:rPr>
          <w:color w:val="auto"/>
        </w:rPr>
        <w:fldChar w:fldCharType="end"/>
      </w:r>
      <w:r>
        <w:rPr>
          <w:rFonts w:cs="Times New Roman"/>
          <w:caps/>
          <w:color w:val="auto"/>
          <w:highlight w:val="none"/>
        </w:rPr>
        <w:fldChar w:fldCharType="end"/>
      </w:r>
    </w:p>
    <w:p>
      <w:pPr>
        <w:pStyle w:val="20"/>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_Toc24314 </w:instrText>
      </w:r>
      <w:r>
        <w:rPr>
          <w:rFonts w:cs="Times New Roman"/>
          <w:caps/>
          <w:color w:val="auto"/>
          <w:highlight w:val="none"/>
        </w:rPr>
        <w:fldChar w:fldCharType="separate"/>
      </w:r>
      <w:r>
        <w:rPr>
          <w:bCs/>
          <w:color w:val="auto"/>
          <w:szCs w:val="30"/>
          <w:highlight w:val="none"/>
        </w:rPr>
        <w:t>四、其他资料</w:t>
      </w:r>
      <w:r>
        <w:rPr>
          <w:color w:val="auto"/>
        </w:rPr>
        <w:tab/>
      </w:r>
      <w:r>
        <w:rPr>
          <w:color w:val="auto"/>
        </w:rPr>
        <w:fldChar w:fldCharType="begin"/>
      </w:r>
      <w:r>
        <w:rPr>
          <w:color w:val="auto"/>
        </w:rPr>
        <w:instrText xml:space="preserve"> PAGEREF _Toc24314 \h </w:instrText>
      </w:r>
      <w:r>
        <w:rPr>
          <w:color w:val="auto"/>
        </w:rPr>
        <w:fldChar w:fldCharType="separate"/>
      </w:r>
      <w:r>
        <w:rPr>
          <w:color w:val="auto"/>
        </w:rPr>
        <w:t>224</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_Toc16501 </w:instrText>
      </w:r>
      <w:r>
        <w:rPr>
          <w:rFonts w:cs="Times New Roman"/>
          <w:caps/>
          <w:color w:val="auto"/>
          <w:highlight w:val="none"/>
        </w:rPr>
        <w:fldChar w:fldCharType="separate"/>
      </w:r>
      <w:r>
        <w:rPr>
          <w:color w:val="auto"/>
        </w:rPr>
        <w:t xml:space="preserve">第三节 </w:t>
      </w:r>
      <w:r>
        <w:rPr>
          <w:color w:val="auto"/>
          <w:highlight w:val="none"/>
        </w:rPr>
        <w:t>技术文件</w:t>
      </w:r>
      <w:r>
        <w:rPr>
          <w:color w:val="auto"/>
        </w:rPr>
        <w:tab/>
      </w:r>
      <w:r>
        <w:rPr>
          <w:color w:val="auto"/>
        </w:rPr>
        <w:fldChar w:fldCharType="begin"/>
      </w:r>
      <w:r>
        <w:rPr>
          <w:color w:val="auto"/>
        </w:rPr>
        <w:instrText xml:space="preserve"> PAGEREF _Toc16501 \h </w:instrText>
      </w:r>
      <w:r>
        <w:rPr>
          <w:color w:val="auto"/>
        </w:rPr>
        <w:fldChar w:fldCharType="separate"/>
      </w:r>
      <w:r>
        <w:rPr>
          <w:color w:val="auto"/>
        </w:rPr>
        <w:t>225</w:t>
      </w:r>
      <w:r>
        <w:rPr>
          <w:color w:val="auto"/>
        </w:rPr>
        <w:fldChar w:fldCharType="end"/>
      </w:r>
      <w:r>
        <w:rPr>
          <w:rFonts w:cs="Times New Roman"/>
          <w:caps/>
          <w:color w:val="auto"/>
          <w:highlight w:val="none"/>
        </w:rPr>
        <w:fldChar w:fldCharType="end"/>
      </w:r>
    </w:p>
    <w:p>
      <w:pPr>
        <w:pStyle w:val="32"/>
        <w:tabs>
          <w:tab w:val="right" w:leader="dot" w:pos="8902"/>
        </w:tabs>
        <w:rPr>
          <w:color w:val="auto"/>
        </w:rPr>
      </w:pPr>
      <w:r>
        <w:rPr>
          <w:rFonts w:cs="Times New Roman"/>
          <w:caps/>
          <w:color w:val="auto"/>
          <w:highlight w:val="none"/>
        </w:rPr>
        <w:fldChar w:fldCharType="begin"/>
      </w:r>
      <w:r>
        <w:rPr>
          <w:rFonts w:cs="Times New Roman"/>
          <w:caps/>
          <w:color w:val="auto"/>
          <w:highlight w:val="none"/>
        </w:rPr>
        <w:instrText xml:space="preserve"> HYPERLINK \l _Toc4370 </w:instrText>
      </w:r>
      <w:r>
        <w:rPr>
          <w:rFonts w:cs="Times New Roman"/>
          <w:caps/>
          <w:color w:val="auto"/>
          <w:highlight w:val="none"/>
        </w:rPr>
        <w:fldChar w:fldCharType="separate"/>
      </w:r>
      <w:r>
        <w:rPr>
          <w:color w:val="auto"/>
        </w:rPr>
        <w:t xml:space="preserve">第四节 </w:t>
      </w:r>
      <w:r>
        <w:rPr>
          <w:rFonts w:hint="eastAsia"/>
          <w:color w:val="auto"/>
          <w:highlight w:val="none"/>
          <w:lang w:val="en-US" w:eastAsia="zh-CN"/>
        </w:rPr>
        <w:t>其他因素</w:t>
      </w:r>
      <w:r>
        <w:rPr>
          <w:color w:val="auto"/>
          <w:highlight w:val="none"/>
        </w:rPr>
        <w:t>文件</w:t>
      </w:r>
      <w:r>
        <w:rPr>
          <w:color w:val="auto"/>
        </w:rPr>
        <w:tab/>
      </w:r>
      <w:r>
        <w:rPr>
          <w:color w:val="auto"/>
        </w:rPr>
        <w:fldChar w:fldCharType="begin"/>
      </w:r>
      <w:r>
        <w:rPr>
          <w:color w:val="auto"/>
        </w:rPr>
        <w:instrText xml:space="preserve"> PAGEREF _Toc4370 \h </w:instrText>
      </w:r>
      <w:r>
        <w:rPr>
          <w:color w:val="auto"/>
        </w:rPr>
        <w:fldChar w:fldCharType="separate"/>
      </w:r>
      <w:r>
        <w:rPr>
          <w:color w:val="auto"/>
        </w:rPr>
        <w:t>226</w:t>
      </w:r>
      <w:r>
        <w:rPr>
          <w:color w:val="auto"/>
        </w:rPr>
        <w:fldChar w:fldCharType="end"/>
      </w:r>
      <w:r>
        <w:rPr>
          <w:rFonts w:cs="Times New Roman"/>
          <w:caps/>
          <w:color w:val="auto"/>
          <w:highlight w:val="none"/>
        </w:rPr>
        <w:fldChar w:fldCharType="end"/>
      </w:r>
    </w:p>
    <w:p>
      <w:pPr>
        <w:spacing w:line="400" w:lineRule="exact"/>
        <w:rPr>
          <w:rFonts w:cs="Times New Roman"/>
          <w:color w:val="auto"/>
          <w:highlight w:val="none"/>
        </w:rPr>
      </w:pPr>
      <w:r>
        <w:rPr>
          <w:rFonts w:cs="Times New Roman"/>
          <w:caps/>
          <w:color w:val="auto"/>
          <w:highlight w:val="none"/>
        </w:rPr>
        <w:fldChar w:fldCharType="end"/>
      </w: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sectPr>
          <w:footerReference r:id="rId7" w:type="first"/>
          <w:footerReference r:id="rId6" w:type="default"/>
          <w:pgSz w:w="11906" w:h="16838"/>
          <w:pgMar w:top="1440" w:right="1417" w:bottom="1440" w:left="158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jc w:val="left"/>
        <w:rPr>
          <w:rFonts w:cs="Times New Roman"/>
          <w:color w:val="auto"/>
          <w:highlight w:val="none"/>
        </w:rPr>
      </w:pPr>
      <w:bookmarkStart w:id="9" w:name="_Toc6133"/>
    </w:p>
    <w:p>
      <w:pPr>
        <w:spacing w:line="360" w:lineRule="auto"/>
        <w:ind w:firstLine="480" w:firstLineChars="200"/>
        <w:rPr>
          <w:rFonts w:cs="Times New Roman"/>
          <w:color w:val="auto"/>
          <w:sz w:val="24"/>
          <w:szCs w:val="24"/>
          <w:highlight w:val="none"/>
        </w:rPr>
      </w:pPr>
    </w:p>
    <w:p>
      <w:pPr>
        <w:spacing w:line="360" w:lineRule="auto"/>
        <w:ind w:firstLine="480" w:firstLineChars="200"/>
        <w:rPr>
          <w:rFonts w:cs="Times New Roman"/>
          <w:color w:val="auto"/>
          <w:sz w:val="24"/>
          <w:szCs w:val="24"/>
          <w:highlight w:val="none"/>
        </w:rPr>
      </w:pPr>
    </w:p>
    <w:p>
      <w:pPr>
        <w:spacing w:line="360" w:lineRule="auto"/>
        <w:ind w:firstLine="480" w:firstLineChars="200"/>
        <w:rPr>
          <w:rFonts w:cs="Times New Roman"/>
          <w:color w:val="auto"/>
          <w:sz w:val="24"/>
          <w:szCs w:val="24"/>
          <w:highlight w:val="none"/>
        </w:rPr>
      </w:pPr>
    </w:p>
    <w:p>
      <w:pPr>
        <w:spacing w:line="360" w:lineRule="auto"/>
        <w:ind w:firstLine="480" w:firstLineChars="200"/>
        <w:rPr>
          <w:rFonts w:cs="Times New Roman"/>
          <w:color w:val="auto"/>
          <w:sz w:val="24"/>
          <w:szCs w:val="24"/>
          <w:highlight w:val="none"/>
        </w:rPr>
      </w:pPr>
    </w:p>
    <w:p>
      <w:pPr>
        <w:spacing w:line="360" w:lineRule="auto"/>
        <w:ind w:firstLine="480" w:firstLineChars="200"/>
        <w:rPr>
          <w:rFonts w:cs="Times New Roman"/>
          <w:color w:val="auto"/>
          <w:sz w:val="24"/>
          <w:szCs w:val="24"/>
          <w:highlight w:val="none"/>
        </w:rPr>
      </w:pPr>
    </w:p>
    <w:p>
      <w:pPr>
        <w:pStyle w:val="4"/>
        <w:spacing w:before="120" w:after="120" w:line="360" w:lineRule="auto"/>
        <w:rPr>
          <w:color w:val="auto"/>
          <w:highlight w:val="none"/>
        </w:rPr>
      </w:pPr>
      <w:bookmarkStart w:id="10" w:name="_Toc6951"/>
      <w:bookmarkStart w:id="11" w:name="_Toc175264933"/>
      <w:bookmarkStart w:id="12" w:name="_Toc6582"/>
      <w:bookmarkStart w:id="13" w:name="_Toc1262228480"/>
      <w:bookmarkStart w:id="14" w:name="_Toc169206689"/>
      <w:bookmarkStart w:id="15" w:name="_Toc1890080117"/>
      <w:bookmarkStart w:id="16" w:name="_Toc2036225716"/>
      <w:bookmarkStart w:id="17" w:name="_Toc997750724"/>
      <w:bookmarkStart w:id="18" w:name="_Toc169258435"/>
      <w:bookmarkStart w:id="19" w:name="_Toc182820289"/>
      <w:r>
        <w:rPr>
          <w:color w:val="auto"/>
          <w:highlight w:val="none"/>
        </w:rPr>
        <w:t>第一章 招标公告/投标邀请书</w:t>
      </w:r>
      <w:bookmarkEnd w:id="9"/>
      <w:bookmarkEnd w:id="10"/>
      <w:bookmarkEnd w:id="11"/>
      <w:bookmarkEnd w:id="12"/>
      <w:bookmarkEnd w:id="13"/>
      <w:bookmarkEnd w:id="14"/>
      <w:bookmarkEnd w:id="15"/>
      <w:bookmarkEnd w:id="16"/>
      <w:bookmarkEnd w:id="17"/>
      <w:bookmarkEnd w:id="18"/>
      <w:bookmarkEnd w:id="19"/>
    </w:p>
    <w:bookmarkEnd w:id="6"/>
    <w:bookmarkEnd w:id="7"/>
    <w:bookmarkEnd w:id="8"/>
    <w:p>
      <w:pPr>
        <w:pStyle w:val="5"/>
        <w:spacing w:before="120" w:after="312" w:afterLines="100" w:line="360" w:lineRule="auto"/>
        <w:jc w:val="center"/>
        <w:rPr>
          <w:color w:val="auto"/>
          <w:sz w:val="20"/>
          <w:szCs w:val="20"/>
          <w:highlight w:val="none"/>
        </w:rPr>
      </w:pPr>
      <w:bookmarkStart w:id="20" w:name="_Toc1408"/>
      <w:r>
        <w:rPr>
          <w:color w:val="auto"/>
          <w:highlight w:val="none"/>
        </w:rPr>
        <w:br w:type="page"/>
      </w:r>
      <w:bookmarkStart w:id="21" w:name="_Toc1646782129"/>
      <w:bookmarkStart w:id="22" w:name="_Toc175264934"/>
      <w:bookmarkStart w:id="23" w:name="_Toc455"/>
      <w:bookmarkStart w:id="24" w:name="_Toc257558084"/>
      <w:bookmarkStart w:id="25" w:name="_Toc169258436"/>
      <w:bookmarkStart w:id="26" w:name="_Toc32160"/>
      <w:bookmarkStart w:id="27" w:name="_Toc1490785561"/>
      <w:bookmarkStart w:id="28" w:name="_Toc169206690"/>
      <w:bookmarkStart w:id="29" w:name="_Toc1979740064"/>
      <w:bookmarkStart w:id="30" w:name="_Toc717227662"/>
      <w:r>
        <w:rPr>
          <w:color w:val="auto"/>
          <w:highlight w:val="none"/>
        </w:rPr>
        <w:t>招标公告</w:t>
      </w:r>
      <w:bookmarkEnd w:id="20"/>
      <w:bookmarkEnd w:id="21"/>
      <w:bookmarkEnd w:id="22"/>
      <w:bookmarkEnd w:id="23"/>
      <w:bookmarkEnd w:id="24"/>
      <w:bookmarkEnd w:id="25"/>
      <w:bookmarkEnd w:id="26"/>
      <w:bookmarkEnd w:id="27"/>
      <w:bookmarkEnd w:id="28"/>
      <w:bookmarkEnd w:id="29"/>
      <w:bookmarkEnd w:id="30"/>
    </w:p>
    <w:p>
      <w:pPr>
        <w:pStyle w:val="7"/>
        <w:spacing w:before="156"/>
        <w:jc w:val="left"/>
        <w:rPr>
          <w:rFonts w:hint="eastAsia" w:ascii="宋体" w:hAnsi="宋体" w:eastAsia="宋体" w:cs="宋体"/>
          <w:color w:val="auto"/>
          <w:highlight w:val="none"/>
        </w:rPr>
      </w:pPr>
      <w:bookmarkStart w:id="31" w:name="_Toc144974480"/>
      <w:bookmarkStart w:id="32" w:name="_Toc169206691"/>
      <w:bookmarkStart w:id="33" w:name="_Toc152042288"/>
      <w:bookmarkStart w:id="34" w:name="_Toc247513934"/>
      <w:bookmarkStart w:id="35" w:name="_Toc152045512"/>
      <w:bookmarkStart w:id="36" w:name="_Toc30354"/>
      <w:bookmarkStart w:id="37" w:name="_Toc247527535"/>
      <w:r>
        <w:rPr>
          <w:rFonts w:hint="eastAsia" w:ascii="宋体" w:hAnsi="宋体" w:eastAsia="宋体" w:cs="宋体"/>
          <w:color w:val="auto"/>
          <w:highlight w:val="none"/>
        </w:rPr>
        <w:t>1. 招标条件</w:t>
      </w:r>
      <w:bookmarkEnd w:id="31"/>
      <w:bookmarkEnd w:id="32"/>
      <w:bookmarkEnd w:id="33"/>
      <w:bookmarkEnd w:id="34"/>
      <w:bookmarkEnd w:id="35"/>
      <w:bookmarkEnd w:id="36"/>
      <w:bookmarkEnd w:id="37"/>
    </w:p>
    <w:p>
      <w:pPr>
        <w:pStyle w:val="83"/>
        <w:spacing w:line="348" w:lineRule="auto"/>
        <w:ind w:firstLine="480" w:firstLineChars="200"/>
        <w:jc w:val="left"/>
        <w:rPr>
          <w:rFonts w:hint="eastAsia" w:ascii="宋体" w:hAnsi="宋体" w:eastAsia="宋体" w:cs="宋体"/>
          <w:color w:val="auto"/>
          <w:sz w:val="23"/>
          <w:szCs w:val="23"/>
          <w:highlight w:val="none"/>
        </w:rPr>
      </w:pPr>
      <w:r>
        <w:rPr>
          <w:rFonts w:hint="eastAsia" w:ascii="宋体" w:hAnsi="宋体" w:eastAsia="宋体" w:cs="宋体"/>
          <w:color w:val="auto"/>
          <w:highlight w:val="none"/>
        </w:rPr>
        <w:t>本招标项目</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已由</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（项目审批、核准或备案机关名称）  </w:t>
      </w:r>
      <w:r>
        <w:rPr>
          <w:rFonts w:hint="eastAsia" w:ascii="宋体" w:hAnsi="宋体" w:eastAsia="宋体" w:cs="宋体"/>
          <w:color w:val="auto"/>
          <w:highlight w:val="none"/>
        </w:rPr>
        <w:t>以</w:t>
      </w:r>
      <w:r>
        <w:rPr>
          <w:rFonts w:hint="eastAsia" w:ascii="宋体" w:hAnsi="宋体" w:eastAsia="宋体" w:cs="宋体"/>
          <w:color w:val="auto"/>
          <w:highlight w:val="none"/>
          <w:u w:val="single"/>
        </w:rPr>
        <w:t xml:space="preserve">                 （批文名称及编号）</w:t>
      </w:r>
      <w:r>
        <w:rPr>
          <w:rFonts w:hint="eastAsia" w:ascii="宋体" w:hAnsi="宋体" w:eastAsia="宋体" w:cs="宋体"/>
          <w:color w:val="auto"/>
          <w:highlight w:val="none"/>
        </w:rPr>
        <w:t>批准建设，项目业主为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，建设资金来源</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，招标人为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，委托的招标代理机构为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。本项目已完成</w:t>
      </w:r>
      <w:r>
        <w:rPr>
          <w:rFonts w:hint="eastAsia" w:ascii="宋体" w:hAnsi="宋体" w:eastAsia="宋体" w:cs="宋体"/>
          <w:color w:val="auto"/>
          <w:highlight w:val="none"/>
          <w:u w:val="single"/>
        </w:rPr>
        <w:t xml:space="preserve">    （可行性研究报告及批复/方案设计及批复/初步设计及批复） </w:t>
      </w:r>
      <w:r>
        <w:rPr>
          <w:rFonts w:hint="eastAsia" w:ascii="宋体" w:hAnsi="宋体" w:eastAsia="宋体" w:cs="宋体"/>
          <w:color w:val="auto"/>
          <w:highlight w:val="none"/>
        </w:rPr>
        <w:t>，项目投资估算或投资概算金额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元，现对该项目的工程总承包进行公开招标。</w:t>
      </w:r>
    </w:p>
    <w:p>
      <w:pPr>
        <w:pStyle w:val="7"/>
        <w:spacing w:before="156"/>
        <w:jc w:val="left"/>
        <w:rPr>
          <w:rFonts w:hint="eastAsia" w:ascii="宋体" w:hAnsi="宋体" w:eastAsia="宋体" w:cs="宋体"/>
          <w:color w:val="auto"/>
          <w:highlight w:val="none"/>
        </w:rPr>
      </w:pPr>
      <w:bookmarkStart w:id="38" w:name="_Toc21739"/>
      <w:bookmarkStart w:id="39" w:name="_Toc247513935"/>
      <w:bookmarkStart w:id="40" w:name="_Toc144974481"/>
      <w:bookmarkStart w:id="41" w:name="_Toc152042289"/>
      <w:bookmarkStart w:id="42" w:name="_Toc247527536"/>
      <w:bookmarkStart w:id="43" w:name="_Toc152045513"/>
      <w:bookmarkStart w:id="44" w:name="_Toc169206692"/>
      <w:r>
        <w:rPr>
          <w:rFonts w:hint="eastAsia" w:ascii="宋体" w:hAnsi="宋体" w:eastAsia="宋体" w:cs="宋体"/>
          <w:color w:val="auto"/>
          <w:highlight w:val="none"/>
        </w:rPr>
        <w:t>2. 项目概况与招标范围</w:t>
      </w:r>
      <w:bookmarkEnd w:id="38"/>
      <w:bookmarkEnd w:id="39"/>
      <w:bookmarkEnd w:id="40"/>
      <w:bookmarkEnd w:id="41"/>
      <w:bookmarkEnd w:id="42"/>
      <w:bookmarkEnd w:id="43"/>
      <w:bookmarkEnd w:id="44"/>
    </w:p>
    <w:p>
      <w:pPr>
        <w:widowControl/>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项目建设地点：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idowControl/>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项目建设规模：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（由招标人根据批复文件中的内容填写）</w:t>
      </w:r>
      <w:r>
        <w:rPr>
          <w:rFonts w:hint="eastAsia" w:ascii="宋体" w:hAnsi="宋体" w:eastAsia="宋体" w:cs="宋体"/>
          <w:color w:val="auto"/>
          <w:sz w:val="24"/>
          <w:szCs w:val="24"/>
          <w:highlight w:val="none"/>
        </w:rPr>
        <w:t>；</w:t>
      </w:r>
    </w:p>
    <w:p>
      <w:pPr>
        <w:widowControl/>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招标范围和内容：</w:t>
      </w:r>
    </w:p>
    <w:p>
      <w:pPr>
        <w:widowControl/>
        <w:spacing w:line="348"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（1）工程类别：</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房屋建筑工程</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市政工程</w:t>
      </w:r>
      <w:r>
        <w:rPr>
          <w:rFonts w:hint="eastAsia" w:ascii="宋体" w:hAnsi="宋体" w:eastAsia="宋体" w:cs="宋体"/>
          <w:color w:val="auto"/>
          <w:sz w:val="24"/>
          <w:szCs w:val="24"/>
          <w:highlight w:val="none"/>
        </w:rPr>
        <w:t>；</w:t>
      </w:r>
    </w:p>
    <w:p>
      <w:pPr>
        <w:widowControl/>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（2）招标类型：</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工程总承包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工程总承包+</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（3）招标范围和内容：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（按招标项目实际情况要求编写）</w:t>
      </w:r>
      <w:r>
        <w:rPr>
          <w:rFonts w:hint="eastAsia" w:ascii="宋体" w:hAnsi="宋体" w:eastAsia="宋体" w:cs="宋体"/>
          <w:color w:val="auto"/>
          <w:sz w:val="24"/>
          <w:szCs w:val="24"/>
          <w:highlight w:val="none"/>
        </w:rPr>
        <w:t>，具体详见招标文件第六章“发包人要求”；</w:t>
      </w:r>
    </w:p>
    <w:p>
      <w:pPr>
        <w:widowControl/>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最高投标限价或其计算方法：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idowControl/>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工期要求：总工期或计划开（竣）工日期为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；其中各关键节点的工期要求为（如有）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idowControl/>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标段划分（如有）：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2.7 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 建造要求：</w:t>
      </w:r>
    </w:p>
    <w:p>
      <w:pPr>
        <w:keepNext w:val="0"/>
        <w:keepLines w:val="0"/>
        <w:pageBreakBefore w:val="0"/>
        <w:widowControl/>
        <w:kinsoku/>
        <w:wordWrap/>
        <w:overflowPunct/>
        <w:topLinePunct w:val="0"/>
        <w:autoSpaceDE/>
        <w:autoSpaceDN/>
        <w:bidi w:val="0"/>
        <w:adjustRightInd/>
        <w:snapToGrid/>
        <w:spacing w:line="348" w:lineRule="auto"/>
        <w:ind w:firstLine="960" w:firstLineChars="4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□本招标项目应用智能建造。（新开工建筑面积5万平方米及以上政府投资房屋建筑工程，原则上应采用智能建造）</w:t>
      </w:r>
    </w:p>
    <w:p>
      <w:pPr>
        <w:keepNext w:val="0"/>
        <w:keepLines w:val="0"/>
        <w:pageBreakBefore w:val="0"/>
        <w:widowControl/>
        <w:kinsoku/>
        <w:wordWrap/>
        <w:overflowPunct/>
        <w:topLinePunct w:val="0"/>
        <w:autoSpaceDE/>
        <w:autoSpaceDN/>
        <w:bidi w:val="0"/>
        <w:adjustRightInd/>
        <w:snapToGrid/>
        <w:spacing w:line="348" w:lineRule="auto"/>
        <w:ind w:firstLine="960" w:firstLineChars="400"/>
        <w:jc w:val="left"/>
        <w:textAlignment w:val="auto"/>
        <w:rPr>
          <w:rFonts w:hint="default"/>
          <w:color w:val="auto"/>
          <w:lang w:val="en-US" w:eastAsia="zh-CN"/>
        </w:rPr>
      </w:pP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本招标项目</w:t>
      </w:r>
      <w:r>
        <w:rPr>
          <w:rFonts w:hint="eastAsia" w:ascii="宋体" w:hAnsi="宋体" w:eastAsia="宋体" w:cs="宋体"/>
          <w:color w:val="auto"/>
          <w:sz w:val="24"/>
          <w:szCs w:val="24"/>
          <w:highlight w:val="none"/>
          <w:u w:val="single"/>
          <w:lang w:val="en-US" w:eastAsia="zh-CN"/>
        </w:rPr>
        <w:t>未应用智能建造，应用</w:t>
      </w:r>
      <w:r>
        <w:rPr>
          <w:rFonts w:hint="eastAsia" w:ascii="宋体" w:hAnsi="宋体" w:eastAsia="宋体" w:cs="宋体"/>
          <w:color w:val="auto"/>
          <w:sz w:val="24"/>
          <w:szCs w:val="24"/>
          <w:highlight w:val="none"/>
          <w:u w:val="single"/>
        </w:rPr>
        <w:t>建筑信息模型（BIM）技术</w:t>
      </w:r>
      <w:r>
        <w:rPr>
          <w:rFonts w:hint="eastAsia" w:ascii="宋体" w:hAnsi="宋体" w:eastAsia="宋体" w:cs="宋体"/>
          <w:color w:val="auto"/>
          <w:sz w:val="24"/>
          <w:szCs w:val="24"/>
          <w:highlight w:val="none"/>
          <w:u w:val="single"/>
          <w:lang w:eastAsia="zh-CN"/>
        </w:rPr>
        <w:t>。</w:t>
      </w:r>
    </w:p>
    <w:p>
      <w:pPr>
        <w:pStyle w:val="7"/>
        <w:spacing w:before="156"/>
        <w:jc w:val="left"/>
        <w:rPr>
          <w:rFonts w:hint="eastAsia" w:ascii="宋体" w:hAnsi="宋体" w:eastAsia="宋体" w:cs="宋体"/>
          <w:color w:val="auto"/>
          <w:highlight w:val="none"/>
        </w:rPr>
      </w:pPr>
      <w:bookmarkStart w:id="45" w:name="_Toc247513936"/>
      <w:bookmarkStart w:id="46" w:name="_Toc169206693"/>
      <w:bookmarkStart w:id="47" w:name="_Toc144974482"/>
      <w:bookmarkStart w:id="48" w:name="_Toc30886"/>
      <w:bookmarkStart w:id="49" w:name="_Toc152045514"/>
      <w:bookmarkStart w:id="50" w:name="_Toc247527537"/>
      <w:bookmarkStart w:id="51" w:name="_Toc152042290"/>
      <w:r>
        <w:rPr>
          <w:rFonts w:hint="eastAsia" w:ascii="宋体" w:hAnsi="宋体" w:eastAsia="宋体" w:cs="宋体"/>
          <w:color w:val="auto"/>
          <w:highlight w:val="none"/>
        </w:rPr>
        <w:t>3. 投标人资格要求</w:t>
      </w:r>
      <w:bookmarkEnd w:id="45"/>
      <w:bookmarkEnd w:id="46"/>
      <w:bookmarkEnd w:id="47"/>
      <w:bookmarkEnd w:id="48"/>
      <w:bookmarkEnd w:id="49"/>
      <w:bookmarkEnd w:id="50"/>
      <w:bookmarkEnd w:id="51"/>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本招标项目要求投标人须同时具备有效的以下资质：</w:t>
      </w:r>
    </w:p>
    <w:p>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设计资质要求：</w:t>
      </w:r>
      <w:r>
        <w:rPr>
          <w:rFonts w:hint="eastAsia" w:ascii="宋体" w:hAnsi="宋体" w:eastAsia="宋体" w:cs="宋体"/>
          <w:color w:val="auto"/>
          <w:sz w:val="24"/>
          <w:szCs w:val="24"/>
          <w:highlight w:val="none"/>
          <w:u w:val="single"/>
        </w:rPr>
        <w:t xml:space="preserve">          （资质类别、等级）</w:t>
      </w:r>
      <w:bookmarkStart w:id="52" w:name="OLE_LINK5"/>
      <w:r>
        <w:rPr>
          <w:rFonts w:hint="eastAsia" w:ascii="宋体" w:hAnsi="宋体" w:eastAsia="宋体" w:cs="宋体"/>
          <w:color w:val="auto"/>
          <w:sz w:val="24"/>
          <w:szCs w:val="24"/>
          <w:highlight w:val="none"/>
          <w:u w:val="none"/>
          <w:lang w:eastAsia="zh-CN"/>
        </w:rPr>
        <w:t>，</w:t>
      </w:r>
      <w:bookmarkStart w:id="53" w:name="OLE_LINK3"/>
      <w:r>
        <w:rPr>
          <w:rFonts w:hint="eastAsia" w:ascii="宋体" w:hAnsi="宋体" w:eastAsia="宋体" w:cs="宋体"/>
          <w:color w:val="auto"/>
          <w:sz w:val="24"/>
          <w:szCs w:val="24"/>
          <w:highlight w:val="none"/>
        </w:rPr>
        <w:t>拟推荐中标候选人注册人员应满足其所持</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资质证书（综合资质或本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要求的设计资质</w:t>
      </w:r>
      <w:r>
        <w:rPr>
          <w:rFonts w:hint="eastAsia" w:ascii="宋体" w:hAnsi="宋体" w:eastAsia="宋体" w:cs="宋体"/>
          <w:color w:val="auto"/>
          <w:sz w:val="24"/>
          <w:szCs w:val="24"/>
          <w:highlight w:val="none"/>
        </w:rPr>
        <w:t>）对应的资质标准要求</w:t>
      </w:r>
      <w:bookmarkEnd w:id="52"/>
      <w:bookmarkEnd w:id="53"/>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施工资质要求：</w:t>
      </w:r>
      <w:r>
        <w:rPr>
          <w:rFonts w:hint="eastAsia" w:ascii="宋体" w:hAnsi="宋体" w:eastAsia="宋体" w:cs="宋体"/>
          <w:color w:val="auto"/>
          <w:sz w:val="24"/>
          <w:szCs w:val="24"/>
          <w:highlight w:val="none"/>
          <w:u w:val="single"/>
        </w:rPr>
        <w:t xml:space="preserve">     （资质类别、等级）</w:t>
      </w:r>
      <w:r>
        <w:rPr>
          <w:rFonts w:hint="eastAsia" w:ascii="宋体" w:hAnsi="宋体" w:eastAsia="宋体" w:cs="宋体"/>
          <w:color w:val="auto"/>
          <w:sz w:val="24"/>
          <w:szCs w:val="24"/>
          <w:highlight w:val="none"/>
          <w:u w:val="none"/>
        </w:rPr>
        <w:t>和《施工企业安全生产许可证》</w:t>
      </w:r>
      <w:bookmarkStart w:id="54" w:name="OLE_LINK2"/>
      <w:bookmarkStart w:id="55" w:name="OLE_LINK1"/>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拟推荐中标候选人注册人员应满足其所持</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资质证书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要求的施工资质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对应的资质标准要求</w:t>
      </w:r>
      <w:bookmarkEnd w:id="54"/>
      <w:bookmarkEnd w:id="55"/>
      <w:r>
        <w:rPr>
          <w:rFonts w:hint="eastAsia" w:ascii="宋体" w:hAnsi="宋体" w:eastAsia="宋体" w:cs="宋体"/>
          <w:color w:val="auto"/>
          <w:sz w:val="24"/>
          <w:szCs w:val="24"/>
          <w:highlight w:val="none"/>
        </w:rPr>
        <w:t>；</w:t>
      </w:r>
    </w:p>
    <w:p>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勘察资质要求（如有）：</w:t>
      </w:r>
      <w:r>
        <w:rPr>
          <w:rFonts w:hint="eastAsia" w:ascii="宋体" w:hAnsi="宋体" w:eastAsia="宋体" w:cs="宋体"/>
          <w:color w:val="auto"/>
          <w:sz w:val="24"/>
          <w:szCs w:val="24"/>
          <w:highlight w:val="none"/>
          <w:u w:val="single"/>
        </w:rPr>
        <w:t xml:space="preserve">      （资质类别、等级）</w:t>
      </w:r>
      <w:bookmarkStart w:id="56" w:name="OLE_LINK6"/>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拟推荐中标候选人注册人员应满足其所持</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资质证书（综合资质或本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要求的勘察资质</w:t>
      </w:r>
      <w:r>
        <w:rPr>
          <w:rFonts w:hint="eastAsia" w:ascii="宋体" w:hAnsi="宋体" w:eastAsia="宋体" w:cs="宋体"/>
          <w:color w:val="auto"/>
          <w:sz w:val="24"/>
          <w:szCs w:val="24"/>
          <w:highlight w:val="none"/>
        </w:rPr>
        <w:t>）对应的资质标准要求</w:t>
      </w:r>
      <w:bookmarkEnd w:id="56"/>
      <w:r>
        <w:rPr>
          <w:rFonts w:hint="eastAsia" w:ascii="宋体" w:hAnsi="宋体" w:eastAsia="宋体" w:cs="宋体"/>
          <w:color w:val="auto"/>
          <w:sz w:val="24"/>
          <w:szCs w:val="24"/>
          <w:highlight w:val="none"/>
        </w:rPr>
        <w:t>。</w:t>
      </w:r>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3.2 </w:t>
      </w:r>
      <w:bookmarkStart w:id="57" w:name="OLE_LINK7"/>
      <w:r>
        <w:rPr>
          <w:rFonts w:hint="eastAsia" w:ascii="宋体" w:hAnsi="宋体" w:eastAsia="宋体" w:cs="宋体"/>
          <w:color w:val="auto"/>
          <w:sz w:val="24"/>
          <w:szCs w:val="24"/>
          <w:highlight w:val="none"/>
        </w:rPr>
        <w:t>投标人拟派出担任本招标项目的</w:t>
      </w:r>
      <w:r>
        <w:rPr>
          <w:rFonts w:hint="eastAsia" w:ascii="宋体" w:hAnsi="宋体" w:eastAsia="宋体" w:cs="宋体"/>
          <w:color w:val="auto"/>
          <w:sz w:val="24"/>
          <w:szCs w:val="24"/>
          <w:highlight w:val="none"/>
          <w:u w:val="none"/>
        </w:rPr>
        <w:t>工程总承包</w:t>
      </w:r>
      <w:r>
        <w:rPr>
          <w:rFonts w:hint="eastAsia" w:ascii="宋体" w:hAnsi="宋体" w:eastAsia="宋体" w:cs="宋体"/>
          <w:color w:val="auto"/>
          <w:sz w:val="24"/>
          <w:szCs w:val="24"/>
          <w:highlight w:val="none"/>
        </w:rPr>
        <w:t>项目负责人的资格要求：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（注册执业资格或职称要求等）。</w:t>
      </w:r>
      <w:bookmarkEnd w:id="57"/>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3.3 </w:t>
      </w:r>
      <w:bookmarkStart w:id="58" w:name="OLE_LINK17"/>
      <w:bookmarkStart w:id="59" w:name="OLE_LINK8"/>
      <w:r>
        <w:rPr>
          <w:rFonts w:hint="eastAsia" w:ascii="宋体" w:hAnsi="宋体" w:eastAsia="宋体" w:cs="宋体"/>
          <w:color w:val="auto"/>
          <w:sz w:val="24"/>
          <w:szCs w:val="24"/>
          <w:highlight w:val="none"/>
        </w:rPr>
        <w:t>投标人拟派出担任本招标项目的设计项目负责人的资格要求：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（注册执业资格或职称要求等）</w:t>
      </w:r>
      <w:bookmarkEnd w:id="58"/>
      <w:r>
        <w:rPr>
          <w:rFonts w:hint="eastAsia" w:ascii="宋体" w:hAnsi="宋体" w:eastAsia="宋体" w:cs="宋体"/>
          <w:color w:val="auto"/>
          <w:sz w:val="24"/>
          <w:szCs w:val="24"/>
          <w:highlight w:val="none"/>
          <w:u w:val="single"/>
        </w:rPr>
        <w:t>。</w:t>
      </w:r>
      <w:bookmarkEnd w:id="59"/>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3.4 </w:t>
      </w:r>
      <w:bookmarkStart w:id="60" w:name="OLE_LINK9"/>
      <w:r>
        <w:rPr>
          <w:rFonts w:hint="eastAsia" w:ascii="宋体" w:hAnsi="宋体" w:eastAsia="宋体" w:cs="宋体"/>
          <w:color w:val="auto"/>
          <w:sz w:val="24"/>
          <w:szCs w:val="24"/>
          <w:highlight w:val="none"/>
        </w:rPr>
        <w:t>投标人拟派出担任本招标项目的施工项目负责人的资格要求：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（注册执业资格）</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，并具备有效的安全生产考核合格证书(B证）</w:t>
      </w:r>
      <w:bookmarkEnd w:id="60"/>
      <w:r>
        <w:rPr>
          <w:rFonts w:hint="eastAsia" w:ascii="宋体" w:hAnsi="宋体" w:eastAsia="宋体" w:cs="宋体"/>
          <w:color w:val="auto"/>
          <w:sz w:val="24"/>
          <w:szCs w:val="24"/>
          <w:highlight w:val="none"/>
          <w:u w:val="none"/>
        </w:rPr>
        <w:t>。</w:t>
      </w:r>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bookmarkStart w:id="61" w:name="OLE_LINK10"/>
      <w:bookmarkStart w:id="62" w:name="_Hlk170162404"/>
      <w:r>
        <w:rPr>
          <w:rFonts w:hint="eastAsia" w:ascii="宋体" w:hAnsi="宋体" w:eastAsia="宋体" w:cs="宋体"/>
          <w:color w:val="auto"/>
          <w:sz w:val="24"/>
          <w:szCs w:val="24"/>
          <w:highlight w:val="none"/>
          <w:u w:val="none"/>
        </w:rPr>
        <w:t xml:space="preserve">3.5 </w:t>
      </w:r>
      <w:bookmarkStart w:id="63" w:name="OLE_LINK19"/>
      <w:r>
        <w:rPr>
          <w:rFonts w:hint="eastAsia" w:ascii="宋体" w:hAnsi="宋体" w:eastAsia="宋体" w:cs="宋体"/>
          <w:color w:val="auto"/>
          <w:sz w:val="24"/>
          <w:szCs w:val="24"/>
          <w:highlight w:val="none"/>
          <w:u w:val="none"/>
        </w:rPr>
        <w:t>投标人拟派出担任本招标项目的勘察项目负责人的资格要求（如有）</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（注册执业资格或职称要求等）</w:t>
      </w:r>
      <w:bookmarkEnd w:id="61"/>
      <w:bookmarkEnd w:id="63"/>
      <w:r>
        <w:rPr>
          <w:rFonts w:hint="eastAsia" w:ascii="宋体" w:hAnsi="宋体" w:eastAsia="宋体" w:cs="宋体"/>
          <w:color w:val="auto"/>
          <w:sz w:val="24"/>
          <w:szCs w:val="24"/>
          <w:highlight w:val="none"/>
          <w:u w:val="none"/>
        </w:rPr>
        <w:t>。</w:t>
      </w:r>
      <w:bookmarkEnd w:id="62"/>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 </w:t>
      </w:r>
      <w:bookmarkStart w:id="64" w:name="OLE_LINK11"/>
      <w:r>
        <w:rPr>
          <w:rFonts w:hint="eastAsia" w:ascii="宋体" w:hAnsi="宋体" w:eastAsia="宋体" w:cs="宋体"/>
          <w:color w:val="auto"/>
          <w:sz w:val="24"/>
          <w:highlight w:val="none"/>
        </w:rPr>
        <w:t>本招标项目</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highlight w:val="none"/>
          <w:u w:val="single"/>
        </w:rPr>
        <w:t>接受</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highlight w:val="none"/>
          <w:u w:val="single"/>
        </w:rPr>
        <w:t>不接受</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联合体投标。招标人接受联合体投标的，</w:t>
      </w:r>
      <w:r>
        <w:rPr>
          <w:rFonts w:hint="eastAsia" w:ascii="宋体" w:hAnsi="宋体" w:eastAsia="宋体" w:cs="宋体"/>
          <w:color w:val="auto"/>
          <w:sz w:val="24"/>
          <w:szCs w:val="24"/>
          <w:highlight w:val="none"/>
          <w:u w:val="none"/>
        </w:rPr>
        <w:t>联合体成员数不得超过</w:t>
      </w:r>
      <w:bookmarkStart w:id="65" w:name="OLE_LINK4"/>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具体数量应不少于招标项目要求的资质类别数量</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none"/>
        </w:rPr>
        <w:t>家</w:t>
      </w:r>
      <w:bookmarkEnd w:id="65"/>
      <w:bookmarkStart w:id="66" w:name="_Hlk170244155"/>
      <w:bookmarkEnd w:id="66"/>
      <w:r>
        <w:rPr>
          <w:rFonts w:hint="eastAsia" w:ascii="宋体" w:hAnsi="宋体" w:eastAsia="宋体" w:cs="宋体"/>
          <w:color w:val="auto"/>
          <w:sz w:val="24"/>
          <w:szCs w:val="24"/>
          <w:highlight w:val="none"/>
          <w:u w:val="none"/>
        </w:rPr>
        <w:t>；投标人</w:t>
      </w:r>
      <w:r>
        <w:rPr>
          <w:rFonts w:hint="eastAsia" w:ascii="宋体" w:hAnsi="宋体" w:eastAsia="宋体" w:cs="宋体"/>
          <w:color w:val="auto"/>
          <w:sz w:val="24"/>
          <w:highlight w:val="none"/>
        </w:rPr>
        <w:t>自愿组成联合体的应由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为牵头人，且</w:t>
      </w:r>
      <w:r>
        <w:rPr>
          <w:rFonts w:hint="eastAsia" w:ascii="宋体" w:hAnsi="宋体" w:eastAsia="宋体" w:cs="宋体"/>
          <w:color w:val="auto"/>
          <w:sz w:val="24"/>
          <w:szCs w:val="24"/>
          <w:highlight w:val="none"/>
          <w:u w:val="none"/>
        </w:rPr>
        <w:t>各方应具备其所承担招标项目承包内容</w:t>
      </w:r>
      <w:r>
        <w:rPr>
          <w:rFonts w:hint="eastAsia" w:ascii="宋体" w:hAnsi="宋体" w:eastAsia="宋体" w:cs="宋体"/>
          <w:color w:val="auto"/>
          <w:sz w:val="24"/>
          <w:highlight w:val="none"/>
        </w:rPr>
        <w:t>的相应资质条件；承担相同</w:t>
      </w:r>
      <w:r>
        <w:rPr>
          <w:rFonts w:hint="eastAsia" w:ascii="宋体" w:hAnsi="宋体" w:eastAsia="宋体" w:cs="宋体"/>
          <w:color w:val="auto"/>
          <w:sz w:val="24"/>
          <w:szCs w:val="24"/>
          <w:highlight w:val="none"/>
          <w:u w:val="none"/>
        </w:rPr>
        <w:t>承包</w:t>
      </w:r>
      <w:r>
        <w:rPr>
          <w:rFonts w:hint="eastAsia" w:ascii="宋体" w:hAnsi="宋体" w:eastAsia="宋体" w:cs="宋体"/>
          <w:color w:val="auto"/>
          <w:sz w:val="24"/>
          <w:highlight w:val="none"/>
        </w:rPr>
        <w:t>内容的专业单位组成联合体的，按照资质等级较低的单位确定资质等级</w:t>
      </w:r>
      <w:r>
        <w:rPr>
          <w:rFonts w:hint="eastAsia" w:ascii="宋体" w:hAnsi="宋体" w:eastAsia="宋体" w:cs="宋体"/>
          <w:color w:val="auto"/>
          <w:sz w:val="24"/>
          <w:szCs w:val="24"/>
          <w:highlight w:val="none"/>
          <w:u w:val="none"/>
        </w:rPr>
        <w:t>；工程总承包项目负责人应由联合体牵头人的人员担任</w:t>
      </w:r>
      <w:bookmarkEnd w:id="64"/>
      <w:r>
        <w:rPr>
          <w:rFonts w:hint="eastAsia" w:ascii="宋体" w:hAnsi="宋体" w:eastAsia="宋体" w:cs="宋体"/>
          <w:color w:val="auto"/>
          <w:sz w:val="24"/>
          <w:szCs w:val="24"/>
          <w:highlight w:val="none"/>
        </w:rPr>
        <w:t>。</w:t>
      </w:r>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投标人“类似工程业绩”数量要求：</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val="0"/>
          <w:iCs/>
          <w:color w:val="auto"/>
          <w:sz w:val="24"/>
          <w:szCs w:val="24"/>
          <w:highlight w:val="none"/>
          <w:u w:val="single"/>
        </w:rPr>
        <w:t>（不多于1个）</w:t>
      </w:r>
      <w:r>
        <w:rPr>
          <w:rFonts w:hint="eastAsia" w:ascii="宋体" w:hAnsi="宋体" w:eastAsia="宋体" w:cs="宋体"/>
          <w:color w:val="auto"/>
          <w:sz w:val="24"/>
          <w:szCs w:val="24"/>
          <w:highlight w:val="none"/>
        </w:rPr>
        <w:t>；“类似工程业绩”是指：</w:t>
      </w:r>
      <w:r>
        <w:rPr>
          <w:rFonts w:hint="eastAsia" w:ascii="宋体" w:hAnsi="宋体" w:eastAsia="宋体" w:cs="宋体"/>
          <w:color w:val="auto"/>
          <w:sz w:val="24"/>
          <w:szCs w:val="24"/>
          <w:highlight w:val="none"/>
          <w:u w:val="none"/>
        </w:rPr>
        <w:t>其具体要求详见第三章第一节“评标办法前附表”第10项“投标人类似工程业绩”的规定</w:t>
      </w:r>
      <w:r>
        <w:rPr>
          <w:rFonts w:hint="eastAsia" w:ascii="宋体" w:hAnsi="宋体" w:eastAsia="宋体" w:cs="宋体"/>
          <w:color w:val="auto"/>
          <w:sz w:val="24"/>
          <w:szCs w:val="24"/>
          <w:highlight w:val="none"/>
        </w:rPr>
        <w:t>。</w:t>
      </w:r>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 投标人拟派出担任本项目的</w:t>
      </w:r>
      <w:r>
        <w:rPr>
          <w:rFonts w:hint="eastAsia" w:ascii="宋体" w:hAnsi="宋体" w:eastAsia="宋体" w:cs="宋体"/>
          <w:color w:val="auto"/>
          <w:sz w:val="24"/>
          <w:szCs w:val="24"/>
          <w:highlight w:val="none"/>
          <w:u w:val="none"/>
        </w:rPr>
        <w:t>工程总承包</w:t>
      </w:r>
      <w:r>
        <w:rPr>
          <w:rFonts w:hint="eastAsia" w:ascii="宋体" w:hAnsi="宋体" w:eastAsia="宋体" w:cs="宋体"/>
          <w:color w:val="auto"/>
          <w:sz w:val="24"/>
          <w:szCs w:val="24"/>
          <w:highlight w:val="none"/>
        </w:rPr>
        <w:t>项目负责人“类似工程业绩”数量要求：</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val="0"/>
          <w:iCs/>
          <w:color w:val="auto"/>
          <w:sz w:val="24"/>
          <w:szCs w:val="24"/>
          <w:highlight w:val="none"/>
          <w:u w:val="single"/>
        </w:rPr>
        <w:t>（不多于1个）</w:t>
      </w:r>
      <w:r>
        <w:rPr>
          <w:rFonts w:hint="eastAsia" w:ascii="宋体" w:hAnsi="宋体" w:eastAsia="宋体" w:cs="宋体"/>
          <w:color w:val="auto"/>
          <w:sz w:val="24"/>
          <w:szCs w:val="24"/>
          <w:highlight w:val="none"/>
        </w:rPr>
        <w:t>；“类似工程业绩”是指：</w:t>
      </w:r>
      <w:r>
        <w:rPr>
          <w:rFonts w:hint="eastAsia" w:ascii="宋体" w:hAnsi="宋体" w:eastAsia="宋体" w:cs="宋体"/>
          <w:color w:val="auto"/>
          <w:sz w:val="24"/>
          <w:szCs w:val="24"/>
          <w:highlight w:val="none"/>
          <w:u w:val="none"/>
        </w:rPr>
        <w:t>其具体要求详见第三章第一节“评标办法前附表”第10项“工程总承包项目负责人类似工程业绩”的规定</w:t>
      </w:r>
      <w:r>
        <w:rPr>
          <w:rFonts w:hint="eastAsia" w:ascii="宋体" w:hAnsi="宋体" w:eastAsia="宋体" w:cs="宋体"/>
          <w:color w:val="auto"/>
          <w:sz w:val="24"/>
          <w:szCs w:val="24"/>
          <w:highlight w:val="none"/>
        </w:rPr>
        <w:t>。</w:t>
      </w:r>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 各投标人均可就本招标项目上述标段中的</w:t>
      </w:r>
      <w:r>
        <w:rPr>
          <w:rFonts w:hint="eastAsia" w:ascii="宋体" w:hAnsi="宋体" w:eastAsia="宋体" w:cs="宋体"/>
          <w:color w:val="auto"/>
          <w:sz w:val="24"/>
          <w:szCs w:val="24"/>
          <w:highlight w:val="none"/>
          <w:u w:val="single"/>
        </w:rPr>
        <w:t xml:space="preserve">    （具体数量）</w:t>
      </w:r>
      <w:r>
        <w:rPr>
          <w:rFonts w:hint="eastAsia" w:ascii="宋体" w:hAnsi="宋体" w:eastAsia="宋体" w:cs="宋体"/>
          <w:color w:val="auto"/>
          <w:sz w:val="24"/>
          <w:szCs w:val="24"/>
          <w:highlight w:val="none"/>
        </w:rPr>
        <w:t>个标段投标，但最多允许中标</w:t>
      </w:r>
      <w:r>
        <w:rPr>
          <w:rFonts w:hint="eastAsia" w:ascii="宋体" w:hAnsi="宋体" w:eastAsia="宋体" w:cs="宋体"/>
          <w:color w:val="auto"/>
          <w:sz w:val="24"/>
          <w:szCs w:val="24"/>
          <w:highlight w:val="none"/>
          <w:u w:val="single"/>
        </w:rPr>
        <w:t xml:space="preserve">     （具体数量）</w:t>
      </w:r>
      <w:r>
        <w:rPr>
          <w:rFonts w:hint="eastAsia" w:ascii="宋体" w:hAnsi="宋体" w:eastAsia="宋体" w:cs="宋体"/>
          <w:color w:val="auto"/>
          <w:sz w:val="24"/>
          <w:szCs w:val="24"/>
          <w:highlight w:val="none"/>
        </w:rPr>
        <w:t>个标段。（适用于分标段的招标项目）。</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bookmarkStart w:id="67" w:name="OLE_LINK21"/>
      <w:bookmarkStart w:id="68" w:name="OLE_LINK13"/>
      <w:r>
        <w:rPr>
          <w:rFonts w:hint="eastAsia" w:ascii="宋体" w:hAnsi="宋体" w:eastAsia="宋体" w:cs="宋体"/>
          <w:color w:val="auto"/>
          <w:sz w:val="24"/>
          <w:szCs w:val="24"/>
          <w:highlight w:val="none"/>
        </w:rPr>
        <w:t>3.10 本招标项目不要求投标人在招投标期间缴纳农民工工资保证金。</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bookmarkStart w:id="69" w:name="OLE_LINK12"/>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投标人不得将主体工程或关键性工作进行分包。</w:t>
      </w:r>
    </w:p>
    <w:p>
      <w:pPr>
        <w:pStyle w:val="2"/>
        <w:keepNext w:val="0"/>
        <w:keepLines w:val="0"/>
        <w:pageBreakBefore w:val="0"/>
        <w:widowControl w:val="0"/>
        <w:kinsoku/>
        <w:wordWrap/>
        <w:overflowPunct/>
        <w:topLinePunct w:val="0"/>
        <w:autoSpaceDE/>
        <w:autoSpaceDN/>
        <w:bidi w:val="0"/>
        <w:adjustRightInd/>
        <w:snapToGrid/>
        <w:spacing w:after="0" w:line="348"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本招标项目不要求中标人在项目所在地设立分(子)公司，中标人应当依法履行纳税义务。</w:t>
      </w:r>
      <w:bookmarkEnd w:id="67"/>
    </w:p>
    <w:p>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其他资格要求：</w:t>
      </w:r>
      <w:r>
        <w:rPr>
          <w:rFonts w:hint="eastAsia" w:ascii="宋体" w:hAnsi="宋体" w:eastAsia="宋体" w:cs="宋体"/>
          <w:color w:val="auto"/>
          <w:sz w:val="24"/>
          <w:szCs w:val="24"/>
          <w:highlight w:val="none"/>
          <w:u w:val="single"/>
        </w:rPr>
        <w:t xml:space="preserve">                                        </w:t>
      </w:r>
      <w:bookmarkEnd w:id="68"/>
      <w:r>
        <w:rPr>
          <w:rFonts w:hint="eastAsia" w:ascii="宋体" w:hAnsi="宋体" w:eastAsia="宋体" w:cs="宋体"/>
          <w:color w:val="auto"/>
          <w:sz w:val="24"/>
          <w:szCs w:val="24"/>
          <w:highlight w:val="none"/>
        </w:rPr>
        <w:t>。</w:t>
      </w:r>
      <w:bookmarkEnd w:id="69"/>
    </w:p>
    <w:p>
      <w:pPr>
        <w:pStyle w:val="7"/>
        <w:spacing w:before="156"/>
        <w:jc w:val="left"/>
        <w:rPr>
          <w:rFonts w:hint="eastAsia" w:ascii="宋体" w:hAnsi="宋体" w:eastAsia="宋体" w:cs="宋体"/>
          <w:color w:val="auto"/>
          <w:highlight w:val="none"/>
        </w:rPr>
      </w:pPr>
      <w:bookmarkStart w:id="70" w:name="_Toc247527538"/>
      <w:bookmarkStart w:id="71" w:name="_Toc152045515"/>
      <w:bookmarkStart w:id="72" w:name="_Toc152042291"/>
      <w:bookmarkStart w:id="73" w:name="_Toc144974483"/>
      <w:bookmarkStart w:id="74" w:name="_Toc247513937"/>
      <w:bookmarkStart w:id="75" w:name="_Toc12880"/>
      <w:bookmarkStart w:id="76" w:name="_Toc169206694"/>
      <w:r>
        <w:rPr>
          <w:rFonts w:hint="eastAsia" w:ascii="宋体" w:hAnsi="宋体" w:eastAsia="宋体" w:cs="宋体"/>
          <w:color w:val="auto"/>
          <w:highlight w:val="none"/>
        </w:rPr>
        <w:t xml:space="preserve">4. </w:t>
      </w:r>
      <w:bookmarkEnd w:id="70"/>
      <w:bookmarkEnd w:id="71"/>
      <w:bookmarkEnd w:id="72"/>
      <w:bookmarkEnd w:id="73"/>
      <w:bookmarkEnd w:id="74"/>
      <w:r>
        <w:rPr>
          <w:rFonts w:hint="eastAsia" w:ascii="宋体" w:hAnsi="宋体" w:eastAsia="宋体" w:cs="宋体"/>
          <w:color w:val="auto"/>
          <w:highlight w:val="none"/>
        </w:rPr>
        <w:t>资格审查办法、评标</w:t>
      </w:r>
      <w:r>
        <w:rPr>
          <w:rFonts w:hint="eastAsia" w:ascii="宋体" w:hAnsi="宋体" w:eastAsia="宋体" w:cs="宋体"/>
          <w:b/>
          <w:bCs/>
          <w:color w:val="auto"/>
          <w:kern w:val="2"/>
          <w:sz w:val="24"/>
          <w:szCs w:val="24"/>
          <w:highlight w:val="none"/>
          <w:u w:val="none"/>
          <w:lang w:val="en-US" w:eastAsia="zh-CN" w:bidi="ar-SA"/>
        </w:rPr>
        <w:t>及定标</w:t>
      </w:r>
      <w:r>
        <w:rPr>
          <w:rFonts w:hint="eastAsia" w:ascii="宋体" w:hAnsi="宋体" w:eastAsia="宋体" w:cs="宋体"/>
          <w:color w:val="auto"/>
          <w:highlight w:val="none"/>
        </w:rPr>
        <w:t>办法</w:t>
      </w:r>
      <w:bookmarkEnd w:id="75"/>
      <w:bookmarkEnd w:id="76"/>
    </w:p>
    <w:p>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资格审查办法：本招标项目采用</w:t>
      </w:r>
      <w:r>
        <w:rPr>
          <w:rFonts w:hint="eastAsia" w:ascii="宋体" w:hAnsi="宋体" w:eastAsia="宋体" w:cs="宋体"/>
          <w:color w:val="auto"/>
          <w:sz w:val="24"/>
          <w:szCs w:val="24"/>
          <w:highlight w:val="none"/>
          <w:u w:val="none"/>
        </w:rPr>
        <w:t>资格后审</w:t>
      </w:r>
      <w:r>
        <w:rPr>
          <w:rFonts w:hint="eastAsia" w:ascii="宋体" w:hAnsi="宋体" w:eastAsia="宋体" w:cs="宋体"/>
          <w:color w:val="auto"/>
          <w:sz w:val="24"/>
          <w:szCs w:val="24"/>
          <w:highlight w:val="none"/>
        </w:rPr>
        <w:t>方式对投标人的资格进行审查。</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评标办法：</w:t>
      </w:r>
      <w:r>
        <w:rPr>
          <w:rFonts w:hint="eastAsia" w:ascii="宋体" w:hAnsi="宋体" w:eastAsia="宋体" w:cs="宋体"/>
          <w:color w:val="auto"/>
          <w:sz w:val="24"/>
          <w:szCs w:val="24"/>
          <w:highlight w:val="none"/>
          <w:u w:val="single"/>
        </w:rPr>
        <w:t>综合评估法</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A类</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B类</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C类</w:t>
      </w:r>
      <w:r>
        <w:rPr>
          <w:rFonts w:hint="eastAsia" w:ascii="宋体" w:hAnsi="宋体" w:eastAsia="宋体" w:cs="宋体"/>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after="0" w:line="348" w:lineRule="auto"/>
        <w:ind w:left="0" w:leftChars="0" w:firstLine="480"/>
        <w:jc w:val="left"/>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rPr>
        <w:t>4.3 定标方法：</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lang w:val="en-US" w:eastAsia="zh-CN" w:bidi="ar-SA"/>
        </w:rPr>
        <w:t xml:space="preserve">依据评标委员会推荐的中标候选人确定中标人。 </w:t>
      </w:r>
    </w:p>
    <w:p>
      <w:pPr>
        <w:pStyle w:val="2"/>
        <w:keepNext w:val="0"/>
        <w:keepLines w:val="0"/>
        <w:pageBreakBefore w:val="0"/>
        <w:widowControl w:val="0"/>
        <w:kinsoku/>
        <w:wordWrap/>
        <w:overflowPunct/>
        <w:topLinePunct w:val="0"/>
        <w:autoSpaceDE/>
        <w:autoSpaceDN/>
        <w:bidi w:val="0"/>
        <w:adjustRightInd/>
        <w:snapToGrid/>
        <w:spacing w:after="0" w:line="348" w:lineRule="auto"/>
        <w:ind w:left="0" w:leftChars="0" w:firstLine="2160" w:firstLineChars="9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color w:val="auto"/>
          <w:kern w:val="2"/>
          <w:sz w:val="24"/>
          <w:szCs w:val="24"/>
          <w:highlight w:val="none"/>
          <w:u w:val="single"/>
          <w:lang w:val="en-US" w:eastAsia="zh-CN" w:bidi="ar-SA"/>
        </w:rPr>
        <w:t>授权评标委员会直接确定中标人</w:t>
      </w:r>
      <w:r>
        <w:rPr>
          <w:rFonts w:hint="eastAsia" w:ascii="宋体" w:hAnsi="宋体" w:eastAsia="宋体" w:cs="宋体"/>
          <w:color w:val="auto"/>
          <w:sz w:val="24"/>
          <w:szCs w:val="24"/>
          <w:highlight w:val="none"/>
        </w:rPr>
        <w:t>。</w:t>
      </w:r>
    </w:p>
    <w:p>
      <w:pPr>
        <w:pStyle w:val="7"/>
        <w:spacing w:before="156"/>
        <w:jc w:val="left"/>
        <w:rPr>
          <w:rFonts w:hint="eastAsia" w:ascii="宋体" w:hAnsi="宋体" w:eastAsia="宋体" w:cs="宋体"/>
          <w:color w:val="auto"/>
          <w:sz w:val="24"/>
          <w:szCs w:val="24"/>
          <w:highlight w:val="none"/>
        </w:rPr>
      </w:pPr>
      <w:bookmarkStart w:id="77" w:name="_Toc169206695"/>
      <w:bookmarkStart w:id="78" w:name="_Toc13101"/>
      <w:r>
        <w:rPr>
          <w:rFonts w:hint="eastAsia" w:ascii="宋体" w:hAnsi="宋体" w:eastAsia="宋体" w:cs="宋体"/>
          <w:color w:val="auto"/>
          <w:sz w:val="24"/>
          <w:szCs w:val="24"/>
          <w:highlight w:val="none"/>
        </w:rPr>
        <w:t>5. 招标文件的获取</w:t>
      </w:r>
      <w:bookmarkEnd w:id="77"/>
      <w:bookmarkEnd w:id="78"/>
    </w:p>
    <w:p>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凡有意参加投标者，请于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秒（北京时间，下同）至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秒通过</w:t>
      </w:r>
      <w:r>
        <w:rPr>
          <w:rFonts w:hint="eastAsia" w:ascii="宋体" w:hAnsi="宋体" w:eastAsia="宋体" w:cs="宋体"/>
          <w:color w:val="auto"/>
          <w:sz w:val="24"/>
          <w:szCs w:val="24"/>
          <w:highlight w:val="none"/>
          <w:u w:val="single"/>
        </w:rPr>
        <w:t xml:space="preserve">        （公共资源电子交易平台名称及网址）</w:t>
      </w:r>
      <w:r>
        <w:rPr>
          <w:rFonts w:hint="eastAsia" w:ascii="宋体" w:hAnsi="宋体" w:eastAsia="宋体" w:cs="宋体"/>
          <w:color w:val="auto"/>
          <w:sz w:val="24"/>
          <w:szCs w:val="24"/>
          <w:highlight w:val="none"/>
        </w:rPr>
        <w:t>采取无记名方式免费下载电子招标文件等相关资料。本招标项目电子招标文件使用</w:t>
      </w:r>
      <w:r>
        <w:rPr>
          <w:rFonts w:hint="eastAsia" w:ascii="宋体" w:hAnsi="宋体" w:eastAsia="宋体" w:cs="宋体"/>
          <w:color w:val="auto"/>
          <w:sz w:val="24"/>
          <w:szCs w:val="24"/>
          <w:highlight w:val="none"/>
          <w:u w:val="single"/>
        </w:rPr>
        <w:t xml:space="preserve">      （电子招标文件编制工具软件名称及版本号）</w:t>
      </w:r>
      <w:r>
        <w:rPr>
          <w:rFonts w:hint="eastAsia" w:ascii="宋体" w:hAnsi="宋体" w:eastAsia="宋体" w:cs="宋体"/>
          <w:color w:val="auto"/>
          <w:sz w:val="24"/>
          <w:szCs w:val="24"/>
          <w:highlight w:val="none"/>
        </w:rPr>
        <w:t>打开。投标人获取招标文件后，应检查招标文件的合法有效性，合法有效的招标文件应具有招标人和招标代理机构的电子印章；招标人没有电子印章的，须附招标人对招标代理机构的授权书。</w:t>
      </w:r>
    </w:p>
    <w:p>
      <w:pPr>
        <w:pStyle w:val="7"/>
        <w:spacing w:before="156"/>
        <w:jc w:val="left"/>
        <w:rPr>
          <w:rFonts w:hint="eastAsia" w:ascii="宋体" w:hAnsi="宋体" w:eastAsia="宋体" w:cs="宋体"/>
          <w:color w:val="auto"/>
          <w:highlight w:val="none"/>
        </w:rPr>
      </w:pPr>
      <w:bookmarkStart w:id="79" w:name="_Toc169206696"/>
      <w:bookmarkStart w:id="80" w:name="_Toc4534"/>
      <w:r>
        <w:rPr>
          <w:rFonts w:hint="eastAsia" w:ascii="宋体" w:hAnsi="宋体" w:eastAsia="宋体" w:cs="宋体"/>
          <w:color w:val="auto"/>
          <w:highlight w:val="none"/>
        </w:rPr>
        <w:t>6. 投标保证金的提交</w:t>
      </w:r>
      <w:bookmarkEnd w:id="79"/>
      <w:bookmarkEnd w:id="80"/>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投标保证金提交的时间：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投标保证金提交的金额：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6.3 投标保证金提交的方式：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spacing w:before="156"/>
        <w:jc w:val="left"/>
        <w:rPr>
          <w:rFonts w:hint="eastAsia" w:ascii="宋体" w:hAnsi="宋体" w:eastAsia="宋体" w:cs="宋体"/>
          <w:color w:val="auto"/>
          <w:highlight w:val="none"/>
        </w:rPr>
      </w:pPr>
      <w:bookmarkStart w:id="81" w:name="_Toc169206697"/>
      <w:bookmarkStart w:id="82" w:name="_Toc21166"/>
      <w:r>
        <w:rPr>
          <w:rFonts w:hint="eastAsia" w:ascii="宋体" w:hAnsi="宋体" w:eastAsia="宋体" w:cs="宋体"/>
          <w:color w:val="auto"/>
          <w:highlight w:val="none"/>
        </w:rPr>
        <w:t>7. 投标文件的递交</w:t>
      </w:r>
      <w:bookmarkEnd w:id="81"/>
      <w:bookmarkEnd w:id="82"/>
    </w:p>
    <w:p>
      <w:pPr>
        <w:widowControl/>
        <w:tabs>
          <w:tab w:val="left" w:pos="900"/>
          <w:tab w:val="left" w:pos="1100"/>
        </w:tabs>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投标文件递交的截止时间（投标截止时间，下同）：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p>
    <w:p>
      <w:pPr>
        <w:widowControl/>
        <w:tabs>
          <w:tab w:val="left" w:pos="900"/>
          <w:tab w:val="left" w:pos="1100"/>
        </w:tabs>
        <w:spacing w:line="348" w:lineRule="auto"/>
        <w:jc w:val="left"/>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秒，投标人应在截止时间前通过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（公共资源电子交易平台名称）</w:t>
      </w:r>
      <w:r>
        <w:rPr>
          <w:rFonts w:hint="eastAsia" w:ascii="宋体" w:hAnsi="宋体" w:eastAsia="宋体" w:cs="宋体"/>
          <w:color w:val="auto"/>
          <w:sz w:val="24"/>
          <w:szCs w:val="24"/>
          <w:highlight w:val="none"/>
        </w:rPr>
        <w:t>递交电子投标文件；</w:t>
      </w:r>
    </w:p>
    <w:p>
      <w:pPr>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逾期递交的投标文件，公共资源电子交易平台将予以拒收。</w:t>
      </w:r>
    </w:p>
    <w:p>
      <w:pPr>
        <w:pStyle w:val="7"/>
        <w:spacing w:before="156"/>
        <w:jc w:val="left"/>
        <w:rPr>
          <w:rFonts w:hint="eastAsia" w:ascii="宋体" w:hAnsi="宋体" w:eastAsia="宋体" w:cs="宋体"/>
          <w:color w:val="auto"/>
          <w:highlight w:val="none"/>
        </w:rPr>
      </w:pPr>
      <w:bookmarkStart w:id="83" w:name="_Toc169206698"/>
      <w:bookmarkStart w:id="84" w:name="_Toc14909"/>
      <w:r>
        <w:rPr>
          <w:rFonts w:hint="eastAsia" w:ascii="宋体" w:hAnsi="宋体" w:eastAsia="宋体" w:cs="宋体"/>
          <w:color w:val="auto"/>
          <w:highlight w:val="none"/>
        </w:rPr>
        <w:t>8. 履约担保的要求</w:t>
      </w:r>
      <w:bookmarkEnd w:id="83"/>
      <w:bookmarkEnd w:id="84"/>
    </w:p>
    <w:p>
      <w:pPr>
        <w:spacing w:line="348" w:lineRule="auto"/>
        <w:ind w:firstLine="480" w:firstLineChars="200"/>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8.1 履约担保金额：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spacing w:line="348" w:lineRule="auto"/>
        <w:ind w:firstLine="480" w:firstLineChars="200"/>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8.2 履约担保形式：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pStyle w:val="2"/>
        <w:spacing w:after="0" w:line="348" w:lineRule="auto"/>
        <w:ind w:left="0" w:leftChars="0" w:firstLine="480"/>
        <w:jc w:val="left"/>
        <w:rPr>
          <w:rFonts w:hint="eastAsia" w:ascii="宋体" w:hAnsi="宋体" w:eastAsia="宋体" w:cs="宋体"/>
          <w:color w:val="auto"/>
          <w:highlight w:val="none"/>
          <w:u w:val="none"/>
          <w:lang w:eastAsia="zh-CN"/>
        </w:rPr>
      </w:pPr>
      <w:r>
        <w:rPr>
          <w:rFonts w:hint="eastAsia" w:ascii="宋体" w:hAnsi="宋体" w:eastAsia="宋体" w:cs="宋体"/>
          <w:color w:val="auto"/>
          <w:sz w:val="24"/>
          <w:szCs w:val="24"/>
          <w:highlight w:val="none"/>
        </w:rPr>
        <w:t>8.3 履约担保期限：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pStyle w:val="7"/>
        <w:spacing w:before="156"/>
        <w:jc w:val="left"/>
        <w:rPr>
          <w:rFonts w:hint="eastAsia" w:ascii="宋体" w:hAnsi="宋体" w:eastAsia="宋体" w:cs="宋体"/>
          <w:color w:val="auto"/>
          <w:highlight w:val="none"/>
        </w:rPr>
      </w:pPr>
      <w:bookmarkStart w:id="85" w:name="_Toc169206699"/>
      <w:bookmarkStart w:id="86" w:name="_Toc917"/>
      <w:r>
        <w:rPr>
          <w:rFonts w:hint="eastAsia" w:ascii="宋体" w:hAnsi="宋体" w:eastAsia="宋体" w:cs="宋体"/>
          <w:color w:val="auto"/>
          <w:highlight w:val="none"/>
        </w:rPr>
        <w:t>9. 发布公告的媒介</w:t>
      </w:r>
      <w:bookmarkEnd w:id="85"/>
      <w:bookmarkEnd w:id="86"/>
    </w:p>
    <w:p>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本次招标公告同时在</w:t>
      </w:r>
      <w:r>
        <w:rPr>
          <w:rFonts w:hint="eastAsia" w:ascii="宋体" w:hAnsi="宋体" w:eastAsia="宋体" w:cs="宋体"/>
          <w:color w:val="auto"/>
          <w:sz w:val="24"/>
          <w:highlight w:val="none"/>
          <w:u w:val="single"/>
        </w:rPr>
        <w:t>中国招标投标公共服务平台（http://www.cebpubservice.com/）、福建省公共资源交易电子公共服务平台（ggzyfw.fujian.gov.cn）、厦门市公共资源交易网（http://zyjy.as.xm.gov.cn/）</w:t>
      </w:r>
      <w:r>
        <w:rPr>
          <w:rFonts w:hint="eastAsia" w:ascii="宋体" w:hAnsi="宋体" w:eastAsia="宋体" w:cs="宋体"/>
          <w:color w:val="auto"/>
          <w:sz w:val="24"/>
          <w:szCs w:val="24"/>
          <w:highlight w:val="none"/>
        </w:rPr>
        <w:t>上发布。</w:t>
      </w:r>
    </w:p>
    <w:p>
      <w:pPr>
        <w:pStyle w:val="7"/>
        <w:spacing w:before="156"/>
        <w:jc w:val="left"/>
        <w:rPr>
          <w:rFonts w:hint="eastAsia" w:ascii="宋体" w:hAnsi="宋体" w:eastAsia="宋体" w:cs="宋体"/>
          <w:color w:val="auto"/>
          <w:highlight w:val="none"/>
        </w:rPr>
      </w:pPr>
      <w:bookmarkStart w:id="87" w:name="_Toc26928"/>
      <w:bookmarkStart w:id="88" w:name="_Toc169206700"/>
      <w:r>
        <w:rPr>
          <w:rFonts w:hint="eastAsia" w:ascii="宋体" w:hAnsi="宋体" w:eastAsia="宋体" w:cs="宋体"/>
          <w:color w:val="auto"/>
          <w:highlight w:val="none"/>
        </w:rPr>
        <w:t>10. 联系方式</w:t>
      </w:r>
      <w:bookmarkEnd w:id="87"/>
      <w:bookmarkEnd w:id="88"/>
    </w:p>
    <w:tbl>
      <w:tblPr>
        <w:tblStyle w:val="40"/>
        <w:tblW w:w="8960" w:type="dxa"/>
        <w:jc w:val="center"/>
        <w:tblLayout w:type="fixed"/>
        <w:tblCellMar>
          <w:top w:w="0" w:type="dxa"/>
          <w:left w:w="0" w:type="dxa"/>
          <w:bottom w:w="0" w:type="dxa"/>
          <w:right w:w="0" w:type="dxa"/>
        </w:tblCellMar>
      </w:tblPr>
      <w:tblGrid>
        <w:gridCol w:w="5136"/>
        <w:gridCol w:w="3824"/>
      </w:tblGrid>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 标 人：</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5136"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c>
          <w:tcPr>
            <w:tcW w:w="3824"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p>
        </w:tc>
      </w:tr>
      <w:tr>
        <w:trPr>
          <w:trHeight w:val="331" w:hRule="atLeast"/>
          <w:jc w:val="center"/>
        </w:trPr>
        <w:tc>
          <w:tcPr>
            <w:tcW w:w="5136"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c>
          <w:tcPr>
            <w:tcW w:w="3824"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rPr>
              <w:t xml:space="preserve">                                                         </w:t>
            </w:r>
          </w:p>
        </w:tc>
      </w:tr>
      <w:tr>
        <w:trPr>
          <w:trHeight w:val="331" w:hRule="atLeast"/>
          <w:jc w:val="center"/>
        </w:trPr>
        <w:tc>
          <w:tcPr>
            <w:tcW w:w="5136"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c>
          <w:tcPr>
            <w:tcW w:w="3824"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5136"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c>
          <w:tcPr>
            <w:tcW w:w="3824"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u w:val="single"/>
              </w:rPr>
              <w:t xml:space="preserve">                                                             </w:t>
            </w:r>
          </w:p>
        </w:tc>
      </w:tr>
      <w:tr>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公共资源电子交易平台名称：</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tc>
      </w:tr>
      <w:tr>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bookmarkStart w:id="89" w:name="OLE_LINK79" w:colFirst="0" w:colLast="0"/>
            <w:r>
              <w:rPr>
                <w:rFonts w:hint="eastAsia" w:ascii="宋体" w:hAnsi="宋体" w:eastAsia="宋体" w:cs="宋体"/>
                <w:color w:val="auto"/>
                <w:sz w:val="24"/>
                <w:szCs w:val="24"/>
                <w:highlight w:val="none"/>
                <w:lang w:val="en-US" w:eastAsia="zh-CN"/>
              </w:rPr>
              <w:t>投融资行政监督部门</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tc>
      </w:tr>
      <w:bookmarkEnd w:id="89"/>
      <w:tr>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bookmarkStart w:id="90" w:name="OLE_LINK80" w:colFirst="0" w:colLast="0"/>
            <w:r>
              <w:rPr>
                <w:rFonts w:hint="eastAsia" w:ascii="宋体" w:hAnsi="宋体" w:eastAsia="宋体" w:cs="宋体"/>
                <w:color w:val="auto"/>
                <w:sz w:val="24"/>
                <w:szCs w:val="24"/>
                <w:highlight w:val="none"/>
                <w:lang w:val="en-US" w:eastAsia="zh-CN"/>
              </w:rPr>
              <w:t>运营行政监督部门</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tc>
      </w:tr>
      <w:tr>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招投标监督机构名称：</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tc>
      </w:tr>
      <w:bookmarkEnd w:id="90"/>
      <w:tr>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公共资源交易中心名称：</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trHeight w:val="331" w:hRule="atLeast"/>
          <w:jc w:val="center"/>
        </w:trPr>
        <w:tc>
          <w:tcPr>
            <w:tcW w:w="896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tc>
      </w:tr>
    </w:tbl>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cs="Times New Roman"/>
          <w:color w:val="auto"/>
          <w:sz w:val="24"/>
          <w:szCs w:val="24"/>
          <w:highlight w:val="none"/>
        </w:rPr>
      </w:pPr>
    </w:p>
    <w:p>
      <w:pPr>
        <w:pStyle w:val="5"/>
        <w:spacing w:before="120" w:after="120" w:line="360" w:lineRule="auto"/>
        <w:jc w:val="center"/>
        <w:rPr>
          <w:color w:val="auto"/>
          <w:highlight w:val="none"/>
        </w:rPr>
      </w:pPr>
      <w:bookmarkStart w:id="91" w:name="_Toc175264935"/>
      <w:bookmarkStart w:id="92" w:name="_Toc639942127"/>
      <w:bookmarkStart w:id="93" w:name="_Toc1016143449"/>
      <w:bookmarkStart w:id="94" w:name="_Toc31142"/>
      <w:bookmarkStart w:id="95" w:name="_Toc2134563182"/>
      <w:bookmarkStart w:id="96" w:name="_Toc1138902813"/>
      <w:bookmarkStart w:id="97" w:name="_Toc169206701"/>
      <w:bookmarkStart w:id="98" w:name="_Toc169258437"/>
      <w:bookmarkStart w:id="99" w:name="_Toc16249"/>
      <w:bookmarkStart w:id="100" w:name="_Toc951746010"/>
      <w:bookmarkStart w:id="101" w:name="_Toc28265"/>
      <w:r>
        <w:rPr>
          <w:color w:val="auto"/>
          <w:highlight w:val="none"/>
        </w:rPr>
        <w:t>投标邀请书（适用于邀请招标）</w:t>
      </w:r>
      <w:bookmarkEnd w:id="91"/>
      <w:bookmarkEnd w:id="92"/>
      <w:bookmarkEnd w:id="93"/>
      <w:bookmarkEnd w:id="94"/>
      <w:bookmarkEnd w:id="95"/>
      <w:bookmarkEnd w:id="96"/>
      <w:bookmarkEnd w:id="97"/>
      <w:bookmarkEnd w:id="98"/>
      <w:bookmarkEnd w:id="99"/>
      <w:bookmarkEnd w:id="100"/>
      <w:bookmarkEnd w:id="101"/>
    </w:p>
    <w:p>
      <w:pPr>
        <w:adjustRightInd w:val="0"/>
        <w:snapToGrid w:val="0"/>
        <w:spacing w:after="120" w:line="336" w:lineRule="auto"/>
        <w:rPr>
          <w:rFonts w:cs="Times New Roman"/>
          <w:color w:val="auto"/>
          <w:sz w:val="24"/>
          <w:szCs w:val="24"/>
          <w:highlight w:val="none"/>
          <w:u w:val="single"/>
        </w:rPr>
      </w:pPr>
    </w:p>
    <w:p>
      <w:pPr>
        <w:adjustRightInd w:val="0"/>
        <w:snapToGrid w:val="0"/>
        <w:spacing w:after="120" w:line="34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各被邀请参加投标的单位</w:t>
      </w:r>
      <w:r>
        <w:rPr>
          <w:rFonts w:hint="eastAsia" w:ascii="宋体" w:hAnsi="宋体" w:eastAsia="宋体" w:cs="宋体"/>
          <w:color w:val="auto"/>
          <w:sz w:val="24"/>
          <w:szCs w:val="24"/>
          <w:highlight w:val="none"/>
        </w:rPr>
        <w:t>：</w:t>
      </w:r>
    </w:p>
    <w:p>
      <w:pPr>
        <w:pStyle w:val="7"/>
        <w:spacing w:before="156"/>
        <w:jc w:val="left"/>
        <w:rPr>
          <w:rFonts w:hint="eastAsia" w:ascii="宋体" w:hAnsi="宋体" w:eastAsia="宋体" w:cs="宋体"/>
          <w:color w:val="auto"/>
          <w:highlight w:val="none"/>
        </w:rPr>
      </w:pPr>
      <w:bookmarkStart w:id="102" w:name="_Toc152045519"/>
      <w:bookmarkStart w:id="103" w:name="_Toc247527543"/>
      <w:bookmarkStart w:id="104" w:name="_Toc152042295"/>
      <w:bookmarkStart w:id="105" w:name="_Toc3024"/>
      <w:bookmarkStart w:id="106" w:name="_Toc144974487"/>
      <w:bookmarkStart w:id="107" w:name="_Toc169206702"/>
      <w:bookmarkStart w:id="108" w:name="_Toc247513942"/>
      <w:r>
        <w:rPr>
          <w:rFonts w:hint="eastAsia" w:ascii="宋体" w:hAnsi="宋体" w:eastAsia="宋体" w:cs="宋体"/>
          <w:color w:val="auto"/>
          <w:highlight w:val="none"/>
        </w:rPr>
        <w:t>1. 招标条件</w:t>
      </w:r>
      <w:bookmarkEnd w:id="102"/>
      <w:bookmarkEnd w:id="103"/>
      <w:bookmarkEnd w:id="104"/>
      <w:bookmarkEnd w:id="105"/>
      <w:bookmarkEnd w:id="106"/>
      <w:bookmarkEnd w:id="107"/>
      <w:bookmarkEnd w:id="108"/>
    </w:p>
    <w:p>
      <w:pPr>
        <w:adjustRightInd w:val="0"/>
        <w:snapToGrid w:val="0"/>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已由</w:t>
      </w:r>
      <w:r>
        <w:rPr>
          <w:rFonts w:hint="eastAsia" w:ascii="宋体" w:hAnsi="宋体" w:eastAsia="宋体" w:cs="宋体"/>
          <w:color w:val="auto"/>
          <w:sz w:val="24"/>
          <w:szCs w:val="24"/>
          <w:highlight w:val="none"/>
          <w:u w:val="single"/>
        </w:rPr>
        <w:t xml:space="preserve">          （项目审批、核准或备案机关名称）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（批文名称及编号）</w:t>
      </w:r>
      <w:r>
        <w:rPr>
          <w:rFonts w:hint="eastAsia" w:ascii="宋体" w:hAnsi="宋体" w:eastAsia="宋体" w:cs="宋体"/>
          <w:color w:val="auto"/>
          <w:sz w:val="24"/>
          <w:szCs w:val="24"/>
          <w:highlight w:val="none"/>
        </w:rPr>
        <w:t>批准建设，项目业主为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，建设资金来源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，委托的招标代理机构为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。本项目已完成</w:t>
      </w:r>
      <w:r>
        <w:rPr>
          <w:rFonts w:hint="eastAsia" w:ascii="宋体" w:hAnsi="宋体" w:eastAsia="宋体" w:cs="宋体"/>
          <w:color w:val="auto"/>
          <w:sz w:val="24"/>
          <w:szCs w:val="24"/>
          <w:highlight w:val="none"/>
          <w:u w:val="single"/>
        </w:rPr>
        <w:t xml:space="preserve">    （可行性研究报告及批复/方案设计及批复/初步设计及批复） </w:t>
      </w:r>
      <w:r>
        <w:rPr>
          <w:rFonts w:hint="eastAsia" w:ascii="宋体" w:hAnsi="宋体" w:eastAsia="宋体" w:cs="宋体"/>
          <w:color w:val="auto"/>
          <w:sz w:val="24"/>
          <w:szCs w:val="24"/>
          <w:highlight w:val="none"/>
        </w:rPr>
        <w:t>，项目投资估算或投资概算金额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元，现邀请你单位参加本招标项目工程总承包投标。</w:t>
      </w:r>
    </w:p>
    <w:p>
      <w:pPr>
        <w:pStyle w:val="7"/>
        <w:spacing w:before="156"/>
        <w:jc w:val="left"/>
        <w:rPr>
          <w:rFonts w:hint="eastAsia" w:ascii="宋体" w:hAnsi="宋体" w:eastAsia="宋体" w:cs="宋体"/>
          <w:color w:val="auto"/>
          <w:highlight w:val="none"/>
        </w:rPr>
      </w:pPr>
      <w:bookmarkStart w:id="109" w:name="_Toc169206703"/>
      <w:bookmarkStart w:id="110" w:name="_Toc247527544"/>
      <w:bookmarkStart w:id="111" w:name="_Toc144974488"/>
      <w:bookmarkStart w:id="112" w:name="_Toc247513943"/>
      <w:bookmarkStart w:id="113" w:name="_Toc152045520"/>
      <w:bookmarkStart w:id="114" w:name="_Toc32470"/>
      <w:bookmarkStart w:id="115" w:name="_Toc152042296"/>
      <w:r>
        <w:rPr>
          <w:rFonts w:hint="eastAsia" w:ascii="宋体" w:hAnsi="宋体" w:eastAsia="宋体" w:cs="宋体"/>
          <w:color w:val="auto"/>
          <w:highlight w:val="none"/>
        </w:rPr>
        <w:t>2. 项目概况与招标范围</w:t>
      </w:r>
      <w:bookmarkEnd w:id="109"/>
      <w:bookmarkEnd w:id="110"/>
      <w:bookmarkEnd w:id="111"/>
      <w:bookmarkEnd w:id="112"/>
      <w:bookmarkEnd w:id="113"/>
      <w:bookmarkEnd w:id="114"/>
      <w:bookmarkEnd w:id="115"/>
    </w:p>
    <w:p>
      <w:pPr>
        <w:widowControl/>
        <w:adjustRightInd w:val="0"/>
        <w:snapToGrid w:val="0"/>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项目建设地点：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idowControl/>
        <w:adjustRightInd w:val="0"/>
        <w:snapToGrid w:val="0"/>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项目建设规模：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（由招标人根据批复文件中的内容填写）</w:t>
      </w:r>
      <w:r>
        <w:rPr>
          <w:rFonts w:hint="eastAsia" w:ascii="宋体" w:hAnsi="宋体" w:eastAsia="宋体" w:cs="宋体"/>
          <w:color w:val="auto"/>
          <w:sz w:val="24"/>
          <w:szCs w:val="24"/>
          <w:highlight w:val="none"/>
        </w:rPr>
        <w:t>；</w:t>
      </w:r>
    </w:p>
    <w:p>
      <w:pPr>
        <w:widowControl/>
        <w:adjustRightInd w:val="0"/>
        <w:snapToGrid w:val="0"/>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招标范围和内容：</w:t>
      </w:r>
    </w:p>
    <w:p>
      <w:pPr>
        <w:widowControl/>
        <w:adjustRightInd w:val="0"/>
        <w:snapToGrid w:val="0"/>
        <w:spacing w:line="348"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（1）工程类别：</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房屋建筑工程</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市政工程</w:t>
      </w:r>
      <w:r>
        <w:rPr>
          <w:rFonts w:hint="eastAsia" w:ascii="宋体" w:hAnsi="宋体" w:eastAsia="宋体" w:cs="宋体"/>
          <w:color w:val="auto"/>
          <w:sz w:val="24"/>
          <w:szCs w:val="24"/>
          <w:highlight w:val="none"/>
        </w:rPr>
        <w:t>；</w:t>
      </w:r>
    </w:p>
    <w:p>
      <w:pPr>
        <w:widowControl/>
        <w:adjustRightInd w:val="0"/>
        <w:snapToGrid w:val="0"/>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（2）招标类型：</w:t>
      </w:r>
      <w:bookmarkStart w:id="116" w:name="OLE_LINK132"/>
      <w:r>
        <w:rPr>
          <w:rFonts w:hint="eastAsia" w:ascii="宋体" w:hAnsi="宋体" w:eastAsia="宋体" w:cs="宋体"/>
          <w:color w:val="auto"/>
          <w:sz w:val="24"/>
          <w:szCs w:val="24"/>
          <w:highlight w:val="none"/>
          <w:u w:val="single"/>
          <w:lang w:val="en-US" w:eastAsia="zh-CN"/>
        </w:rPr>
        <w:t>□</w:t>
      </w:r>
      <w:bookmarkEnd w:id="116"/>
      <w:r>
        <w:rPr>
          <w:rFonts w:hint="eastAsia" w:ascii="宋体" w:hAnsi="宋体" w:eastAsia="宋体" w:cs="宋体"/>
          <w:color w:val="auto"/>
          <w:sz w:val="24"/>
          <w:szCs w:val="24"/>
          <w:highlight w:val="none"/>
          <w:u w:val="single"/>
        </w:rPr>
        <w:t>工程总承包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工程总承包+ </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（3）招标范围和内容：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（按招标项目实际情况要求编写）</w:t>
      </w:r>
      <w:r>
        <w:rPr>
          <w:rFonts w:hint="eastAsia" w:ascii="宋体" w:hAnsi="宋体" w:eastAsia="宋体" w:cs="宋体"/>
          <w:color w:val="auto"/>
          <w:sz w:val="24"/>
          <w:szCs w:val="24"/>
          <w:highlight w:val="none"/>
        </w:rPr>
        <w:t>，具体详见招标文件第六章“发包人要求”；</w:t>
      </w:r>
    </w:p>
    <w:p>
      <w:pPr>
        <w:widowControl/>
        <w:adjustRightInd w:val="0"/>
        <w:snapToGrid w:val="0"/>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最高投标限价或其计算方法：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idowControl/>
        <w:adjustRightInd w:val="0"/>
        <w:snapToGrid w:val="0"/>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工期要求：</w:t>
      </w:r>
      <w:bookmarkStart w:id="117" w:name="OLE_LINK15"/>
      <w:r>
        <w:rPr>
          <w:rFonts w:hint="eastAsia" w:ascii="宋体" w:hAnsi="宋体" w:eastAsia="宋体" w:cs="宋体"/>
          <w:color w:val="auto"/>
          <w:sz w:val="24"/>
          <w:szCs w:val="24"/>
          <w:highlight w:val="none"/>
        </w:rPr>
        <w:t>总工期或计划开（竣）工日期为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；其中各关键节点的工期要求为</w:t>
      </w:r>
      <w:r>
        <w:rPr>
          <w:rFonts w:hint="eastAsia" w:ascii="宋体" w:hAnsi="宋体" w:eastAsia="宋体" w:cs="宋体"/>
          <w:color w:val="auto"/>
          <w:sz w:val="24"/>
          <w:szCs w:val="24"/>
          <w:highlight w:val="none"/>
          <w:u w:val="none"/>
        </w:rPr>
        <w:t>（如有）</w:t>
      </w:r>
      <w:bookmarkEnd w:id="117"/>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idowControl/>
        <w:adjustRightInd w:val="0"/>
        <w:snapToGrid w:val="0"/>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标段划分（如有）：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48"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2.7 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 建造要求：</w:t>
      </w:r>
    </w:p>
    <w:p>
      <w:pPr>
        <w:keepNext w:val="0"/>
        <w:keepLines w:val="0"/>
        <w:pageBreakBefore w:val="0"/>
        <w:widowControl/>
        <w:kinsoku/>
        <w:wordWrap/>
        <w:overflowPunct/>
        <w:topLinePunct w:val="0"/>
        <w:autoSpaceDE/>
        <w:autoSpaceDN/>
        <w:bidi w:val="0"/>
        <w:adjustRightInd/>
        <w:snapToGrid/>
        <w:spacing w:line="348" w:lineRule="auto"/>
        <w:ind w:firstLine="960" w:firstLineChars="400"/>
        <w:jc w:val="left"/>
        <w:textAlignment w:val="auto"/>
        <w:rPr>
          <w:rFonts w:hint="eastAsia" w:ascii="宋体" w:hAnsi="宋体" w:eastAsia="宋体" w:cs="宋体"/>
          <w:color w:val="auto"/>
          <w:sz w:val="24"/>
          <w:szCs w:val="24"/>
          <w:highlight w:val="none"/>
          <w:u w:val="single"/>
          <w:lang w:val="en-US" w:eastAsia="zh-CN"/>
        </w:rPr>
      </w:pPr>
      <w:bookmarkStart w:id="118" w:name="_Toc169206704"/>
      <w:bookmarkStart w:id="119" w:name="_Toc144974489"/>
      <w:bookmarkStart w:id="120" w:name="_Toc247513944"/>
      <w:bookmarkStart w:id="121" w:name="_Toc3269"/>
      <w:bookmarkStart w:id="122" w:name="_Toc152045521"/>
      <w:bookmarkStart w:id="123" w:name="_Toc152042297"/>
      <w:bookmarkStart w:id="124" w:name="_Toc247527545"/>
      <w:r>
        <w:rPr>
          <w:rFonts w:hint="eastAsia" w:ascii="宋体" w:hAnsi="宋体" w:eastAsia="宋体" w:cs="宋体"/>
          <w:color w:val="auto"/>
          <w:sz w:val="24"/>
          <w:szCs w:val="24"/>
          <w:highlight w:val="none"/>
          <w:u w:val="single"/>
          <w:lang w:val="en-US" w:eastAsia="zh-CN"/>
        </w:rPr>
        <w:t>□本招标项目应用智能建造。（新开工建筑面积5万平方米及以上政府投资房屋建筑工程，原则上应采用智能建造）</w:t>
      </w:r>
    </w:p>
    <w:p>
      <w:pPr>
        <w:keepNext w:val="0"/>
        <w:keepLines w:val="0"/>
        <w:pageBreakBefore w:val="0"/>
        <w:widowControl/>
        <w:kinsoku/>
        <w:wordWrap/>
        <w:overflowPunct/>
        <w:topLinePunct w:val="0"/>
        <w:autoSpaceDE/>
        <w:autoSpaceDN/>
        <w:bidi w:val="0"/>
        <w:adjustRightInd/>
        <w:snapToGrid/>
        <w:spacing w:line="348" w:lineRule="auto"/>
        <w:ind w:firstLine="960" w:firstLineChars="400"/>
        <w:jc w:val="left"/>
        <w:textAlignment w:val="auto"/>
        <w:rPr>
          <w:rFonts w:hint="default"/>
          <w:color w:val="auto"/>
          <w:lang w:val="en-US" w:eastAsia="zh-CN"/>
        </w:rPr>
      </w:pP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本招标项目</w:t>
      </w:r>
      <w:r>
        <w:rPr>
          <w:rFonts w:hint="eastAsia" w:ascii="宋体" w:hAnsi="宋体" w:eastAsia="宋体" w:cs="宋体"/>
          <w:color w:val="auto"/>
          <w:sz w:val="24"/>
          <w:szCs w:val="24"/>
          <w:highlight w:val="none"/>
          <w:u w:val="single"/>
          <w:lang w:val="en-US" w:eastAsia="zh-CN"/>
        </w:rPr>
        <w:t>未应用智能建造，应用</w:t>
      </w:r>
      <w:r>
        <w:rPr>
          <w:rFonts w:hint="eastAsia" w:ascii="宋体" w:hAnsi="宋体" w:eastAsia="宋体" w:cs="宋体"/>
          <w:color w:val="auto"/>
          <w:sz w:val="24"/>
          <w:szCs w:val="24"/>
          <w:highlight w:val="none"/>
          <w:u w:val="single"/>
        </w:rPr>
        <w:t>建筑信息模型（BIM）技术</w:t>
      </w:r>
      <w:r>
        <w:rPr>
          <w:rFonts w:hint="eastAsia" w:ascii="宋体" w:hAnsi="宋体" w:eastAsia="宋体" w:cs="宋体"/>
          <w:color w:val="auto"/>
          <w:sz w:val="24"/>
          <w:szCs w:val="24"/>
          <w:highlight w:val="none"/>
          <w:u w:val="single"/>
          <w:lang w:eastAsia="zh-CN"/>
        </w:rPr>
        <w:t>。</w:t>
      </w:r>
    </w:p>
    <w:p>
      <w:pPr>
        <w:pStyle w:val="7"/>
        <w:spacing w:before="156"/>
        <w:jc w:val="left"/>
        <w:rPr>
          <w:rFonts w:hint="eastAsia" w:ascii="宋体" w:hAnsi="宋体" w:eastAsia="宋体" w:cs="宋体"/>
          <w:color w:val="auto"/>
          <w:highlight w:val="none"/>
        </w:rPr>
      </w:pPr>
      <w:r>
        <w:rPr>
          <w:rFonts w:hint="eastAsia" w:ascii="宋体" w:hAnsi="宋体" w:eastAsia="宋体" w:cs="宋体"/>
          <w:color w:val="auto"/>
          <w:highlight w:val="none"/>
        </w:rPr>
        <w:t>3. 投标人资格要求</w:t>
      </w:r>
      <w:bookmarkEnd w:id="118"/>
      <w:bookmarkEnd w:id="119"/>
      <w:bookmarkEnd w:id="120"/>
      <w:bookmarkEnd w:id="121"/>
      <w:bookmarkEnd w:id="122"/>
      <w:bookmarkEnd w:id="123"/>
      <w:bookmarkEnd w:id="124"/>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bookmarkStart w:id="125" w:name="_Toc152045522"/>
      <w:bookmarkStart w:id="126" w:name="_Toc247513945"/>
      <w:bookmarkStart w:id="127" w:name="_Toc152042298"/>
      <w:bookmarkStart w:id="128" w:name="_Toc247527546"/>
      <w:bookmarkStart w:id="129" w:name="_Toc144974490"/>
      <w:r>
        <w:rPr>
          <w:rFonts w:hint="eastAsia" w:ascii="宋体" w:hAnsi="宋体" w:eastAsia="宋体" w:cs="宋体"/>
          <w:color w:val="auto"/>
          <w:sz w:val="24"/>
          <w:szCs w:val="24"/>
          <w:highlight w:val="none"/>
        </w:rPr>
        <w:t>3.1 本招标项目要求投标人须同时具备有效的以下资质：</w:t>
      </w:r>
    </w:p>
    <w:p>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设计资质要求：</w:t>
      </w:r>
      <w:r>
        <w:rPr>
          <w:rFonts w:hint="eastAsia" w:ascii="宋体" w:hAnsi="宋体" w:eastAsia="宋体" w:cs="宋体"/>
          <w:color w:val="auto"/>
          <w:sz w:val="24"/>
          <w:szCs w:val="24"/>
          <w:highlight w:val="none"/>
          <w:u w:val="single"/>
        </w:rPr>
        <w:t xml:space="preserve">      （资质类别、等级）</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拟推荐中标候选人注册人员应满足其所持</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资质证书（综合资质或本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要求的设计资质</w:t>
      </w:r>
      <w:r>
        <w:rPr>
          <w:rFonts w:hint="eastAsia" w:ascii="宋体" w:hAnsi="宋体" w:eastAsia="宋体" w:cs="宋体"/>
          <w:color w:val="auto"/>
          <w:sz w:val="24"/>
          <w:szCs w:val="24"/>
          <w:highlight w:val="none"/>
        </w:rPr>
        <w:t>）对应的资质标准要求</w:t>
      </w:r>
      <w:r>
        <w:rPr>
          <w:rFonts w:hint="eastAsia" w:ascii="宋体" w:hAnsi="宋体" w:eastAsia="宋体" w:cs="宋体"/>
          <w:color w:val="auto"/>
          <w:sz w:val="24"/>
          <w:szCs w:val="24"/>
          <w:highlight w:val="none"/>
          <w:u w:val="none"/>
        </w:rPr>
        <w:t>；</w:t>
      </w:r>
    </w:p>
    <w:p>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施工资质要求：</w:t>
      </w:r>
      <w:r>
        <w:rPr>
          <w:rFonts w:hint="eastAsia" w:ascii="宋体" w:hAnsi="宋体" w:eastAsia="宋体" w:cs="宋体"/>
          <w:color w:val="auto"/>
          <w:sz w:val="24"/>
          <w:szCs w:val="24"/>
          <w:highlight w:val="none"/>
          <w:u w:val="single"/>
        </w:rPr>
        <w:t xml:space="preserve">     （资质类别、等级）</w:t>
      </w:r>
      <w:r>
        <w:rPr>
          <w:rFonts w:hint="eastAsia" w:ascii="宋体" w:hAnsi="宋体" w:eastAsia="宋体" w:cs="宋体"/>
          <w:color w:val="auto"/>
          <w:sz w:val="24"/>
          <w:szCs w:val="24"/>
          <w:highlight w:val="none"/>
          <w:u w:val="none"/>
        </w:rPr>
        <w:t>和《施工企业安全生产许可证》</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拟推荐中标候选人注册人员应满足其所持</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资质证书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要求的施工资质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对应的资质标准要求；</w:t>
      </w:r>
    </w:p>
    <w:p>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rPr>
        <w:t>勘察资质要求（如有）：</w:t>
      </w:r>
      <w:r>
        <w:rPr>
          <w:rFonts w:hint="eastAsia" w:ascii="宋体" w:hAnsi="宋体" w:eastAsia="宋体" w:cs="宋体"/>
          <w:color w:val="auto"/>
          <w:sz w:val="24"/>
          <w:szCs w:val="24"/>
          <w:highlight w:val="none"/>
          <w:u w:val="single"/>
        </w:rPr>
        <w:t xml:space="preserve">    （资质类别、等级）</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拟推荐中标候选人注册人员应满足其所持</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资质证书（综合资质或本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要求的勘察资质</w:t>
      </w:r>
      <w:r>
        <w:rPr>
          <w:rFonts w:hint="eastAsia" w:ascii="宋体" w:hAnsi="宋体" w:eastAsia="宋体" w:cs="宋体"/>
          <w:color w:val="auto"/>
          <w:sz w:val="24"/>
          <w:szCs w:val="24"/>
          <w:highlight w:val="none"/>
        </w:rPr>
        <w:t>）对应的资质标准要求。</w:t>
      </w:r>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3.2 </w:t>
      </w:r>
      <w:bookmarkStart w:id="130" w:name="OLE_LINK16"/>
      <w:r>
        <w:rPr>
          <w:rFonts w:hint="eastAsia" w:ascii="宋体" w:hAnsi="宋体" w:eastAsia="宋体" w:cs="宋体"/>
          <w:color w:val="auto"/>
          <w:sz w:val="24"/>
          <w:szCs w:val="24"/>
          <w:highlight w:val="none"/>
        </w:rPr>
        <w:t>投标人拟派出担任本招标项目的</w:t>
      </w:r>
      <w:r>
        <w:rPr>
          <w:rFonts w:hint="eastAsia" w:ascii="宋体" w:hAnsi="宋体" w:eastAsia="宋体" w:cs="宋体"/>
          <w:color w:val="auto"/>
          <w:sz w:val="24"/>
          <w:szCs w:val="24"/>
          <w:highlight w:val="none"/>
          <w:u w:val="none"/>
        </w:rPr>
        <w:t>工程总承包</w:t>
      </w:r>
      <w:r>
        <w:rPr>
          <w:rFonts w:hint="eastAsia" w:ascii="宋体" w:hAnsi="宋体" w:eastAsia="宋体" w:cs="宋体"/>
          <w:color w:val="auto"/>
          <w:sz w:val="24"/>
          <w:szCs w:val="24"/>
          <w:highlight w:val="none"/>
        </w:rPr>
        <w:t>项目负责人的资格要求：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（注册执业资格或职称要求等）</w:t>
      </w:r>
      <w:bookmarkEnd w:id="130"/>
      <w:r>
        <w:rPr>
          <w:rFonts w:hint="eastAsia" w:ascii="宋体" w:hAnsi="宋体" w:eastAsia="宋体" w:cs="宋体"/>
          <w:color w:val="auto"/>
          <w:sz w:val="24"/>
          <w:szCs w:val="24"/>
          <w:highlight w:val="none"/>
          <w:u w:val="single"/>
        </w:rPr>
        <w:t>。</w:t>
      </w:r>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 投标人拟派出担任本招标项目的设计项目负责人的资格要求：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（注册执业资格或职称要求等）。</w:t>
      </w:r>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3.4</w:t>
      </w:r>
      <w:bookmarkStart w:id="131" w:name="OLE_LINK18"/>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投标人拟派出担任本招标项目的施工项目负责人的资格要求：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（注册执业资格）</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，并具备有效的安全生产考核合格证书</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B证</w:t>
      </w:r>
      <w:r>
        <w:rPr>
          <w:rFonts w:hint="eastAsia" w:ascii="宋体" w:hAnsi="宋体" w:eastAsia="宋体" w:cs="宋体"/>
          <w:color w:val="auto"/>
          <w:sz w:val="24"/>
          <w:szCs w:val="24"/>
          <w:highlight w:val="none"/>
          <w:u w:val="none"/>
          <w:lang w:eastAsia="zh-CN"/>
        </w:rPr>
        <w:t>）</w:t>
      </w:r>
      <w:bookmarkEnd w:id="131"/>
      <w:r>
        <w:rPr>
          <w:rFonts w:hint="eastAsia" w:ascii="宋体" w:hAnsi="宋体" w:eastAsia="宋体" w:cs="宋体"/>
          <w:color w:val="auto"/>
          <w:sz w:val="24"/>
          <w:szCs w:val="24"/>
          <w:highlight w:val="none"/>
          <w:u w:val="none"/>
        </w:rPr>
        <w:t>。</w:t>
      </w:r>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3.5 投标人拟派出担任本招标项目的勘察项目负责人的资格要求（如有）</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（注册执业资格或职称要求等）</w:t>
      </w:r>
      <w:r>
        <w:rPr>
          <w:rFonts w:hint="eastAsia" w:ascii="宋体" w:hAnsi="宋体" w:eastAsia="宋体" w:cs="宋体"/>
          <w:color w:val="auto"/>
          <w:sz w:val="24"/>
          <w:szCs w:val="24"/>
          <w:highlight w:val="none"/>
          <w:u w:val="none"/>
        </w:rPr>
        <w:t>。</w:t>
      </w:r>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本招标项目</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highlight w:val="none"/>
          <w:u w:val="single"/>
        </w:rPr>
        <w:t>接受</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highlight w:val="none"/>
          <w:u w:val="single"/>
        </w:rPr>
        <w:t>不接受</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rPr>
        <w:t>联合体投标。招标人接受联合体投标的，</w:t>
      </w:r>
      <w:r>
        <w:rPr>
          <w:rFonts w:hint="eastAsia" w:ascii="宋体" w:hAnsi="宋体" w:eastAsia="宋体" w:cs="宋体"/>
          <w:color w:val="auto"/>
          <w:sz w:val="24"/>
          <w:szCs w:val="24"/>
          <w:highlight w:val="none"/>
          <w:u w:val="none"/>
        </w:rPr>
        <w:t>联合体成员数不得超过</w:t>
      </w:r>
      <w:r>
        <w:rPr>
          <w:rFonts w:hint="eastAsia" w:ascii="宋体" w:hAnsi="宋体" w:eastAsia="宋体" w:cs="宋体"/>
          <w:color w:val="auto"/>
          <w:sz w:val="24"/>
          <w:szCs w:val="24"/>
          <w:highlight w:val="none"/>
          <w:u w:val="single"/>
          <w:lang w:val="en-US" w:eastAsia="zh-CN"/>
        </w:rPr>
        <w:t xml:space="preserve">       </w:t>
      </w:r>
      <w:bookmarkStart w:id="132" w:name="OLE_LINK20"/>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具体数量应不少于招标项目要求的资质类别数量</w:t>
      </w:r>
      <w:r>
        <w:rPr>
          <w:rFonts w:hint="eastAsia" w:ascii="宋体" w:hAnsi="宋体" w:eastAsia="宋体" w:cs="宋体"/>
          <w:color w:val="auto"/>
          <w:sz w:val="24"/>
          <w:szCs w:val="24"/>
          <w:highlight w:val="none"/>
          <w:u w:val="single"/>
          <w:lang w:eastAsia="zh-CN"/>
        </w:rPr>
        <w:t>）</w:t>
      </w:r>
      <w:bookmarkEnd w:id="132"/>
      <w:r>
        <w:rPr>
          <w:rFonts w:hint="eastAsia" w:ascii="宋体" w:hAnsi="宋体" w:eastAsia="宋体" w:cs="宋体"/>
          <w:color w:val="auto"/>
          <w:sz w:val="24"/>
          <w:szCs w:val="24"/>
          <w:highlight w:val="none"/>
          <w:u w:val="none"/>
        </w:rPr>
        <w:t>家；投标人</w:t>
      </w:r>
      <w:r>
        <w:rPr>
          <w:rFonts w:hint="eastAsia" w:ascii="宋体" w:hAnsi="宋体" w:eastAsia="宋体" w:cs="宋体"/>
          <w:color w:val="auto"/>
          <w:sz w:val="24"/>
          <w:szCs w:val="24"/>
          <w:highlight w:val="none"/>
        </w:rPr>
        <w:t>自愿组成联合体的应由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为牵头人，且</w:t>
      </w:r>
      <w:r>
        <w:rPr>
          <w:rFonts w:hint="eastAsia" w:ascii="宋体" w:hAnsi="宋体" w:eastAsia="宋体" w:cs="宋体"/>
          <w:color w:val="auto"/>
          <w:sz w:val="24"/>
          <w:szCs w:val="24"/>
          <w:highlight w:val="none"/>
          <w:u w:val="none"/>
        </w:rPr>
        <w:t>各方应具备其所承担招标项目承包内容</w:t>
      </w:r>
      <w:r>
        <w:rPr>
          <w:rFonts w:hint="eastAsia" w:ascii="宋体" w:hAnsi="宋体" w:eastAsia="宋体" w:cs="宋体"/>
          <w:color w:val="auto"/>
          <w:sz w:val="24"/>
          <w:szCs w:val="24"/>
          <w:highlight w:val="none"/>
        </w:rPr>
        <w:t>的相应资质条件；承担相同</w:t>
      </w:r>
      <w:r>
        <w:rPr>
          <w:rFonts w:hint="eastAsia" w:ascii="宋体" w:hAnsi="宋体" w:eastAsia="宋体" w:cs="宋体"/>
          <w:color w:val="auto"/>
          <w:sz w:val="24"/>
          <w:szCs w:val="24"/>
          <w:highlight w:val="none"/>
          <w:u w:val="none"/>
        </w:rPr>
        <w:t>承包</w:t>
      </w:r>
      <w:r>
        <w:rPr>
          <w:rFonts w:hint="eastAsia" w:ascii="宋体" w:hAnsi="宋体" w:eastAsia="宋体" w:cs="宋体"/>
          <w:color w:val="auto"/>
          <w:sz w:val="24"/>
          <w:szCs w:val="24"/>
          <w:highlight w:val="none"/>
        </w:rPr>
        <w:t>内容的专业单位组成联合体的，按照资质等级较低的单位确定资质等级</w:t>
      </w:r>
      <w:r>
        <w:rPr>
          <w:rFonts w:hint="eastAsia" w:ascii="宋体" w:hAnsi="宋体" w:eastAsia="宋体" w:cs="宋体"/>
          <w:color w:val="auto"/>
          <w:sz w:val="24"/>
          <w:szCs w:val="24"/>
          <w:highlight w:val="none"/>
          <w:u w:val="none"/>
        </w:rPr>
        <w:t>；工程总承包项目负责人应由联合体牵头人的人员担任</w:t>
      </w:r>
      <w:r>
        <w:rPr>
          <w:rFonts w:hint="eastAsia" w:ascii="宋体" w:hAnsi="宋体" w:eastAsia="宋体" w:cs="宋体"/>
          <w:color w:val="auto"/>
          <w:sz w:val="24"/>
          <w:szCs w:val="24"/>
          <w:highlight w:val="none"/>
        </w:rPr>
        <w:t>。</w:t>
      </w:r>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投标人“类似工程业绩”数量要求：</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val="0"/>
          <w:iCs/>
          <w:color w:val="auto"/>
          <w:sz w:val="24"/>
          <w:szCs w:val="24"/>
          <w:highlight w:val="none"/>
          <w:u w:val="single"/>
        </w:rPr>
        <w:t>（不多于1个）</w:t>
      </w:r>
      <w:r>
        <w:rPr>
          <w:rFonts w:hint="eastAsia" w:ascii="宋体" w:hAnsi="宋体" w:eastAsia="宋体" w:cs="宋体"/>
          <w:color w:val="auto"/>
          <w:sz w:val="24"/>
          <w:szCs w:val="24"/>
          <w:highlight w:val="none"/>
        </w:rPr>
        <w:t>；“类似工程业绩”是指：</w:t>
      </w:r>
      <w:r>
        <w:rPr>
          <w:rFonts w:hint="eastAsia" w:ascii="宋体" w:hAnsi="宋体" w:eastAsia="宋体" w:cs="宋体"/>
          <w:color w:val="auto"/>
          <w:sz w:val="24"/>
          <w:szCs w:val="24"/>
          <w:highlight w:val="none"/>
          <w:u w:val="none"/>
        </w:rPr>
        <w:t>其具体要求详见第三章第一节“评标办法前附表”第10项“投标人类似工程业绩”的规定</w:t>
      </w:r>
      <w:r>
        <w:rPr>
          <w:rFonts w:hint="eastAsia" w:ascii="宋体" w:hAnsi="宋体" w:eastAsia="宋体" w:cs="宋体"/>
          <w:color w:val="auto"/>
          <w:sz w:val="24"/>
          <w:szCs w:val="24"/>
          <w:highlight w:val="none"/>
        </w:rPr>
        <w:t>。</w:t>
      </w:r>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 投标人拟派出担任本项目的工程总承包项目负责人“类似工程业绩”数量要求：</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val="0"/>
          <w:iCs/>
          <w:color w:val="auto"/>
          <w:sz w:val="24"/>
          <w:szCs w:val="24"/>
          <w:highlight w:val="none"/>
          <w:u w:val="single"/>
        </w:rPr>
        <w:t>（不多于1个）</w:t>
      </w:r>
      <w:r>
        <w:rPr>
          <w:rFonts w:hint="eastAsia" w:ascii="宋体" w:hAnsi="宋体" w:eastAsia="宋体" w:cs="宋体"/>
          <w:color w:val="auto"/>
          <w:sz w:val="24"/>
          <w:szCs w:val="24"/>
          <w:highlight w:val="none"/>
        </w:rPr>
        <w:t>；“类似工程业绩”是指：</w:t>
      </w:r>
      <w:r>
        <w:rPr>
          <w:rFonts w:hint="eastAsia" w:ascii="宋体" w:hAnsi="宋体" w:eastAsia="宋体" w:cs="宋体"/>
          <w:color w:val="auto"/>
          <w:sz w:val="24"/>
          <w:szCs w:val="24"/>
          <w:highlight w:val="none"/>
          <w:u w:val="none"/>
        </w:rPr>
        <w:t>其具体要求详见第三章第一节“评标办法前附表”第10项“工程总承包项目负责人类似工程业绩”的规定</w:t>
      </w:r>
      <w:r>
        <w:rPr>
          <w:rFonts w:hint="eastAsia" w:ascii="宋体" w:hAnsi="宋体" w:eastAsia="宋体" w:cs="宋体"/>
          <w:color w:val="auto"/>
          <w:sz w:val="24"/>
          <w:szCs w:val="24"/>
          <w:highlight w:val="none"/>
        </w:rPr>
        <w:t>。</w:t>
      </w:r>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 各投标人均可就本招标项目上述标段中的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（具体数量）</w:t>
      </w:r>
      <w:r>
        <w:rPr>
          <w:rFonts w:hint="eastAsia" w:ascii="宋体" w:hAnsi="宋体" w:eastAsia="宋体" w:cs="宋体"/>
          <w:color w:val="auto"/>
          <w:sz w:val="24"/>
          <w:szCs w:val="24"/>
          <w:highlight w:val="none"/>
        </w:rPr>
        <w:t>个标段投标，但最多允许中标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（具体数量）</w:t>
      </w:r>
      <w:r>
        <w:rPr>
          <w:rFonts w:hint="eastAsia" w:ascii="宋体" w:hAnsi="宋体" w:eastAsia="宋体" w:cs="宋体"/>
          <w:color w:val="auto"/>
          <w:sz w:val="24"/>
          <w:szCs w:val="24"/>
          <w:highlight w:val="none"/>
        </w:rPr>
        <w:t>个标段。（适用于分标段的招标项目）。</w:t>
      </w:r>
    </w:p>
    <w:p>
      <w:pPr>
        <w:keepNext w:val="0"/>
        <w:keepLines w:val="0"/>
        <w:pageBreakBefore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 本招标项目不要求投标人在招投标期间缴纳农民工工资保证金。</w:t>
      </w:r>
    </w:p>
    <w:p>
      <w:pPr>
        <w:keepNext w:val="0"/>
        <w:keepLines w:val="0"/>
        <w:pageBreakBefore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投标人不得将主体工程或关键性工作进行分包。</w:t>
      </w:r>
    </w:p>
    <w:p>
      <w:pPr>
        <w:pStyle w:val="2"/>
        <w:keepNext w:val="0"/>
        <w:keepLines w:val="0"/>
        <w:pageBreakBefore w:val="0"/>
        <w:kinsoku/>
        <w:wordWrap/>
        <w:overflowPunct/>
        <w:topLinePunct w:val="0"/>
        <w:autoSpaceDE/>
        <w:autoSpaceDN/>
        <w:bidi w:val="0"/>
        <w:adjustRightInd/>
        <w:snapToGrid/>
        <w:spacing w:after="0" w:line="348"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本招标项目不要求中标人在项目所在地设立分(子)公司，中标人应当依法履行纳税义务。</w:t>
      </w:r>
    </w:p>
    <w:p>
      <w:pPr>
        <w:keepNext w:val="0"/>
        <w:keepLines w:val="0"/>
        <w:pageBreakBefore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其他资格要求：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spacing w:before="156"/>
        <w:jc w:val="left"/>
        <w:rPr>
          <w:rFonts w:hint="eastAsia" w:ascii="宋体" w:hAnsi="宋体" w:eastAsia="宋体" w:cs="宋体"/>
          <w:color w:val="auto"/>
          <w:highlight w:val="none"/>
        </w:rPr>
      </w:pPr>
      <w:bookmarkStart w:id="133" w:name="_Toc169206705"/>
      <w:bookmarkStart w:id="134" w:name="_Toc5094"/>
      <w:r>
        <w:rPr>
          <w:rFonts w:hint="eastAsia" w:ascii="宋体" w:hAnsi="宋体" w:eastAsia="宋体" w:cs="宋体"/>
          <w:color w:val="auto"/>
          <w:highlight w:val="none"/>
        </w:rPr>
        <w:t>4. 资格审查办法、评标及定标办法</w:t>
      </w:r>
      <w:bookmarkEnd w:id="133"/>
    </w:p>
    <w:p>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资格审查办法：本招标项目采用</w:t>
      </w:r>
      <w:r>
        <w:rPr>
          <w:rFonts w:hint="eastAsia" w:ascii="宋体" w:hAnsi="宋体" w:eastAsia="宋体" w:cs="宋体"/>
          <w:color w:val="auto"/>
          <w:sz w:val="24"/>
          <w:szCs w:val="24"/>
          <w:highlight w:val="none"/>
          <w:u w:val="none"/>
        </w:rPr>
        <w:t>资格后审</w:t>
      </w:r>
      <w:r>
        <w:rPr>
          <w:rFonts w:hint="eastAsia" w:ascii="宋体" w:hAnsi="宋体" w:eastAsia="宋体" w:cs="宋体"/>
          <w:color w:val="auto"/>
          <w:sz w:val="24"/>
          <w:szCs w:val="24"/>
          <w:highlight w:val="none"/>
        </w:rPr>
        <w:t>方式对投标人的资格进行审查。</w:t>
      </w:r>
    </w:p>
    <w:bookmarkEnd w:id="125"/>
    <w:bookmarkEnd w:id="126"/>
    <w:bookmarkEnd w:id="127"/>
    <w:bookmarkEnd w:id="128"/>
    <w:bookmarkEnd w:id="129"/>
    <w:bookmarkEnd w:id="134"/>
    <w:p>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评标办法：</w:t>
      </w:r>
      <w:r>
        <w:rPr>
          <w:rFonts w:hint="eastAsia" w:ascii="宋体" w:hAnsi="宋体" w:eastAsia="宋体" w:cs="宋体"/>
          <w:color w:val="auto"/>
          <w:sz w:val="24"/>
          <w:szCs w:val="24"/>
          <w:highlight w:val="none"/>
          <w:u w:val="single"/>
        </w:rPr>
        <w:t>综合评估法</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A类</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B类</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C类</w:t>
      </w:r>
      <w:r>
        <w:rPr>
          <w:rFonts w:hint="eastAsia" w:ascii="宋体" w:hAnsi="宋体" w:eastAsia="宋体" w:cs="宋体"/>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after="0" w:line="348" w:lineRule="auto"/>
        <w:ind w:left="0" w:leftChars="0" w:firstLine="480"/>
        <w:jc w:val="left"/>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rPr>
        <w:t>4.3 定标方法：</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lang w:val="en-US" w:eastAsia="zh-CN" w:bidi="ar-SA"/>
        </w:rPr>
        <w:t xml:space="preserve">依据评标委员会推荐的中标候选人确定中标人。 </w:t>
      </w:r>
    </w:p>
    <w:p>
      <w:pPr>
        <w:pStyle w:val="2"/>
        <w:keepNext w:val="0"/>
        <w:keepLines w:val="0"/>
        <w:pageBreakBefore w:val="0"/>
        <w:widowControl w:val="0"/>
        <w:kinsoku/>
        <w:wordWrap/>
        <w:overflowPunct/>
        <w:topLinePunct w:val="0"/>
        <w:autoSpaceDE/>
        <w:autoSpaceDN/>
        <w:bidi w:val="0"/>
        <w:adjustRightInd/>
        <w:snapToGrid/>
        <w:spacing w:after="0" w:line="348" w:lineRule="auto"/>
        <w:ind w:left="0" w:leftChars="0" w:firstLine="2160" w:firstLineChars="90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color w:val="auto"/>
          <w:kern w:val="2"/>
          <w:sz w:val="24"/>
          <w:szCs w:val="24"/>
          <w:highlight w:val="none"/>
          <w:u w:val="single"/>
          <w:lang w:val="en-US" w:eastAsia="zh-CN" w:bidi="ar-SA"/>
        </w:rPr>
        <w:t>授权评标委员会直接确定中标人</w:t>
      </w:r>
      <w:r>
        <w:rPr>
          <w:rFonts w:hint="eastAsia" w:ascii="宋体" w:hAnsi="宋体" w:eastAsia="宋体" w:cs="宋体"/>
          <w:color w:val="auto"/>
          <w:highlight w:val="none"/>
        </w:rPr>
        <w:t>。</w:t>
      </w:r>
    </w:p>
    <w:p>
      <w:pPr>
        <w:pStyle w:val="7"/>
        <w:spacing w:before="156"/>
        <w:jc w:val="left"/>
        <w:rPr>
          <w:rFonts w:hint="eastAsia" w:ascii="宋体" w:hAnsi="宋体" w:eastAsia="宋体" w:cs="宋体"/>
          <w:color w:val="auto"/>
          <w:highlight w:val="none"/>
        </w:rPr>
      </w:pPr>
      <w:bookmarkStart w:id="135" w:name="_Toc169206706"/>
      <w:bookmarkStart w:id="136" w:name="_Toc31209"/>
      <w:r>
        <w:rPr>
          <w:rFonts w:hint="eastAsia" w:ascii="宋体" w:hAnsi="宋体" w:eastAsia="宋体" w:cs="宋体"/>
          <w:color w:val="auto"/>
          <w:highlight w:val="none"/>
        </w:rPr>
        <w:t>5. 招标文件的获取</w:t>
      </w:r>
      <w:bookmarkEnd w:id="135"/>
      <w:bookmarkEnd w:id="136"/>
    </w:p>
    <w:p>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凡有意参加投标者，请于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秒（北京时间，下同）至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秒通过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（公共资源电子交易平台名称及网址）</w:t>
      </w:r>
      <w:r>
        <w:rPr>
          <w:rFonts w:hint="eastAsia" w:ascii="宋体" w:hAnsi="宋体" w:eastAsia="宋体" w:cs="宋体"/>
          <w:color w:val="auto"/>
          <w:sz w:val="24"/>
          <w:szCs w:val="24"/>
          <w:highlight w:val="none"/>
        </w:rPr>
        <w:t>采取无记名方式免费下载电子招标文件等相关资料。本招标项目电子招标文件使用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（电子招标文件编制工具软件名称及版本号）</w:t>
      </w:r>
      <w:r>
        <w:rPr>
          <w:rFonts w:hint="eastAsia" w:ascii="宋体" w:hAnsi="宋体" w:eastAsia="宋体" w:cs="宋体"/>
          <w:color w:val="auto"/>
          <w:sz w:val="24"/>
          <w:szCs w:val="24"/>
          <w:highlight w:val="none"/>
        </w:rPr>
        <w:t>打开。投标人获取招标文件后，应检查招标文件的合法有效性，合法有效的招标文件应具有招标人和招标代理机构的电子印章；招标人没有电子印章的，须附招标人对招标代理机构的授权书。</w:t>
      </w:r>
    </w:p>
    <w:p>
      <w:pPr>
        <w:pStyle w:val="7"/>
        <w:spacing w:before="156"/>
        <w:jc w:val="left"/>
        <w:rPr>
          <w:rFonts w:hint="eastAsia" w:ascii="宋体" w:hAnsi="宋体" w:eastAsia="宋体" w:cs="宋体"/>
          <w:color w:val="auto"/>
          <w:highlight w:val="none"/>
        </w:rPr>
      </w:pPr>
      <w:bookmarkStart w:id="137" w:name="_Toc169206707"/>
      <w:bookmarkStart w:id="138" w:name="_Toc27419"/>
      <w:r>
        <w:rPr>
          <w:rFonts w:hint="eastAsia" w:ascii="宋体" w:hAnsi="宋体" w:eastAsia="宋体" w:cs="宋体"/>
          <w:color w:val="auto"/>
          <w:highlight w:val="none"/>
        </w:rPr>
        <w:t>6. 投标保证金的提交</w:t>
      </w:r>
      <w:bookmarkEnd w:id="137"/>
      <w:bookmarkEnd w:id="138"/>
    </w:p>
    <w:p>
      <w:pPr>
        <w:widowControl/>
        <w:tabs>
          <w:tab w:val="left" w:pos="900"/>
          <w:tab w:val="left" w:pos="1100"/>
        </w:tabs>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投标保证金提交的时间：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idowControl/>
        <w:tabs>
          <w:tab w:val="left" w:pos="900"/>
          <w:tab w:val="left" w:pos="1100"/>
        </w:tabs>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投标保证金提交的金额：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48"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6.3 投标保证金提交的方式：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spacing w:before="156"/>
        <w:jc w:val="left"/>
        <w:rPr>
          <w:rFonts w:hint="eastAsia" w:ascii="宋体" w:hAnsi="宋体" w:eastAsia="宋体" w:cs="宋体"/>
          <w:color w:val="auto"/>
          <w:highlight w:val="none"/>
        </w:rPr>
      </w:pPr>
      <w:bookmarkStart w:id="139" w:name="_Toc169206708"/>
      <w:bookmarkStart w:id="140" w:name="_Toc11649"/>
      <w:r>
        <w:rPr>
          <w:rFonts w:hint="eastAsia" w:ascii="宋体" w:hAnsi="宋体" w:eastAsia="宋体" w:cs="宋体"/>
          <w:color w:val="auto"/>
          <w:highlight w:val="none"/>
        </w:rPr>
        <w:t>7. 投标文件的递交</w:t>
      </w:r>
      <w:bookmarkEnd w:id="139"/>
      <w:bookmarkEnd w:id="140"/>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投标文件递交的截止时间（投标截止时间，下同）：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p>
    <w:p>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jc w:val="left"/>
        <w:textAlignment w:val="auto"/>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秒，投标人应在截止时间前通过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（公共资源电子交易平台名称）</w:t>
      </w:r>
      <w:r>
        <w:rPr>
          <w:rFonts w:hint="eastAsia" w:ascii="宋体" w:hAnsi="宋体" w:eastAsia="宋体" w:cs="宋体"/>
          <w:color w:val="auto"/>
          <w:sz w:val="24"/>
          <w:szCs w:val="24"/>
          <w:highlight w:val="none"/>
        </w:rPr>
        <w:t>递交电子投标文件；</w:t>
      </w:r>
    </w:p>
    <w:p>
      <w:pPr>
        <w:keepNext w:val="0"/>
        <w:keepLines w:val="0"/>
        <w:pageBreakBefore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7.2 逾期递交的投标文件，公共资源电子交易平台将予以拒收。</w:t>
      </w:r>
    </w:p>
    <w:p>
      <w:pPr>
        <w:pStyle w:val="7"/>
        <w:spacing w:before="156"/>
        <w:jc w:val="left"/>
        <w:rPr>
          <w:rFonts w:hint="eastAsia" w:ascii="宋体" w:hAnsi="宋体" w:eastAsia="宋体" w:cs="宋体"/>
          <w:color w:val="auto"/>
          <w:highlight w:val="none"/>
        </w:rPr>
      </w:pPr>
      <w:bookmarkStart w:id="141" w:name="_Toc25933"/>
      <w:bookmarkStart w:id="142" w:name="_Toc169206709"/>
      <w:r>
        <w:rPr>
          <w:rFonts w:hint="eastAsia" w:ascii="宋体" w:hAnsi="宋体" w:eastAsia="宋体" w:cs="宋体"/>
          <w:color w:val="auto"/>
          <w:highlight w:val="none"/>
        </w:rPr>
        <w:t>8. 履约担保的要求</w:t>
      </w:r>
      <w:bookmarkEnd w:id="141"/>
      <w:bookmarkEnd w:id="142"/>
    </w:p>
    <w:p>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8.1 履约担保金额：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8.2 履约担保形式：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48" w:lineRule="auto"/>
        <w:ind w:left="0" w:leftChars="0" w:firstLine="48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8.3 履约担保期限：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pStyle w:val="7"/>
        <w:spacing w:before="156"/>
        <w:jc w:val="left"/>
        <w:rPr>
          <w:rFonts w:hint="eastAsia" w:ascii="宋体" w:hAnsi="宋体" w:eastAsia="宋体" w:cs="宋体"/>
          <w:color w:val="auto"/>
          <w:highlight w:val="none"/>
        </w:rPr>
      </w:pPr>
      <w:bookmarkStart w:id="143" w:name="_Toc169206710"/>
      <w:bookmarkStart w:id="144" w:name="_Toc15903"/>
      <w:r>
        <w:rPr>
          <w:rFonts w:hint="eastAsia" w:ascii="宋体" w:hAnsi="宋体" w:eastAsia="宋体" w:cs="宋体"/>
          <w:color w:val="auto"/>
          <w:highlight w:val="none"/>
        </w:rPr>
        <w:t>9. 确认</w:t>
      </w:r>
      <w:bookmarkEnd w:id="143"/>
      <w:bookmarkEnd w:id="144"/>
    </w:p>
    <w:p>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你单位收到本投标邀请书后，请于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（具体时间）</w:t>
      </w:r>
      <w:r>
        <w:rPr>
          <w:rFonts w:hint="eastAsia" w:ascii="宋体" w:hAnsi="宋体" w:eastAsia="宋体" w:cs="宋体"/>
          <w:color w:val="auto"/>
          <w:sz w:val="24"/>
          <w:szCs w:val="24"/>
          <w:highlight w:val="none"/>
        </w:rPr>
        <w:t>前使用本单位CA证书通过</w:t>
      </w:r>
      <w:r>
        <w:rPr>
          <w:rFonts w:hint="eastAsia" w:ascii="宋体" w:hAnsi="宋体" w:eastAsia="宋体" w:cs="宋体"/>
          <w:color w:val="auto"/>
          <w:sz w:val="24"/>
          <w:szCs w:val="24"/>
          <w:highlight w:val="none"/>
          <w:u w:val="single"/>
        </w:rPr>
        <w:t xml:space="preserve">     （公共资源电子交易平台名称）</w:t>
      </w:r>
      <w:r>
        <w:rPr>
          <w:rFonts w:hint="eastAsia" w:ascii="宋体" w:hAnsi="宋体" w:eastAsia="宋体" w:cs="宋体"/>
          <w:color w:val="auto"/>
          <w:sz w:val="24"/>
          <w:szCs w:val="24"/>
          <w:highlight w:val="none"/>
        </w:rPr>
        <w:t>予以确认（确认函格式见附件1-1）。超过具体时间未予以确认的，视为不参与本项目投标。</w:t>
      </w:r>
    </w:p>
    <w:p>
      <w:pPr>
        <w:pStyle w:val="7"/>
        <w:spacing w:before="156"/>
        <w:rPr>
          <w:color w:val="auto"/>
          <w:highlight w:val="none"/>
        </w:rPr>
      </w:pPr>
      <w:bookmarkStart w:id="145" w:name="_Toc169206711"/>
      <w:bookmarkStart w:id="146" w:name="_Toc31604"/>
      <w:r>
        <w:rPr>
          <w:color w:val="auto"/>
          <w:highlight w:val="none"/>
        </w:rPr>
        <w:t xml:space="preserve">10. </w:t>
      </w:r>
      <w:r>
        <w:rPr>
          <w:rFonts w:hint="eastAsia"/>
          <w:color w:val="auto"/>
          <w:highlight w:val="none"/>
          <w:lang w:val="en-US" w:eastAsia="zh-CN"/>
        </w:rPr>
        <w:t xml:space="preserve"> </w:t>
      </w:r>
      <w:r>
        <w:rPr>
          <w:color w:val="auto"/>
          <w:highlight w:val="none"/>
        </w:rPr>
        <w:t>联系方式</w:t>
      </w:r>
      <w:bookmarkEnd w:id="145"/>
      <w:bookmarkEnd w:id="146"/>
    </w:p>
    <w:tbl>
      <w:tblPr>
        <w:tblStyle w:val="40"/>
        <w:tblW w:w="0" w:type="auto"/>
        <w:jc w:val="center"/>
        <w:tblLayout w:type="fixed"/>
        <w:tblCellMar>
          <w:top w:w="0" w:type="dxa"/>
          <w:left w:w="0" w:type="dxa"/>
          <w:bottom w:w="0" w:type="dxa"/>
          <w:right w:w="0" w:type="dxa"/>
        </w:tblCellMar>
      </w:tblPr>
      <w:tblGrid>
        <w:gridCol w:w="5090"/>
        <w:gridCol w:w="3790"/>
      </w:tblGrid>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 标 人：</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5090"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c>
          <w:tcPr>
            <w:tcW w:w="3790"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p>
        </w:tc>
      </w:tr>
      <w:tr>
        <w:trPr>
          <w:wBefore w:w="0" w:type="auto"/>
          <w:wAfter w:w="0" w:type="auto"/>
          <w:trHeight w:val="90" w:hRule="atLeast"/>
          <w:jc w:val="center"/>
        </w:trPr>
        <w:tc>
          <w:tcPr>
            <w:tcW w:w="5090"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c>
          <w:tcPr>
            <w:tcW w:w="3790"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rPr>
              <w:t xml:space="preserve">                                                         </w:t>
            </w:r>
          </w:p>
        </w:tc>
      </w:tr>
      <w:tr>
        <w:trPr>
          <w:wBefore w:w="0" w:type="auto"/>
          <w:wAfter w:w="0" w:type="auto"/>
          <w:trHeight w:val="90" w:hRule="atLeast"/>
          <w:jc w:val="center"/>
        </w:trPr>
        <w:tc>
          <w:tcPr>
            <w:tcW w:w="5090"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c>
          <w:tcPr>
            <w:tcW w:w="3790"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5090"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c>
          <w:tcPr>
            <w:tcW w:w="3790"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u w:val="single"/>
              </w:rPr>
              <w:t xml:space="preserve">                                                             </w:t>
            </w:r>
          </w:p>
        </w:tc>
      </w:tr>
      <w:tr>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bookmarkStart w:id="147" w:name="_Hlk169208968"/>
            <w:r>
              <w:rPr>
                <w:rFonts w:hint="eastAsia" w:ascii="宋体" w:hAnsi="宋体" w:eastAsia="宋体" w:cs="宋体"/>
                <w:color w:val="auto"/>
                <w:sz w:val="24"/>
                <w:szCs w:val="24"/>
                <w:highlight w:val="none"/>
              </w:rPr>
              <w:t>公共资源电子交易平台名称：</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tc>
      </w:tr>
      <w:tr>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p>
        </w:tc>
      </w:tr>
      <w:bookmarkEnd w:id="147"/>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bookmarkStart w:id="148" w:name="_Hlk169209030"/>
            <w:r>
              <w:rPr>
                <w:rFonts w:hint="eastAsia" w:ascii="宋体" w:hAnsi="宋体" w:eastAsia="宋体" w:cs="宋体"/>
                <w:color w:val="auto"/>
                <w:sz w:val="24"/>
                <w:szCs w:val="24"/>
                <w:highlight w:val="none"/>
                <w:lang w:val="en-US" w:eastAsia="zh-CN"/>
              </w:rPr>
              <w:t>投融资行政监督部门</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tc>
      </w:tr>
      <w:tr>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运营行政监督部门</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tc>
      </w:tr>
      <w:tr>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招投标监督机构名称：</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tc>
      </w:tr>
      <w:tr>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p>
        </w:tc>
      </w:tr>
      <w:bookmarkEnd w:id="148"/>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公共资源交易中心名称：</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tc>
      </w:tr>
      <w:tr>
        <w:tblPrEx>
          <w:tblCellMar>
            <w:top w:w="0" w:type="dxa"/>
            <w:left w:w="0" w:type="dxa"/>
            <w:bottom w:w="0" w:type="dxa"/>
            <w:right w:w="0" w:type="dxa"/>
          </w:tblCellMar>
        </w:tblPrEx>
        <w:trPr>
          <w:wBefore w:w="0" w:type="auto"/>
          <w:wAfter w:w="0" w:type="auto"/>
          <w:trHeight w:val="90" w:hRule="atLeast"/>
          <w:jc w:val="center"/>
        </w:trPr>
        <w:tc>
          <w:tcPr>
            <w:tcW w:w="8880"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tc>
      </w:tr>
    </w:tbl>
    <w:p>
      <w:pPr>
        <w:rPr>
          <w:rFonts w:cs="Times New Roman"/>
          <w:color w:val="auto"/>
          <w:highlight w:val="none"/>
        </w:rPr>
      </w:pPr>
    </w:p>
    <w:p>
      <w:pPr>
        <w:pStyle w:val="10"/>
        <w:rPr>
          <w:b w:val="0"/>
          <w:bCs w:val="0"/>
          <w:color w:val="auto"/>
          <w:sz w:val="24"/>
          <w:szCs w:val="24"/>
          <w:highlight w:val="none"/>
        </w:rPr>
      </w:pPr>
      <w:bookmarkStart w:id="149" w:name="_Toc63471353"/>
      <w:bookmarkStart w:id="150" w:name="_Toc169206712"/>
      <w:bookmarkStart w:id="151" w:name="_Toc22182"/>
      <w:bookmarkStart w:id="152" w:name="_Toc21192"/>
      <w:bookmarkStart w:id="153" w:name="_Toc13309365"/>
      <w:bookmarkStart w:id="154" w:name="_Toc3298"/>
      <w:bookmarkStart w:id="155" w:name="_Toc49663093"/>
      <w:bookmarkStart w:id="156" w:name="_Toc1043"/>
      <w:bookmarkStart w:id="157" w:name="_Toc296602417"/>
      <w:bookmarkStart w:id="158" w:name="_Toc374616229"/>
      <w:r>
        <w:rPr>
          <w:rFonts w:hint="eastAsia" w:ascii="宋体" w:hAnsi="宋体" w:eastAsia="宋体" w:cs="宋体"/>
          <w:b w:val="0"/>
          <w:bCs w:val="0"/>
          <w:color w:val="auto"/>
          <w:sz w:val="24"/>
          <w:szCs w:val="24"/>
          <w:highlight w:val="none"/>
        </w:rPr>
        <w:t>附件1-1：确认函（格式）</w:t>
      </w:r>
      <w:bookmarkEnd w:id="149"/>
      <w:bookmarkEnd w:id="150"/>
      <w:bookmarkEnd w:id="151"/>
      <w:bookmarkEnd w:id="152"/>
      <w:bookmarkEnd w:id="153"/>
      <w:bookmarkEnd w:id="154"/>
      <w:bookmarkEnd w:id="155"/>
      <w:bookmarkEnd w:id="156"/>
    </w:p>
    <w:p>
      <w:pPr>
        <w:jc w:val="center"/>
        <w:rPr>
          <w:rFonts w:cs="Times New Roman"/>
          <w:b/>
          <w:bCs/>
          <w:color w:val="auto"/>
          <w:sz w:val="32"/>
          <w:szCs w:val="32"/>
          <w:highlight w:val="none"/>
        </w:rPr>
      </w:pPr>
      <w:bookmarkStart w:id="159" w:name="_Toc401124612"/>
    </w:p>
    <w:p>
      <w:pPr>
        <w:jc w:val="center"/>
        <w:rPr>
          <w:rFonts w:cs="Times New Roman"/>
          <w:b/>
          <w:bCs/>
          <w:color w:val="auto"/>
          <w:sz w:val="32"/>
          <w:szCs w:val="32"/>
          <w:highlight w:val="none"/>
        </w:rPr>
      </w:pPr>
      <w:r>
        <w:rPr>
          <w:rFonts w:cs="Times New Roman"/>
          <w:b/>
          <w:bCs/>
          <w:color w:val="auto"/>
          <w:sz w:val="32"/>
          <w:szCs w:val="32"/>
          <w:highlight w:val="none"/>
        </w:rPr>
        <w:t>确  认</w:t>
      </w:r>
      <w:bookmarkEnd w:id="157"/>
      <w:bookmarkEnd w:id="158"/>
      <w:r>
        <w:rPr>
          <w:rFonts w:cs="Times New Roman"/>
          <w:b/>
          <w:bCs/>
          <w:color w:val="auto"/>
          <w:sz w:val="32"/>
          <w:szCs w:val="32"/>
          <w:highlight w:val="none"/>
        </w:rPr>
        <w:t xml:space="preserve">  函</w:t>
      </w:r>
      <w:bookmarkEnd w:id="159"/>
    </w:p>
    <w:p>
      <w:pPr>
        <w:spacing w:line="300" w:lineRule="auto"/>
        <w:rPr>
          <w:rFonts w:cs="Times New Roman"/>
          <w:color w:val="auto"/>
          <w:sz w:val="24"/>
          <w:szCs w:val="24"/>
          <w:highlight w:val="none"/>
        </w:rPr>
      </w:pPr>
    </w:p>
    <w:p>
      <w:pPr>
        <w:spacing w:line="480" w:lineRule="auto"/>
        <w:rPr>
          <w:rFonts w:cs="Times New Roman"/>
          <w:color w:val="auto"/>
          <w:sz w:val="24"/>
          <w:szCs w:val="24"/>
          <w:highlight w:val="none"/>
        </w:rPr>
      </w:pPr>
      <w:r>
        <w:rPr>
          <w:rFonts w:cs="Times New Roman"/>
          <w:color w:val="auto"/>
          <w:sz w:val="24"/>
          <w:szCs w:val="24"/>
          <w:highlight w:val="none"/>
          <w:u w:val="single"/>
        </w:rPr>
        <w:t xml:space="preserve">          （招标人名称）</w:t>
      </w:r>
      <w:r>
        <w:rPr>
          <w:rFonts w:cs="Times New Roman"/>
          <w:color w:val="auto"/>
          <w:sz w:val="24"/>
          <w:szCs w:val="24"/>
          <w:highlight w:val="none"/>
        </w:rPr>
        <w:t>：</w:t>
      </w:r>
    </w:p>
    <w:p>
      <w:pPr>
        <w:spacing w:line="480" w:lineRule="auto"/>
        <w:ind w:firstLine="480" w:firstLineChars="200"/>
        <w:jc w:val="left"/>
        <w:rPr>
          <w:rFonts w:cs="Times New Roman"/>
          <w:color w:val="auto"/>
          <w:sz w:val="24"/>
          <w:szCs w:val="24"/>
          <w:highlight w:val="none"/>
        </w:rPr>
      </w:pPr>
      <w:r>
        <w:rPr>
          <w:rFonts w:cs="Times New Roman"/>
          <w:color w:val="auto"/>
          <w:sz w:val="24"/>
          <w:szCs w:val="24"/>
          <w:highlight w:val="none"/>
        </w:rPr>
        <w:t>我方已于</w:t>
      </w:r>
      <w:r>
        <w:rPr>
          <w:rFonts w:cs="Times New Roman"/>
          <w:color w:val="auto"/>
          <w:highlight w:val="none"/>
          <w:u w:val="single"/>
        </w:rPr>
        <w:t xml:space="preserve">  </w:t>
      </w:r>
      <w:r>
        <w:rPr>
          <w:rFonts w:hint="eastAsia" w:cs="Times New Roman"/>
          <w:color w:val="auto"/>
          <w:highlight w:val="none"/>
          <w:u w:val="single"/>
          <w:lang w:val="en-US" w:eastAsia="zh-CN"/>
        </w:rPr>
        <w:t xml:space="preserve">   </w:t>
      </w:r>
      <w:r>
        <w:rPr>
          <w:rFonts w:cs="Times New Roman"/>
          <w:color w:val="auto"/>
          <w:highlight w:val="none"/>
          <w:u w:val="single"/>
        </w:rPr>
        <w:t xml:space="preserve">  </w:t>
      </w:r>
      <w:r>
        <w:rPr>
          <w:rFonts w:cs="Times New Roman"/>
          <w:color w:val="auto"/>
          <w:sz w:val="24"/>
          <w:szCs w:val="24"/>
          <w:highlight w:val="none"/>
        </w:rPr>
        <w:t>年</w:t>
      </w:r>
      <w:r>
        <w:rPr>
          <w:rFonts w:cs="Times New Roman"/>
          <w:color w:val="auto"/>
          <w:highlight w:val="none"/>
          <w:u w:val="single"/>
        </w:rPr>
        <w:t xml:space="preserve">    </w:t>
      </w:r>
      <w:r>
        <w:rPr>
          <w:rFonts w:cs="Times New Roman"/>
          <w:color w:val="auto"/>
          <w:sz w:val="24"/>
          <w:szCs w:val="24"/>
          <w:highlight w:val="none"/>
        </w:rPr>
        <w:t>月</w:t>
      </w:r>
      <w:r>
        <w:rPr>
          <w:rFonts w:cs="Times New Roman"/>
          <w:color w:val="auto"/>
          <w:highlight w:val="none"/>
          <w:u w:val="single"/>
        </w:rPr>
        <w:t xml:space="preserve">    </w:t>
      </w:r>
      <w:r>
        <w:rPr>
          <w:rFonts w:cs="Times New Roman"/>
          <w:color w:val="auto"/>
          <w:sz w:val="24"/>
          <w:szCs w:val="24"/>
          <w:highlight w:val="none"/>
        </w:rPr>
        <w:t>日收到你方</w:t>
      </w:r>
      <w:r>
        <w:rPr>
          <w:rFonts w:cs="Times New Roman"/>
          <w:color w:val="auto"/>
          <w:highlight w:val="none"/>
          <w:u w:val="single"/>
        </w:rPr>
        <w:t xml:space="preserve">  </w:t>
      </w:r>
      <w:r>
        <w:rPr>
          <w:rFonts w:hint="eastAsia" w:cs="Times New Roman"/>
          <w:color w:val="auto"/>
          <w:highlight w:val="none"/>
          <w:u w:val="single"/>
          <w:lang w:val="en-US" w:eastAsia="zh-CN"/>
        </w:rPr>
        <w:t xml:space="preserve">   </w:t>
      </w:r>
      <w:r>
        <w:rPr>
          <w:rFonts w:cs="Times New Roman"/>
          <w:color w:val="auto"/>
          <w:highlight w:val="none"/>
          <w:u w:val="single"/>
        </w:rPr>
        <w:t xml:space="preserve">  </w:t>
      </w:r>
      <w:r>
        <w:rPr>
          <w:rFonts w:cs="Times New Roman"/>
          <w:color w:val="auto"/>
          <w:sz w:val="24"/>
          <w:szCs w:val="24"/>
          <w:highlight w:val="none"/>
        </w:rPr>
        <w:t>年</w:t>
      </w:r>
      <w:r>
        <w:rPr>
          <w:rFonts w:cs="Times New Roman"/>
          <w:color w:val="auto"/>
          <w:highlight w:val="none"/>
          <w:u w:val="single"/>
        </w:rPr>
        <w:t xml:space="preserve">    </w:t>
      </w:r>
      <w:r>
        <w:rPr>
          <w:rFonts w:cs="Times New Roman"/>
          <w:color w:val="auto"/>
          <w:sz w:val="24"/>
          <w:szCs w:val="24"/>
          <w:highlight w:val="none"/>
        </w:rPr>
        <w:t>月</w:t>
      </w:r>
      <w:r>
        <w:rPr>
          <w:rFonts w:cs="Times New Roman"/>
          <w:color w:val="auto"/>
          <w:highlight w:val="none"/>
          <w:u w:val="single"/>
        </w:rPr>
        <w:t xml:space="preserve">    </w:t>
      </w:r>
      <w:r>
        <w:rPr>
          <w:rFonts w:cs="Times New Roman"/>
          <w:color w:val="auto"/>
          <w:sz w:val="24"/>
          <w:szCs w:val="24"/>
          <w:highlight w:val="none"/>
        </w:rPr>
        <w:t>日发出的关于邀请我方参加</w:t>
      </w:r>
      <w:r>
        <w:rPr>
          <w:rFonts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（招标项目名称）</w:t>
      </w:r>
      <w:r>
        <w:rPr>
          <w:rFonts w:cs="Times New Roman"/>
          <w:color w:val="auto"/>
          <w:sz w:val="24"/>
          <w:szCs w:val="24"/>
          <w:highlight w:val="none"/>
        </w:rPr>
        <w:t>的“投标邀请书”，并确认</w:t>
      </w:r>
      <w:r>
        <w:rPr>
          <w:rFonts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（参加/不参加）</w:t>
      </w:r>
      <w:r>
        <w:rPr>
          <w:rFonts w:cs="Times New Roman"/>
          <w:color w:val="auto"/>
          <w:sz w:val="24"/>
          <w:szCs w:val="24"/>
          <w:highlight w:val="none"/>
        </w:rPr>
        <w:t>投标。</w:t>
      </w:r>
    </w:p>
    <w:p>
      <w:pPr>
        <w:spacing w:line="480" w:lineRule="auto"/>
        <w:ind w:firstLine="480" w:firstLineChars="200"/>
        <w:rPr>
          <w:rFonts w:cs="Times New Roman"/>
          <w:color w:val="auto"/>
          <w:sz w:val="24"/>
          <w:szCs w:val="24"/>
          <w:highlight w:val="none"/>
        </w:rPr>
      </w:pPr>
      <w:r>
        <w:rPr>
          <w:rFonts w:cs="Times New Roman"/>
          <w:color w:val="auto"/>
          <w:sz w:val="24"/>
          <w:szCs w:val="24"/>
          <w:highlight w:val="none"/>
        </w:rPr>
        <w:t>特此确认。</w:t>
      </w:r>
    </w:p>
    <w:p>
      <w:pPr>
        <w:spacing w:line="480" w:lineRule="auto"/>
        <w:rPr>
          <w:rFonts w:cs="Times New Roman"/>
          <w:color w:val="auto"/>
          <w:sz w:val="24"/>
          <w:szCs w:val="24"/>
          <w:highlight w:val="none"/>
        </w:rPr>
      </w:pPr>
    </w:p>
    <w:p>
      <w:pPr>
        <w:spacing w:line="480" w:lineRule="auto"/>
        <w:rPr>
          <w:rFonts w:cs="Times New Roman"/>
          <w:color w:val="auto"/>
          <w:sz w:val="24"/>
          <w:szCs w:val="24"/>
          <w:highlight w:val="none"/>
        </w:rPr>
      </w:pPr>
    </w:p>
    <w:p>
      <w:pPr>
        <w:spacing w:line="480" w:lineRule="auto"/>
        <w:jc w:val="right"/>
        <w:rPr>
          <w:rFonts w:cs="Times New Roman"/>
          <w:color w:val="auto"/>
          <w:sz w:val="24"/>
          <w:szCs w:val="24"/>
          <w:highlight w:val="none"/>
        </w:rPr>
      </w:pPr>
      <w:r>
        <w:rPr>
          <w:rFonts w:cs="Times New Roman"/>
          <w:color w:val="auto"/>
          <w:sz w:val="24"/>
          <w:szCs w:val="24"/>
          <w:highlight w:val="none"/>
        </w:rPr>
        <w:t>被邀请单位名称：</w:t>
      </w:r>
      <w:r>
        <w:rPr>
          <w:rFonts w:cs="Times New Roman"/>
          <w:color w:val="auto"/>
          <w:sz w:val="24"/>
          <w:szCs w:val="24"/>
          <w:highlight w:val="none"/>
          <w:u w:val="single"/>
        </w:rPr>
        <w:t xml:space="preserve">              （盖单位电子公章）</w:t>
      </w:r>
    </w:p>
    <w:p>
      <w:pPr>
        <w:spacing w:line="480" w:lineRule="auto"/>
        <w:jc w:val="right"/>
        <w:rPr>
          <w:rFonts w:cs="Times New Roman"/>
          <w:color w:val="auto"/>
          <w:sz w:val="24"/>
          <w:szCs w:val="24"/>
          <w:highlight w:val="none"/>
        </w:rPr>
      </w:pPr>
      <w:r>
        <w:rPr>
          <w:rFonts w:cs="Times New Roman"/>
          <w:color w:val="auto"/>
          <w:sz w:val="24"/>
          <w:szCs w:val="24"/>
          <w:highlight w:val="none"/>
        </w:rPr>
        <w:t>法定代表人：</w:t>
      </w:r>
      <w:r>
        <w:rPr>
          <w:rFonts w:cs="Times New Roman"/>
          <w:color w:val="auto"/>
          <w:sz w:val="24"/>
          <w:szCs w:val="24"/>
          <w:highlight w:val="none"/>
          <w:u w:val="single"/>
        </w:rPr>
        <w:t xml:space="preserve">                    （盖电子姓名章）</w:t>
      </w:r>
    </w:p>
    <w:p>
      <w:pPr>
        <w:spacing w:line="480" w:lineRule="auto"/>
        <w:jc w:val="right"/>
        <w:rPr>
          <w:rFonts w:cs="Times New Roman"/>
          <w:color w:val="auto"/>
          <w:sz w:val="24"/>
          <w:szCs w:val="24"/>
          <w:highlight w:val="none"/>
        </w:rPr>
      </w:pPr>
      <w:r>
        <w:rPr>
          <w:rFonts w:cs="Times New Roman"/>
          <w:color w:val="auto"/>
          <w:sz w:val="24"/>
          <w:szCs w:val="24"/>
          <w:highlight w:val="none"/>
          <w:u w:val="single"/>
        </w:rPr>
        <w:t xml:space="preserve">         </w:t>
      </w:r>
      <w:r>
        <w:rPr>
          <w:rFonts w:cs="Times New Roman"/>
          <w:color w:val="auto"/>
          <w:sz w:val="24"/>
          <w:szCs w:val="24"/>
          <w:highlight w:val="none"/>
        </w:rPr>
        <w:t>年</w:t>
      </w:r>
      <w:r>
        <w:rPr>
          <w:rFonts w:cs="Times New Roman"/>
          <w:color w:val="auto"/>
          <w:sz w:val="24"/>
          <w:szCs w:val="24"/>
          <w:highlight w:val="none"/>
          <w:u w:val="single"/>
        </w:rPr>
        <w:t xml:space="preserve">       </w:t>
      </w:r>
      <w:r>
        <w:rPr>
          <w:rFonts w:cs="Times New Roman"/>
          <w:color w:val="auto"/>
          <w:sz w:val="24"/>
          <w:szCs w:val="24"/>
          <w:highlight w:val="none"/>
        </w:rPr>
        <w:t>月</w:t>
      </w:r>
      <w:r>
        <w:rPr>
          <w:rFonts w:cs="Times New Roman"/>
          <w:color w:val="auto"/>
          <w:sz w:val="24"/>
          <w:szCs w:val="24"/>
          <w:highlight w:val="none"/>
          <w:u w:val="single"/>
        </w:rPr>
        <w:t xml:space="preserve">       </w:t>
      </w:r>
      <w:r>
        <w:rPr>
          <w:rFonts w:cs="Times New Roman"/>
          <w:color w:val="auto"/>
          <w:sz w:val="24"/>
          <w:szCs w:val="24"/>
          <w:highlight w:val="none"/>
        </w:rPr>
        <w:t>日</w:t>
      </w:r>
    </w:p>
    <w:p>
      <w:pPr>
        <w:spacing w:line="480" w:lineRule="auto"/>
        <w:jc w:val="right"/>
        <w:rPr>
          <w:rFonts w:cs="Times New Roman"/>
          <w:color w:val="auto"/>
          <w:sz w:val="24"/>
          <w:szCs w:val="24"/>
          <w:highlight w:val="none"/>
        </w:rPr>
      </w:pPr>
    </w:p>
    <w:p>
      <w:pPr>
        <w:spacing w:line="480" w:lineRule="auto"/>
        <w:rPr>
          <w:rFonts w:cs="Times New Roman"/>
          <w:color w:val="auto"/>
          <w:sz w:val="24"/>
          <w:szCs w:val="24"/>
          <w:highlight w:val="none"/>
        </w:rPr>
      </w:pPr>
      <w:bookmarkStart w:id="160" w:name="_Toc152042303"/>
      <w:bookmarkStart w:id="161" w:name="_Toc6302"/>
      <w:bookmarkStart w:id="162" w:name="_Toc152045527"/>
      <w:bookmarkStart w:id="163" w:name="_Toc247513950"/>
      <w:bookmarkStart w:id="164" w:name="_Toc144974495"/>
      <w:bookmarkStart w:id="165" w:name="_Toc247527551"/>
      <w:r>
        <w:rPr>
          <w:rFonts w:cs="Times New Roman"/>
          <w:color w:val="auto"/>
          <w:highlight w:val="none"/>
        </w:rPr>
        <w:br w:type="page"/>
      </w:r>
    </w:p>
    <w:p>
      <w:pPr>
        <w:spacing w:line="480" w:lineRule="auto"/>
        <w:rPr>
          <w:rFonts w:cs="Times New Roman"/>
          <w:color w:val="auto"/>
          <w:sz w:val="24"/>
          <w:szCs w:val="24"/>
          <w:highlight w:val="none"/>
        </w:rPr>
      </w:pPr>
    </w:p>
    <w:p>
      <w:pPr>
        <w:pStyle w:val="2"/>
        <w:ind w:firstLine="480"/>
        <w:rPr>
          <w:color w:val="auto"/>
          <w:highlight w:val="none"/>
        </w:rPr>
      </w:pPr>
    </w:p>
    <w:p>
      <w:pPr>
        <w:spacing w:line="480" w:lineRule="auto"/>
        <w:rPr>
          <w:rFonts w:cs="Times New Roman"/>
          <w:color w:val="auto"/>
          <w:sz w:val="24"/>
          <w:szCs w:val="24"/>
          <w:highlight w:val="none"/>
        </w:rPr>
      </w:pPr>
    </w:p>
    <w:p>
      <w:pPr>
        <w:spacing w:line="480" w:lineRule="auto"/>
        <w:rPr>
          <w:rFonts w:cs="Times New Roman"/>
          <w:color w:val="auto"/>
          <w:sz w:val="24"/>
          <w:szCs w:val="24"/>
          <w:highlight w:val="none"/>
        </w:rPr>
      </w:pPr>
    </w:p>
    <w:p>
      <w:pPr>
        <w:spacing w:line="480" w:lineRule="auto"/>
        <w:rPr>
          <w:rFonts w:cs="Times New Roman"/>
          <w:color w:val="auto"/>
          <w:sz w:val="24"/>
          <w:szCs w:val="24"/>
          <w:highlight w:val="none"/>
        </w:rPr>
      </w:pPr>
    </w:p>
    <w:p>
      <w:pPr>
        <w:pStyle w:val="4"/>
        <w:spacing w:before="120" w:after="120" w:line="360" w:lineRule="auto"/>
        <w:rPr>
          <w:color w:val="auto"/>
          <w:highlight w:val="none"/>
        </w:rPr>
      </w:pPr>
      <w:bookmarkStart w:id="166" w:name="_Toc19987"/>
      <w:bookmarkStart w:id="167" w:name="_Toc1773401870"/>
      <w:bookmarkStart w:id="168" w:name="_Toc2120184824"/>
      <w:bookmarkStart w:id="169" w:name="_Toc175264936"/>
      <w:bookmarkStart w:id="170" w:name="_Toc10950"/>
      <w:bookmarkStart w:id="171" w:name="_Toc1084871790"/>
      <w:bookmarkStart w:id="172" w:name="_Toc169258438"/>
      <w:bookmarkStart w:id="173" w:name="_Toc169206713"/>
      <w:bookmarkStart w:id="174" w:name="_Toc188512162"/>
      <w:bookmarkStart w:id="175" w:name="_Toc2128541897"/>
      <w:r>
        <w:rPr>
          <w:color w:val="auto"/>
          <w:highlight w:val="none"/>
        </w:rPr>
        <w:t>第二章 投标人须知</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pStyle w:val="5"/>
        <w:numPr>
          <w:ilvl w:val="0"/>
          <w:numId w:val="3"/>
        </w:numPr>
        <w:spacing w:before="720" w:after="120" w:line="720" w:lineRule="auto"/>
        <w:jc w:val="center"/>
        <w:rPr>
          <w:color w:val="auto"/>
          <w:highlight w:val="none"/>
        </w:rPr>
      </w:pPr>
      <w:bookmarkStart w:id="176" w:name="_Toc247513951"/>
      <w:bookmarkStart w:id="177" w:name="_Toc247527552"/>
      <w:bookmarkStart w:id="178" w:name="_Toc144974496"/>
      <w:bookmarkStart w:id="179" w:name="_Toc152045528"/>
      <w:bookmarkStart w:id="180" w:name="_Toc152042304"/>
      <w:r>
        <w:rPr>
          <w:color w:val="auto"/>
          <w:highlight w:val="none"/>
        </w:rPr>
        <w:br w:type="page"/>
      </w:r>
      <w:bookmarkStart w:id="181" w:name="_Toc449580047"/>
      <w:bookmarkStart w:id="182" w:name="_Toc998243864"/>
      <w:bookmarkStart w:id="183" w:name="_Toc1526028271"/>
      <w:bookmarkStart w:id="184" w:name="_Toc13826"/>
      <w:bookmarkStart w:id="185" w:name="_Toc169258439"/>
      <w:bookmarkStart w:id="186" w:name="_Toc747893259"/>
      <w:bookmarkStart w:id="187" w:name="_Toc17976"/>
      <w:bookmarkStart w:id="188" w:name="_Toc1167201189"/>
      <w:bookmarkStart w:id="189" w:name="_Toc9487"/>
      <w:bookmarkStart w:id="190" w:name="_Toc169206714"/>
      <w:bookmarkStart w:id="191" w:name="_Toc175264937"/>
      <w:r>
        <w:rPr>
          <w:color w:val="auto"/>
          <w:highlight w:val="none"/>
        </w:rPr>
        <w:t>投标人须知前附表</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spacing w:line="360" w:lineRule="atLeast"/>
        <w:ind w:left="1270" w:hanging="1269" w:hangingChars="527"/>
        <w:rPr>
          <w:rFonts w:cs="Times New Roman"/>
          <w:b/>
          <w:bCs/>
          <w:color w:val="auto"/>
          <w:sz w:val="24"/>
          <w:szCs w:val="24"/>
          <w:highlight w:val="none"/>
        </w:rPr>
      </w:pPr>
      <w:r>
        <w:rPr>
          <w:rFonts w:cs="Times New Roman"/>
          <w:b/>
          <w:bCs/>
          <w:color w:val="auto"/>
          <w:sz w:val="24"/>
          <w:szCs w:val="24"/>
          <w:highlight w:val="none"/>
        </w:rPr>
        <w:t>说明：</w:t>
      </w:r>
    </w:p>
    <w:p>
      <w:pPr>
        <w:keepNext w:val="0"/>
        <w:keepLines w:val="0"/>
        <w:pageBreakBefore w:val="0"/>
        <w:widowControl w:val="0"/>
        <w:kinsoku/>
        <w:wordWrap/>
        <w:overflowPunct/>
        <w:topLinePunct w:val="0"/>
        <w:autoSpaceDE/>
        <w:autoSpaceDN/>
        <w:bidi w:val="0"/>
        <w:adjustRightInd/>
        <w:snapToGrid/>
        <w:spacing w:line="42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（1）本附表各项应一一填写，除“不适用”外，不留空白。如某日期一时定不下来，可先填计划日期。</w:t>
      </w:r>
    </w:p>
    <w:p>
      <w:pPr>
        <w:keepNext w:val="0"/>
        <w:keepLines w:val="0"/>
        <w:pageBreakBefore w:val="0"/>
        <w:widowControl w:val="0"/>
        <w:kinsoku/>
        <w:wordWrap/>
        <w:overflowPunct/>
        <w:topLinePunct w:val="0"/>
        <w:autoSpaceDE/>
        <w:autoSpaceDN/>
        <w:bidi w:val="0"/>
        <w:adjustRightInd/>
        <w:snapToGrid/>
        <w:spacing w:line="42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（2）如某项内容对本项目不适用，应在相应栏目中注明“不适用”。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（3）本附表是本章第二节“投标人须知”的说明和补充，如两者有矛盾之处，以本附表内容为准。</w:t>
      </w:r>
    </w:p>
    <w:tbl>
      <w:tblPr>
        <w:tblStyle w:val="40"/>
        <w:tblW w:w="9322" w:type="dxa"/>
        <w:tblInd w:w="0" w:type="dxa"/>
        <w:tblLayout w:type="fixed"/>
        <w:tblCellMar>
          <w:top w:w="0" w:type="dxa"/>
          <w:left w:w="108" w:type="dxa"/>
          <w:bottom w:w="0" w:type="dxa"/>
          <w:right w:w="108" w:type="dxa"/>
        </w:tblCellMar>
      </w:tblPr>
      <w:tblGrid>
        <w:gridCol w:w="709"/>
        <w:gridCol w:w="851"/>
        <w:gridCol w:w="1809"/>
        <w:gridCol w:w="5953"/>
      </w:tblGrid>
      <w:tr>
        <w:tblPrEx>
          <w:tblCellMar>
            <w:top w:w="0" w:type="dxa"/>
            <w:left w:w="108" w:type="dxa"/>
            <w:bottom w:w="0" w:type="dxa"/>
            <w:right w:w="108" w:type="dxa"/>
          </w:tblCellMar>
        </w:tblPrEx>
        <w:trPr>
          <w:wBefore w:w="0" w:type="auto"/>
          <w:wAfter w:w="0" w:type="auto"/>
          <w:trHeight w:val="49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 款 名 称</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编  列  内  容</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1.1.2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招标人</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电子邮箱：</w:t>
            </w:r>
            <w:r>
              <w:rPr>
                <w:rFonts w:hint="eastAsia" w:ascii="宋体" w:hAnsi="宋体" w:eastAsia="宋体" w:cs="宋体"/>
                <w:color w:val="auto"/>
                <w:highlight w:val="none"/>
                <w:u w:val="single"/>
              </w:rPr>
              <w:t xml:space="preserve">                                    </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1.1.3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招标代理机构</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电子邮箱：</w:t>
            </w:r>
            <w:r>
              <w:rPr>
                <w:rFonts w:hint="eastAsia" w:ascii="宋体" w:hAnsi="宋体" w:eastAsia="宋体" w:cs="宋体"/>
                <w:color w:val="auto"/>
                <w:highlight w:val="none"/>
                <w:u w:val="single"/>
              </w:rPr>
              <w:t xml:space="preserve">                                    </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1.1.4</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项目名称、报建编号、招标项目编号和标段划分（如有）</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招标项目名称：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pStyle w:val="14"/>
              <w:keepNext w:val="0"/>
              <w:keepLines w:val="0"/>
              <w:pageBreakBefore w:val="0"/>
              <w:kinsoku/>
              <w:wordWrap/>
              <w:overflowPunct/>
              <w:topLinePunct w:val="0"/>
              <w:bidi w:val="0"/>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投资项目统一代码：</w:t>
            </w:r>
            <w:r>
              <w:rPr>
                <w:rFonts w:hint="eastAsia" w:ascii="宋体" w:hAnsi="宋体" w:eastAsia="宋体" w:cs="宋体"/>
                <w:color w:val="auto"/>
                <w:highlight w:val="none"/>
                <w:u w:val="single"/>
              </w:rPr>
              <w:t xml:space="preserve">                            </w:t>
            </w:r>
          </w:p>
          <w:p>
            <w:pPr>
              <w:pStyle w:val="14"/>
              <w:keepNext w:val="0"/>
              <w:keepLines w:val="0"/>
              <w:pageBreakBefore w:val="0"/>
              <w:kinsoku/>
              <w:wordWrap/>
              <w:overflowPunct/>
              <w:topLinePunct w:val="0"/>
              <w:bidi w:val="0"/>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报建编号：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（可通过福建省公共资源交易电子行政监督平台报建系统查询）</w:t>
            </w:r>
          </w:p>
          <w:p>
            <w:pPr>
              <w:pStyle w:val="14"/>
              <w:keepNext w:val="0"/>
              <w:keepLines w:val="0"/>
              <w:pageBreakBefore w:val="0"/>
              <w:kinsoku/>
              <w:wordWrap/>
              <w:overflowPunct/>
              <w:topLinePunct w:val="0"/>
              <w:bidi w:val="0"/>
              <w:spacing w:line="400" w:lineRule="exact"/>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招标项目编号：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pStyle w:val="14"/>
              <w:keepNext w:val="0"/>
              <w:keepLines w:val="0"/>
              <w:pageBreakBefore w:val="0"/>
              <w:kinsoku/>
              <w:wordWrap/>
              <w:overflowPunct/>
              <w:topLinePunct w:val="0"/>
              <w:bidi w:val="0"/>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标段名称：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pStyle w:val="14"/>
              <w:keepNext w:val="0"/>
              <w:keepLines w:val="0"/>
              <w:pageBreakBefore w:val="0"/>
              <w:kinsoku/>
              <w:wordWrap/>
              <w:overflowPunct/>
              <w:topLinePunct w:val="0"/>
              <w:bidi w:val="0"/>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标段编号：</w:t>
            </w:r>
            <w:r>
              <w:rPr>
                <w:rFonts w:hint="eastAsia" w:ascii="宋体" w:hAnsi="宋体" w:eastAsia="宋体" w:cs="宋体"/>
                <w:color w:val="auto"/>
                <w:highlight w:val="none"/>
                <w:u w:val="single"/>
              </w:rPr>
              <w:t xml:space="preserve">                                    </w:t>
            </w:r>
          </w:p>
          <w:p>
            <w:pPr>
              <w:pStyle w:val="14"/>
              <w:keepNext w:val="0"/>
              <w:keepLines w:val="0"/>
              <w:pageBreakBefore w:val="0"/>
              <w:kinsoku/>
              <w:wordWrap/>
              <w:overflowPunct/>
              <w:topLinePunct w:val="0"/>
              <w:bidi w:val="0"/>
              <w:spacing w:line="400" w:lineRule="exact"/>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招标人允许投标人参加投标的标段数量：</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招标人最多允许投标人中标的标段数量：</w:t>
            </w:r>
            <w:r>
              <w:rPr>
                <w:rFonts w:hint="eastAsia" w:ascii="宋体" w:hAnsi="宋体" w:eastAsia="宋体" w:cs="宋体"/>
                <w:color w:val="auto"/>
                <w:highlight w:val="none"/>
                <w:u w:val="single"/>
              </w:rPr>
              <w:t xml:space="preserve">          </w:t>
            </w:r>
          </w:p>
        </w:tc>
      </w:tr>
      <w:tr>
        <w:tblPrEx>
          <w:tblCellMar>
            <w:top w:w="0" w:type="dxa"/>
            <w:left w:w="108" w:type="dxa"/>
            <w:bottom w:w="0" w:type="dxa"/>
            <w:right w:w="108" w:type="dxa"/>
          </w:tblCellMar>
        </w:tblPrEx>
        <w:trPr>
          <w:wBefore w:w="0" w:type="auto"/>
          <w:wAfter w:w="0" w:type="auto"/>
          <w:trHeight w:val="47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1.1.5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建设地点</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u w:val="single"/>
                <w:lang w:val="en-US" w:eastAsia="zh-CN"/>
              </w:rPr>
              <w:t xml:space="preserve">                                           </w:t>
            </w:r>
          </w:p>
        </w:tc>
      </w:tr>
      <w:tr>
        <w:tblPrEx>
          <w:tblCellMar>
            <w:top w:w="0" w:type="dxa"/>
            <w:left w:w="108" w:type="dxa"/>
            <w:bottom w:w="0" w:type="dxa"/>
            <w:right w:w="108" w:type="dxa"/>
          </w:tblCellMar>
        </w:tblPrEx>
        <w:trPr>
          <w:wBefore w:w="0" w:type="auto"/>
          <w:wAfter w:w="0" w:type="auto"/>
          <w:trHeight w:val="47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1.1.6</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napToGrid w:val="0"/>
              <w:spacing w:line="40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本招标项目（标段）其他有关咨询单位</w:t>
            </w:r>
          </w:p>
        </w:tc>
        <w:tc>
          <w:tcPr>
            <w:tcW w:w="59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left" w:pos="510"/>
              </w:tabs>
              <w:kinsoku/>
              <w:wordWrap/>
              <w:overflowPunct/>
              <w:topLinePunct w:val="0"/>
              <w:bidi w:val="0"/>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代建单位：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keepNext w:val="0"/>
              <w:keepLines w:val="0"/>
              <w:pageBreakBefore w:val="0"/>
              <w:widowControl/>
              <w:tabs>
                <w:tab w:val="left" w:pos="510"/>
              </w:tabs>
              <w:kinsoku/>
              <w:wordWrap/>
              <w:overflowPunct/>
              <w:topLinePunct w:val="0"/>
              <w:bidi w:val="0"/>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项目管理单位：</w:t>
            </w:r>
            <w:r>
              <w:rPr>
                <w:rFonts w:hint="eastAsia" w:ascii="宋体" w:hAnsi="宋体" w:eastAsia="宋体" w:cs="宋体"/>
                <w:color w:val="auto"/>
                <w:highlight w:val="none"/>
                <w:u w:val="single"/>
              </w:rPr>
              <w:t xml:space="preserve">                                </w:t>
            </w:r>
          </w:p>
          <w:p>
            <w:pPr>
              <w:keepNext w:val="0"/>
              <w:keepLines w:val="0"/>
              <w:pageBreakBefore w:val="0"/>
              <w:widowControl/>
              <w:tabs>
                <w:tab w:val="left" w:pos="510"/>
              </w:tabs>
              <w:kinsoku/>
              <w:wordWrap/>
              <w:overflowPunct/>
              <w:topLinePunct w:val="0"/>
              <w:autoSpaceDE/>
              <w:autoSpaceDN/>
              <w:bidi w:val="0"/>
              <w:adjustRightInd/>
              <w:spacing w:line="4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pStyle w:val="14"/>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造价咨询单位（编制）：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pStyle w:val="14"/>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造价咨询单位（审核）：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pStyle w:val="14"/>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工程建设全过程咨询单位：</w:t>
            </w:r>
            <w:r>
              <w:rPr>
                <w:rFonts w:hint="eastAsia" w:ascii="宋体" w:hAnsi="宋体" w:eastAsia="宋体" w:cs="宋体"/>
                <w:color w:val="auto"/>
                <w:highlight w:val="none"/>
                <w:u w:val="single"/>
              </w:rPr>
              <w:t xml:space="preserve">                        </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6</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1.2.1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资金来源及比例</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资金来源：</w:t>
            </w:r>
            <w:r>
              <w:rPr>
                <w:rFonts w:hint="eastAsia" w:ascii="宋体" w:hAnsi="宋体" w:eastAsia="宋体" w:cs="宋体"/>
                <w:color w:val="auto"/>
                <w:highlight w:val="none"/>
                <w:u w:val="single"/>
              </w:rPr>
              <w:t xml:space="preserve">                                      </w:t>
            </w:r>
          </w:p>
          <w:p>
            <w:pPr>
              <w:pStyle w:val="14"/>
              <w:keepNext w:val="0"/>
              <w:keepLines w:val="0"/>
              <w:pageBreakBefore w:val="0"/>
              <w:kinsoku/>
              <w:wordWrap/>
              <w:overflowPunct/>
              <w:topLinePunct w:val="0"/>
              <w:bidi w:val="0"/>
              <w:spacing w:line="400" w:lineRule="exact"/>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出资比例：</w:t>
            </w:r>
            <w:r>
              <w:rPr>
                <w:rFonts w:hint="eastAsia" w:ascii="宋体" w:hAnsi="宋体" w:eastAsia="宋体" w:cs="宋体"/>
                <w:color w:val="auto"/>
                <w:highlight w:val="none"/>
                <w:u w:val="single"/>
              </w:rPr>
              <w:t xml:space="preserve">                                      </w:t>
            </w:r>
          </w:p>
        </w:tc>
      </w:tr>
      <w:tr>
        <w:tblPrEx>
          <w:tblCellMar>
            <w:top w:w="0" w:type="dxa"/>
            <w:left w:w="108" w:type="dxa"/>
            <w:bottom w:w="0" w:type="dxa"/>
            <w:right w:w="108" w:type="dxa"/>
          </w:tblCellMar>
        </w:tblPrEx>
        <w:trPr>
          <w:wBefore w:w="0" w:type="auto"/>
          <w:wAfter w:w="0" w:type="auto"/>
          <w:trHeight w:val="58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7</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1.2.2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资金落实情况</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lang w:val="en-US" w:eastAsia="zh-CN"/>
              </w:rPr>
              <w:t xml:space="preserve">                                              </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8</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1.3.1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建设规模</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建设规模：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投资总额：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元</w:t>
            </w:r>
            <w:r>
              <w:rPr>
                <w:rFonts w:hint="eastAsia" w:ascii="宋体" w:hAnsi="宋体" w:eastAsia="宋体" w:cs="宋体"/>
                <w:color w:val="auto"/>
                <w:highlight w:val="none"/>
              </w:rPr>
              <w:t>。</w:t>
            </w:r>
          </w:p>
        </w:tc>
      </w:tr>
      <w:tr>
        <w:tblPrEx>
          <w:tblCellMar>
            <w:top w:w="0" w:type="dxa"/>
            <w:left w:w="108" w:type="dxa"/>
            <w:bottom w:w="0" w:type="dxa"/>
            <w:right w:w="108" w:type="dxa"/>
          </w:tblCellMar>
        </w:tblPrEx>
        <w:trPr>
          <w:wBefore w:w="0" w:type="auto"/>
          <w:wAfter w:w="0" w:type="auto"/>
          <w:trHeight w:val="10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9</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1.3.2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招标范围和内容</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（按招标项目实际情况要求编写）</w:t>
            </w:r>
            <w:r>
              <w:rPr>
                <w:rFonts w:hint="eastAsia" w:ascii="宋体" w:hAnsi="宋体" w:eastAsia="宋体" w:cs="宋体"/>
                <w:color w:val="auto"/>
                <w:sz w:val="21"/>
                <w:szCs w:val="21"/>
                <w:highlight w:val="none"/>
              </w:rPr>
              <w:t>，具体详见招标文件第六章“发包人要求”。</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1.3.3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计划工期</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left"/>
              <w:rPr>
                <w:rFonts w:hint="eastAsia" w:ascii="宋体" w:hAnsi="宋体" w:eastAsia="宋体" w:cs="宋体"/>
                <w:color w:val="auto"/>
                <w:highlight w:val="yellow"/>
              </w:rPr>
            </w:pPr>
            <w:r>
              <w:rPr>
                <w:rFonts w:hint="eastAsia" w:ascii="宋体" w:hAnsi="宋体" w:eastAsia="宋体" w:cs="宋体"/>
                <w:color w:val="auto"/>
                <w:highlight w:val="none"/>
              </w:rPr>
              <w:t>计划工期：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r>
              <w:rPr>
                <w:rFonts w:hint="eastAsia" w:ascii="宋体" w:hAnsi="宋体" w:eastAsia="宋体" w:cs="宋体"/>
                <w:color w:val="auto"/>
                <w:kern w:val="2"/>
                <w:sz w:val="21"/>
                <w:szCs w:val="21"/>
                <w:highlight w:val="none"/>
                <w:u w:val="none"/>
                <w:lang w:val="en-US" w:eastAsia="zh-CN" w:bidi="ar-SA"/>
              </w:rPr>
              <w:t>，其中各关键节点的工期要求为（如有）：</w:t>
            </w:r>
            <w:r>
              <w:rPr>
                <w:rFonts w:hint="eastAsia" w:ascii="宋体" w:hAnsi="宋体" w:eastAsia="宋体" w:cs="宋体"/>
                <w:color w:val="auto"/>
                <w:kern w:val="2"/>
                <w:sz w:val="21"/>
                <w:szCs w:val="21"/>
                <w:highlight w:val="none"/>
                <w:u w:val="single"/>
                <w:lang w:val="en-US" w:eastAsia="zh-CN" w:bidi="ar-SA"/>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计划开始工作日期：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计划竣工日期：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1.3.4</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质量要求</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设计的质量要求：</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施工的质量要求：</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勘察（如有）的质量要求：</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highlight w:val="none"/>
              </w:rPr>
              <w:t>设备采购的质量要求：</w:t>
            </w:r>
            <w:r>
              <w:rPr>
                <w:rFonts w:hint="eastAsia" w:ascii="宋体" w:hAnsi="宋体" w:eastAsia="宋体" w:cs="宋体"/>
                <w:color w:val="auto"/>
                <w:highlight w:val="none"/>
                <w:u w:val="single"/>
              </w:rPr>
              <w:t xml:space="preserve">                            </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1.3.5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napToGrid w:val="0"/>
              <w:spacing w:line="400" w:lineRule="exact"/>
              <w:ind w:left="-113" w:leftChars="-54" w:firstLine="94" w:firstLineChars="45"/>
              <w:jc w:val="center"/>
              <w:rPr>
                <w:rFonts w:hint="eastAsia" w:ascii="宋体" w:hAnsi="宋体" w:eastAsia="宋体" w:cs="宋体"/>
                <w:b/>
                <w:bCs/>
                <w:color w:val="auto"/>
                <w:highlight w:val="none"/>
              </w:rPr>
            </w:pPr>
            <w:r>
              <w:rPr>
                <w:rFonts w:hint="eastAsia" w:ascii="宋体" w:hAnsi="宋体" w:eastAsia="宋体" w:cs="宋体"/>
                <w:b/>
                <w:color w:val="auto"/>
                <w:highlight w:val="none"/>
              </w:rPr>
              <w:t>建造要求</w:t>
            </w:r>
          </w:p>
        </w:tc>
        <w:tc>
          <w:tcPr>
            <w:tcW w:w="5953" w:type="dxa"/>
            <w:tcBorders>
              <w:top w:val="single" w:color="auto" w:sz="4" w:space="0"/>
              <w:left w:val="single" w:color="auto" w:sz="4" w:space="0"/>
              <w:bottom w:val="single" w:color="auto" w:sz="4" w:space="0"/>
              <w:right w:val="single" w:color="auto" w:sz="4" w:space="0"/>
            </w:tcBorders>
            <w:noWrap w:val="0"/>
            <w:vAlign w:val="top"/>
          </w:tcPr>
          <w:p>
            <w:pPr>
              <w:pStyle w:val="14"/>
              <w:keepNext w:val="0"/>
              <w:keepLines w:val="0"/>
              <w:pageBreakBefore w:val="0"/>
              <w:kinsoku/>
              <w:wordWrap/>
              <w:overflowPunct/>
              <w:topLinePunct w:val="0"/>
              <w:bidi w:val="0"/>
              <w:snapToGrid w:val="0"/>
              <w:spacing w:line="400" w:lineRule="exact"/>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详见第六章“发包人要求”</w:t>
            </w:r>
          </w:p>
        </w:tc>
      </w:tr>
      <w:tr>
        <w:tblPrEx>
          <w:tblCellMar>
            <w:top w:w="0" w:type="dxa"/>
            <w:left w:w="108" w:type="dxa"/>
            <w:bottom w:w="0" w:type="dxa"/>
            <w:right w:w="108" w:type="dxa"/>
          </w:tblCellMar>
        </w:tblPrEx>
        <w:trPr>
          <w:wBefore w:w="0" w:type="auto"/>
          <w:wAfter w:w="0" w:type="auto"/>
          <w:trHeight w:val="88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13</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1.4.1/1.4.2</w:t>
            </w:r>
            <w:r>
              <w:rPr>
                <w:rFonts w:hint="eastAsia" w:ascii="宋体" w:hAnsi="宋体" w:eastAsia="宋体" w:cs="宋体"/>
                <w:color w:val="auto"/>
                <w:sz w:val="24"/>
                <w:szCs w:val="24"/>
                <w:highlight w:val="none"/>
              </w:rPr>
              <w:t xml:space="preserve"> </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合格投标人资格条件</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421" w:firstLineChars="200"/>
              <w:jc w:val="left"/>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rPr>
              <w:t>1.本招标项目要求投标人须同时具备有效的以下资质：</w:t>
            </w:r>
          </w:p>
          <w:p>
            <w:pPr>
              <w:pStyle w:val="2"/>
              <w:keepNext w:val="0"/>
              <w:keepLines w:val="0"/>
              <w:pageBreakBefore w:val="0"/>
              <w:kinsoku/>
              <w:wordWrap/>
              <w:overflowPunct/>
              <w:topLinePunct w:val="0"/>
              <w:bidi w:val="0"/>
              <w:spacing w:after="0" w:line="400" w:lineRule="exact"/>
              <w:ind w:left="0" w:leftChars="0" w:firstLine="210" w:firstLineChars="100"/>
              <w:jc w:val="left"/>
              <w:rPr>
                <w:rFonts w:hint="eastAsia" w:ascii="宋体" w:hAnsi="宋体" w:eastAsia="宋体" w:cs="宋体"/>
                <w:b/>
                <w:bCs/>
                <w:i/>
                <w:iCs/>
                <w:color w:val="auto"/>
                <w:sz w:val="21"/>
                <w:szCs w:val="21"/>
                <w:highlight w:val="none"/>
                <w:u w:val="single"/>
              </w:rPr>
            </w:pPr>
            <w:r>
              <w:rPr>
                <w:rFonts w:hint="eastAsia" w:ascii="宋体" w:hAnsi="宋体" w:eastAsia="宋体" w:cs="宋体"/>
                <w:b/>
                <w:bCs/>
                <w:i/>
                <w:iCs/>
                <w:color w:val="auto"/>
                <w:sz w:val="21"/>
                <w:szCs w:val="21"/>
                <w:highlight w:val="none"/>
              </w:rPr>
              <w:t>（1）设计资质要求：</w:t>
            </w:r>
            <w:r>
              <w:rPr>
                <w:rFonts w:hint="eastAsia" w:ascii="宋体" w:hAnsi="宋体" w:eastAsia="宋体" w:cs="宋体"/>
                <w:bCs/>
                <w:i/>
                <w:iCs/>
                <w:color w:val="auto"/>
                <w:sz w:val="21"/>
                <w:szCs w:val="21"/>
                <w:highlight w:val="none"/>
                <w:u w:val="single"/>
              </w:rPr>
              <w:t xml:space="preserve">        </w:t>
            </w:r>
            <w:r>
              <w:rPr>
                <w:rFonts w:hint="eastAsia" w:ascii="宋体" w:hAnsi="宋体" w:eastAsia="宋体" w:cs="宋体"/>
                <w:b w:val="0"/>
                <w:bCs w:val="0"/>
                <w:i/>
                <w:iCs/>
                <w:color w:val="auto"/>
                <w:sz w:val="21"/>
                <w:szCs w:val="21"/>
                <w:highlight w:val="none"/>
                <w:u w:val="single"/>
              </w:rPr>
              <w:t>（资质类别、等级）</w:t>
            </w:r>
            <w:r>
              <w:rPr>
                <w:rFonts w:hint="eastAsia" w:ascii="宋体" w:hAnsi="宋体" w:eastAsia="宋体" w:cs="宋体"/>
                <w:b/>
                <w:bCs/>
                <w:i/>
                <w:iCs/>
                <w:color w:val="auto"/>
                <w:sz w:val="21"/>
                <w:szCs w:val="21"/>
                <w:highlight w:val="none"/>
                <w:u w:val="none"/>
                <w:lang w:eastAsia="zh-CN"/>
              </w:rPr>
              <w:t>，</w:t>
            </w:r>
            <w:r>
              <w:rPr>
                <w:rFonts w:hint="eastAsia" w:ascii="宋体" w:hAnsi="宋体" w:eastAsia="宋体" w:cs="宋体"/>
                <w:b/>
                <w:bCs/>
                <w:i/>
                <w:iCs/>
                <w:color w:val="auto"/>
                <w:sz w:val="21"/>
                <w:szCs w:val="21"/>
                <w:highlight w:val="none"/>
                <w:u w:val="none"/>
              </w:rPr>
              <w:t>拟推荐中标候选人注册人员应满足其所持</w:t>
            </w:r>
            <w:r>
              <w:rPr>
                <w:rFonts w:hint="eastAsia" w:ascii="宋体" w:hAnsi="宋体" w:eastAsia="宋体" w:cs="宋体"/>
                <w:b/>
                <w:bCs/>
                <w:i/>
                <w:iCs/>
                <w:color w:val="auto"/>
                <w:sz w:val="21"/>
                <w:szCs w:val="21"/>
                <w:highlight w:val="none"/>
                <w:u w:val="none"/>
                <w:lang w:val="en-US" w:eastAsia="zh-CN"/>
              </w:rPr>
              <w:t>设计</w:t>
            </w:r>
            <w:r>
              <w:rPr>
                <w:rFonts w:hint="eastAsia" w:ascii="宋体" w:hAnsi="宋体" w:eastAsia="宋体" w:cs="宋体"/>
                <w:b/>
                <w:bCs/>
                <w:i/>
                <w:iCs/>
                <w:color w:val="auto"/>
                <w:sz w:val="21"/>
                <w:szCs w:val="21"/>
                <w:highlight w:val="none"/>
                <w:u w:val="none"/>
              </w:rPr>
              <w:t>资质证书（综合资质或本</w:t>
            </w:r>
            <w:r>
              <w:rPr>
                <w:rFonts w:hint="eastAsia" w:ascii="宋体" w:hAnsi="宋体" w:eastAsia="宋体" w:cs="宋体"/>
                <w:b/>
                <w:bCs/>
                <w:i/>
                <w:iCs/>
                <w:color w:val="auto"/>
                <w:sz w:val="21"/>
                <w:szCs w:val="21"/>
                <w:highlight w:val="none"/>
                <w:u w:val="none"/>
                <w:lang w:val="en-US" w:eastAsia="zh-CN"/>
              </w:rPr>
              <w:t>招标</w:t>
            </w:r>
            <w:r>
              <w:rPr>
                <w:rFonts w:hint="eastAsia" w:ascii="宋体" w:hAnsi="宋体" w:eastAsia="宋体" w:cs="宋体"/>
                <w:b/>
                <w:bCs/>
                <w:i/>
                <w:iCs/>
                <w:color w:val="auto"/>
                <w:sz w:val="21"/>
                <w:szCs w:val="21"/>
                <w:highlight w:val="none"/>
                <w:u w:val="none"/>
              </w:rPr>
              <w:t>项目</w:t>
            </w:r>
            <w:r>
              <w:rPr>
                <w:rFonts w:hint="eastAsia" w:ascii="宋体" w:hAnsi="宋体" w:eastAsia="宋体" w:cs="宋体"/>
                <w:b/>
                <w:bCs/>
                <w:i/>
                <w:iCs/>
                <w:color w:val="auto"/>
                <w:sz w:val="21"/>
                <w:szCs w:val="21"/>
                <w:highlight w:val="none"/>
                <w:u w:val="none"/>
                <w:lang w:val="en-US" w:eastAsia="zh-CN"/>
              </w:rPr>
              <w:t>要求的设计资质</w:t>
            </w:r>
            <w:r>
              <w:rPr>
                <w:rFonts w:hint="eastAsia" w:ascii="宋体" w:hAnsi="宋体" w:eastAsia="宋体" w:cs="宋体"/>
                <w:b/>
                <w:bCs/>
                <w:i/>
                <w:iCs/>
                <w:color w:val="auto"/>
                <w:sz w:val="21"/>
                <w:szCs w:val="21"/>
                <w:highlight w:val="none"/>
                <w:u w:val="none"/>
              </w:rPr>
              <w:t>）对应的资质标准要求</w:t>
            </w:r>
            <w:r>
              <w:rPr>
                <w:rFonts w:hint="eastAsia" w:ascii="宋体" w:hAnsi="宋体" w:eastAsia="宋体" w:cs="宋体"/>
                <w:b/>
                <w:bCs/>
                <w:i/>
                <w:iCs/>
                <w:color w:val="auto"/>
                <w:sz w:val="21"/>
                <w:szCs w:val="21"/>
                <w:highlight w:val="none"/>
                <w:u w:val="none"/>
              </w:rPr>
              <w:t>；</w:t>
            </w:r>
          </w:p>
          <w:p>
            <w:pPr>
              <w:pStyle w:val="2"/>
              <w:keepNext w:val="0"/>
              <w:keepLines w:val="0"/>
              <w:pageBreakBefore w:val="0"/>
              <w:kinsoku/>
              <w:wordWrap/>
              <w:overflowPunct/>
              <w:topLinePunct w:val="0"/>
              <w:bidi w:val="0"/>
              <w:spacing w:after="0" w:line="400" w:lineRule="exact"/>
              <w:ind w:left="0" w:leftChars="0" w:firstLine="210" w:firstLineChars="100"/>
              <w:jc w:val="left"/>
              <w:rPr>
                <w:rFonts w:hint="eastAsia" w:ascii="宋体" w:hAnsi="宋体" w:eastAsia="宋体" w:cs="宋体"/>
                <w:b/>
                <w:bCs/>
                <w:i/>
                <w:iCs/>
                <w:color w:val="auto"/>
                <w:sz w:val="21"/>
                <w:szCs w:val="21"/>
                <w:highlight w:val="none"/>
                <w:u w:val="single"/>
              </w:rPr>
            </w:pPr>
            <w:r>
              <w:rPr>
                <w:rFonts w:hint="eastAsia" w:ascii="宋体" w:hAnsi="宋体" w:eastAsia="宋体" w:cs="宋体"/>
                <w:b/>
                <w:bCs/>
                <w:i/>
                <w:iCs/>
                <w:color w:val="auto"/>
                <w:sz w:val="21"/>
                <w:szCs w:val="21"/>
                <w:highlight w:val="none"/>
              </w:rPr>
              <w:t>（2）施工资质要求：</w:t>
            </w:r>
            <w:r>
              <w:rPr>
                <w:rFonts w:hint="eastAsia" w:ascii="宋体" w:hAnsi="宋体" w:eastAsia="宋体" w:cs="宋体"/>
                <w:b/>
                <w:bCs/>
                <w:i/>
                <w:iCs/>
                <w:color w:val="auto"/>
                <w:sz w:val="21"/>
                <w:szCs w:val="21"/>
                <w:highlight w:val="none"/>
                <w:u w:val="single"/>
              </w:rPr>
              <w:t xml:space="preserve">        </w:t>
            </w:r>
            <w:r>
              <w:rPr>
                <w:rFonts w:hint="eastAsia" w:ascii="宋体" w:hAnsi="宋体" w:eastAsia="宋体" w:cs="宋体"/>
                <w:b w:val="0"/>
                <w:bCs w:val="0"/>
                <w:i/>
                <w:iCs/>
                <w:color w:val="auto"/>
                <w:sz w:val="21"/>
                <w:szCs w:val="21"/>
                <w:highlight w:val="none"/>
                <w:u w:val="single"/>
              </w:rPr>
              <w:t>（资质类别、等级</w:t>
            </w:r>
            <w:r>
              <w:rPr>
                <w:rFonts w:hint="eastAsia" w:ascii="宋体" w:hAnsi="宋体" w:eastAsia="宋体" w:cs="宋体"/>
                <w:b w:val="0"/>
                <w:bCs w:val="0"/>
                <w:i/>
                <w:iCs/>
                <w:color w:val="auto"/>
                <w:sz w:val="21"/>
                <w:szCs w:val="21"/>
                <w:highlight w:val="none"/>
                <w:u w:val="single"/>
              </w:rPr>
              <w:t>）</w:t>
            </w:r>
            <w:r>
              <w:rPr>
                <w:rFonts w:hint="eastAsia" w:ascii="宋体" w:hAnsi="宋体" w:eastAsia="宋体" w:cs="宋体"/>
                <w:b/>
                <w:bCs/>
                <w:i/>
                <w:iCs/>
                <w:color w:val="auto"/>
                <w:sz w:val="21"/>
                <w:szCs w:val="21"/>
                <w:highlight w:val="none"/>
                <w:u w:val="none"/>
              </w:rPr>
              <w:t>和《施工企业安全生产许可证》</w:t>
            </w:r>
            <w:r>
              <w:rPr>
                <w:rFonts w:hint="eastAsia" w:ascii="宋体" w:hAnsi="宋体" w:eastAsia="宋体" w:cs="宋体"/>
                <w:b/>
                <w:bCs/>
                <w:i/>
                <w:iCs/>
                <w:color w:val="auto"/>
                <w:sz w:val="21"/>
                <w:szCs w:val="21"/>
                <w:highlight w:val="none"/>
                <w:u w:val="none"/>
                <w:lang w:eastAsia="zh-CN"/>
              </w:rPr>
              <w:t>，</w:t>
            </w:r>
            <w:r>
              <w:rPr>
                <w:rFonts w:hint="eastAsia" w:ascii="宋体" w:hAnsi="宋体" w:eastAsia="宋体" w:cs="宋体"/>
                <w:b/>
                <w:bCs/>
                <w:i/>
                <w:iCs/>
                <w:color w:val="auto"/>
                <w:sz w:val="21"/>
                <w:szCs w:val="21"/>
                <w:highlight w:val="none"/>
              </w:rPr>
              <w:t>拟推荐中标候选人注册人员应满足其所持</w:t>
            </w:r>
            <w:r>
              <w:rPr>
                <w:rFonts w:hint="eastAsia" w:ascii="宋体" w:hAnsi="宋体" w:eastAsia="宋体" w:cs="宋体"/>
                <w:b/>
                <w:bCs/>
                <w:i/>
                <w:iCs/>
                <w:color w:val="auto"/>
                <w:sz w:val="21"/>
                <w:szCs w:val="21"/>
                <w:highlight w:val="none"/>
                <w:lang w:val="en-US" w:eastAsia="zh-CN"/>
              </w:rPr>
              <w:t>施工</w:t>
            </w:r>
            <w:r>
              <w:rPr>
                <w:rFonts w:hint="eastAsia" w:ascii="宋体" w:hAnsi="宋体" w:eastAsia="宋体" w:cs="宋体"/>
                <w:b/>
                <w:bCs/>
                <w:i/>
                <w:iCs/>
                <w:color w:val="auto"/>
                <w:sz w:val="21"/>
                <w:szCs w:val="21"/>
                <w:highlight w:val="none"/>
              </w:rPr>
              <w:t>资质证书</w:t>
            </w:r>
            <w:r>
              <w:rPr>
                <w:rFonts w:hint="eastAsia" w:ascii="宋体" w:hAnsi="宋体" w:eastAsia="宋体" w:cs="宋体"/>
                <w:b/>
                <w:bCs/>
                <w:i/>
                <w:iCs/>
                <w:color w:val="auto"/>
                <w:sz w:val="21"/>
                <w:szCs w:val="21"/>
                <w:highlight w:val="none"/>
                <w:lang w:eastAsia="zh-CN"/>
              </w:rPr>
              <w:t>（</w:t>
            </w:r>
            <w:r>
              <w:rPr>
                <w:rFonts w:hint="eastAsia" w:ascii="宋体" w:hAnsi="宋体" w:eastAsia="宋体" w:cs="宋体"/>
                <w:b/>
                <w:bCs/>
                <w:i/>
                <w:iCs/>
                <w:color w:val="auto"/>
                <w:sz w:val="21"/>
                <w:szCs w:val="21"/>
                <w:highlight w:val="none"/>
              </w:rPr>
              <w:t>本</w:t>
            </w:r>
            <w:r>
              <w:rPr>
                <w:rFonts w:hint="eastAsia" w:ascii="宋体" w:hAnsi="宋体" w:eastAsia="宋体" w:cs="宋体"/>
                <w:b/>
                <w:bCs/>
                <w:i/>
                <w:iCs/>
                <w:color w:val="auto"/>
                <w:sz w:val="21"/>
                <w:szCs w:val="21"/>
                <w:highlight w:val="none"/>
                <w:lang w:val="en-US" w:eastAsia="zh-CN"/>
              </w:rPr>
              <w:t>招标</w:t>
            </w:r>
            <w:r>
              <w:rPr>
                <w:rFonts w:hint="eastAsia" w:ascii="宋体" w:hAnsi="宋体" w:eastAsia="宋体" w:cs="宋体"/>
                <w:b/>
                <w:bCs/>
                <w:i/>
                <w:iCs/>
                <w:color w:val="auto"/>
                <w:sz w:val="21"/>
                <w:szCs w:val="21"/>
                <w:highlight w:val="none"/>
              </w:rPr>
              <w:t>项目</w:t>
            </w:r>
            <w:r>
              <w:rPr>
                <w:rFonts w:hint="eastAsia" w:ascii="宋体" w:hAnsi="宋体" w:eastAsia="宋体" w:cs="宋体"/>
                <w:b/>
                <w:bCs/>
                <w:i/>
                <w:iCs/>
                <w:color w:val="auto"/>
                <w:sz w:val="21"/>
                <w:szCs w:val="21"/>
                <w:highlight w:val="none"/>
                <w:lang w:val="en-US" w:eastAsia="zh-CN"/>
              </w:rPr>
              <w:t>要求的施工资质</w:t>
            </w:r>
            <w:r>
              <w:rPr>
                <w:rFonts w:hint="eastAsia" w:ascii="宋体" w:hAnsi="宋体" w:eastAsia="宋体" w:cs="宋体"/>
                <w:b/>
                <w:bCs/>
                <w:i/>
                <w:iCs/>
                <w:color w:val="auto"/>
                <w:sz w:val="21"/>
                <w:szCs w:val="21"/>
                <w:highlight w:val="none"/>
                <w:lang w:eastAsia="zh-CN"/>
              </w:rPr>
              <w:t>）</w:t>
            </w:r>
            <w:r>
              <w:rPr>
                <w:rFonts w:hint="eastAsia" w:ascii="宋体" w:hAnsi="宋体" w:eastAsia="宋体" w:cs="宋体"/>
                <w:b/>
                <w:bCs/>
                <w:i/>
                <w:iCs/>
                <w:color w:val="auto"/>
                <w:sz w:val="21"/>
                <w:szCs w:val="21"/>
                <w:highlight w:val="none"/>
              </w:rPr>
              <w:t>对应的资质标准要求</w:t>
            </w:r>
            <w:r>
              <w:rPr>
                <w:rFonts w:hint="eastAsia" w:ascii="宋体" w:hAnsi="宋体" w:cs="宋体"/>
                <w:b/>
                <w:bCs/>
                <w:i/>
                <w:iCs/>
                <w:color w:val="auto"/>
                <w:sz w:val="21"/>
                <w:szCs w:val="21"/>
                <w:highlight w:val="none"/>
              </w:rPr>
              <w:t>。</w:t>
            </w:r>
          </w:p>
          <w:p>
            <w:pPr>
              <w:pStyle w:val="2"/>
              <w:keepNext w:val="0"/>
              <w:keepLines w:val="0"/>
              <w:pageBreakBefore w:val="0"/>
              <w:kinsoku/>
              <w:wordWrap/>
              <w:overflowPunct/>
              <w:topLinePunct w:val="0"/>
              <w:bidi w:val="0"/>
              <w:spacing w:after="0" w:line="400" w:lineRule="exact"/>
              <w:ind w:left="0" w:leftChars="0" w:firstLine="210" w:firstLineChars="100"/>
              <w:jc w:val="left"/>
              <w:rPr>
                <w:rFonts w:hint="eastAsia" w:ascii="宋体" w:hAnsi="宋体" w:eastAsia="宋体" w:cs="宋体"/>
                <w:b/>
                <w:bCs/>
                <w:i/>
                <w:iCs/>
                <w:color w:val="auto"/>
                <w:sz w:val="21"/>
                <w:szCs w:val="21"/>
                <w:highlight w:val="none"/>
                <w:u w:val="single"/>
              </w:rPr>
            </w:pPr>
            <w:r>
              <w:rPr>
                <w:rFonts w:hint="eastAsia" w:ascii="宋体" w:hAnsi="宋体" w:eastAsia="宋体" w:cs="宋体"/>
                <w:b/>
                <w:bCs/>
                <w:i/>
                <w:iCs/>
                <w:color w:val="auto"/>
                <w:sz w:val="21"/>
                <w:szCs w:val="21"/>
                <w:highlight w:val="none"/>
              </w:rPr>
              <w:t>（3）勘察资质要求（如有）：</w:t>
            </w:r>
            <w:r>
              <w:rPr>
                <w:rFonts w:hint="eastAsia" w:ascii="宋体" w:hAnsi="宋体" w:eastAsia="宋体" w:cs="宋体"/>
                <w:b/>
                <w:bCs/>
                <w:i/>
                <w:iCs/>
                <w:color w:val="auto"/>
                <w:sz w:val="21"/>
                <w:szCs w:val="21"/>
                <w:highlight w:val="none"/>
                <w:u w:val="single"/>
              </w:rPr>
              <w:t xml:space="preserve">    </w:t>
            </w:r>
            <w:r>
              <w:rPr>
                <w:rFonts w:hint="eastAsia" w:ascii="宋体" w:hAnsi="宋体" w:eastAsia="宋体" w:cs="宋体"/>
                <w:b w:val="0"/>
                <w:bCs w:val="0"/>
                <w:i/>
                <w:iCs/>
                <w:color w:val="auto"/>
                <w:sz w:val="21"/>
                <w:szCs w:val="21"/>
                <w:highlight w:val="none"/>
                <w:u w:val="single"/>
              </w:rPr>
              <w:t>（资质类别、等级）</w:t>
            </w:r>
            <w:r>
              <w:rPr>
                <w:rFonts w:hint="eastAsia" w:ascii="宋体" w:hAnsi="宋体" w:eastAsia="宋体" w:cs="宋体"/>
                <w:b/>
                <w:bCs/>
                <w:i/>
                <w:iCs/>
                <w:color w:val="auto"/>
                <w:sz w:val="21"/>
                <w:szCs w:val="21"/>
                <w:highlight w:val="none"/>
                <w:u w:val="none"/>
                <w:lang w:eastAsia="zh-CN"/>
              </w:rPr>
              <w:t>，</w:t>
            </w:r>
            <w:r>
              <w:rPr>
                <w:rFonts w:hint="eastAsia" w:ascii="宋体" w:hAnsi="宋体" w:eastAsia="宋体" w:cs="宋体"/>
                <w:b/>
                <w:bCs/>
                <w:i/>
                <w:iCs/>
                <w:color w:val="auto"/>
                <w:sz w:val="21"/>
                <w:szCs w:val="21"/>
                <w:highlight w:val="none"/>
              </w:rPr>
              <w:t>拟推荐中标候选人注册人员应满足其所持</w:t>
            </w:r>
            <w:r>
              <w:rPr>
                <w:rFonts w:hint="eastAsia" w:ascii="宋体" w:hAnsi="宋体" w:eastAsia="宋体" w:cs="宋体"/>
                <w:b/>
                <w:bCs/>
                <w:i/>
                <w:iCs/>
                <w:color w:val="auto"/>
                <w:sz w:val="21"/>
                <w:szCs w:val="21"/>
                <w:highlight w:val="none"/>
                <w:lang w:val="en-US" w:eastAsia="zh-CN"/>
              </w:rPr>
              <w:t>勘察</w:t>
            </w:r>
            <w:r>
              <w:rPr>
                <w:rFonts w:hint="eastAsia" w:ascii="宋体" w:hAnsi="宋体" w:eastAsia="宋体" w:cs="宋体"/>
                <w:b/>
                <w:bCs/>
                <w:i/>
                <w:iCs/>
                <w:color w:val="auto"/>
                <w:sz w:val="21"/>
                <w:szCs w:val="21"/>
                <w:highlight w:val="none"/>
              </w:rPr>
              <w:t>资质证书（综合资质或本</w:t>
            </w:r>
            <w:r>
              <w:rPr>
                <w:rFonts w:hint="eastAsia" w:ascii="宋体" w:hAnsi="宋体" w:eastAsia="宋体" w:cs="宋体"/>
                <w:b/>
                <w:bCs/>
                <w:i/>
                <w:iCs/>
                <w:color w:val="auto"/>
                <w:sz w:val="21"/>
                <w:szCs w:val="21"/>
                <w:highlight w:val="none"/>
                <w:lang w:val="en-US" w:eastAsia="zh-CN"/>
              </w:rPr>
              <w:t>招标</w:t>
            </w:r>
            <w:r>
              <w:rPr>
                <w:rFonts w:hint="eastAsia" w:ascii="宋体" w:hAnsi="宋体" w:eastAsia="宋体" w:cs="宋体"/>
                <w:b/>
                <w:bCs/>
                <w:i/>
                <w:iCs/>
                <w:color w:val="auto"/>
                <w:sz w:val="21"/>
                <w:szCs w:val="21"/>
                <w:highlight w:val="none"/>
              </w:rPr>
              <w:t>项目</w:t>
            </w:r>
            <w:r>
              <w:rPr>
                <w:rFonts w:hint="eastAsia" w:ascii="宋体" w:hAnsi="宋体" w:eastAsia="宋体" w:cs="宋体"/>
                <w:b/>
                <w:bCs/>
                <w:i/>
                <w:iCs/>
                <w:color w:val="auto"/>
                <w:sz w:val="21"/>
                <w:szCs w:val="21"/>
                <w:highlight w:val="none"/>
                <w:lang w:val="en-US" w:eastAsia="zh-CN"/>
              </w:rPr>
              <w:t>要求的勘察资质</w:t>
            </w:r>
            <w:r>
              <w:rPr>
                <w:rFonts w:hint="eastAsia" w:ascii="宋体" w:hAnsi="宋体" w:eastAsia="宋体" w:cs="宋体"/>
                <w:b/>
                <w:bCs/>
                <w:i/>
                <w:iCs/>
                <w:color w:val="auto"/>
                <w:sz w:val="21"/>
                <w:szCs w:val="21"/>
                <w:highlight w:val="none"/>
              </w:rPr>
              <w:t>）对应的资质标准要求</w:t>
            </w:r>
            <w:r>
              <w:rPr>
                <w:rFonts w:hint="eastAsia" w:ascii="宋体" w:hAnsi="宋体" w:eastAsia="宋体" w:cs="宋体"/>
                <w:b/>
                <w:bCs/>
                <w:i/>
                <w:iCs/>
                <w:color w:val="auto"/>
                <w:sz w:val="21"/>
                <w:szCs w:val="21"/>
                <w:highlight w:val="none"/>
                <w:u w:val="none"/>
              </w:rPr>
              <w:t>；</w:t>
            </w:r>
          </w:p>
          <w:p>
            <w:pPr>
              <w:pStyle w:val="2"/>
              <w:keepNext w:val="0"/>
              <w:keepLines w:val="0"/>
              <w:pageBreakBefore w:val="0"/>
              <w:kinsoku/>
              <w:wordWrap/>
              <w:overflowPunct/>
              <w:topLinePunct w:val="0"/>
              <w:bidi w:val="0"/>
              <w:spacing w:after="0" w:line="400" w:lineRule="exact"/>
              <w:ind w:left="0" w:leftChars="0" w:firstLine="422"/>
              <w:jc w:val="left"/>
              <w:rPr>
                <w:rFonts w:hint="eastAsia" w:ascii="宋体" w:hAnsi="宋体" w:eastAsia="宋体" w:cs="宋体"/>
                <w:b/>
                <w:bCs/>
                <w:i/>
                <w:iCs/>
                <w:color w:val="auto"/>
                <w:sz w:val="21"/>
                <w:szCs w:val="21"/>
                <w:highlight w:val="none"/>
                <w:u w:val="single"/>
              </w:rPr>
            </w:pPr>
            <w:r>
              <w:rPr>
                <w:rFonts w:hint="eastAsia" w:ascii="宋体" w:hAnsi="宋体" w:eastAsia="宋体" w:cs="宋体"/>
                <w:b/>
                <w:bCs/>
                <w:i/>
                <w:iCs/>
                <w:color w:val="auto"/>
                <w:sz w:val="21"/>
                <w:szCs w:val="21"/>
                <w:highlight w:val="none"/>
              </w:rPr>
              <w:t>2.</w:t>
            </w:r>
            <w:r>
              <w:rPr>
                <w:rFonts w:hint="eastAsia" w:ascii="宋体" w:hAnsi="宋体" w:eastAsia="宋体" w:cs="宋体"/>
                <w:b/>
                <w:bCs/>
                <w:i/>
                <w:iCs/>
                <w:color w:val="auto"/>
                <w:sz w:val="21"/>
                <w:szCs w:val="21"/>
                <w:highlight w:val="none"/>
              </w:rPr>
              <w:t>投标人</w:t>
            </w:r>
            <w:bookmarkStart w:id="192" w:name="OLE_LINK48"/>
            <w:r>
              <w:rPr>
                <w:rFonts w:hint="eastAsia" w:ascii="宋体" w:hAnsi="宋体" w:eastAsia="宋体" w:cs="宋体"/>
                <w:b/>
                <w:bCs/>
                <w:i/>
                <w:iCs/>
                <w:color w:val="auto"/>
                <w:sz w:val="21"/>
                <w:szCs w:val="21"/>
                <w:highlight w:val="none"/>
              </w:rPr>
              <w:t>拟派出担任本招标项目的</w:t>
            </w:r>
            <w:r>
              <w:rPr>
                <w:rFonts w:hint="eastAsia" w:ascii="宋体" w:hAnsi="宋体" w:eastAsia="宋体" w:cs="宋体"/>
                <w:b/>
                <w:bCs/>
                <w:i/>
                <w:iCs/>
                <w:color w:val="auto"/>
                <w:sz w:val="21"/>
                <w:szCs w:val="21"/>
                <w:highlight w:val="none"/>
                <w:u w:val="none"/>
              </w:rPr>
              <w:t>工程总承包</w:t>
            </w:r>
            <w:bookmarkEnd w:id="192"/>
            <w:r>
              <w:rPr>
                <w:rFonts w:hint="eastAsia" w:ascii="宋体" w:hAnsi="宋体" w:eastAsia="宋体" w:cs="宋体"/>
                <w:b/>
                <w:bCs/>
                <w:i/>
                <w:iCs/>
                <w:color w:val="auto"/>
                <w:sz w:val="21"/>
                <w:szCs w:val="21"/>
                <w:highlight w:val="none"/>
              </w:rPr>
              <w:t>项目负责人的资格要求：</w:t>
            </w:r>
            <w:r>
              <w:rPr>
                <w:rFonts w:hint="eastAsia" w:ascii="宋体" w:hAnsi="宋体" w:eastAsia="宋体" w:cs="宋体"/>
                <w:b/>
                <w:bCs/>
                <w:i/>
                <w:iCs/>
                <w:color w:val="auto"/>
                <w:sz w:val="21"/>
                <w:szCs w:val="21"/>
                <w:highlight w:val="none"/>
                <w:u w:val="single"/>
              </w:rPr>
              <w:t xml:space="preserve">  </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val="0"/>
                <w:bCs w:val="0"/>
                <w:i/>
                <w:iCs/>
                <w:color w:val="auto"/>
                <w:sz w:val="21"/>
                <w:szCs w:val="21"/>
                <w:highlight w:val="none"/>
                <w:u w:val="single"/>
              </w:rPr>
              <w:t>（注册执业资格或职称要求等）</w:t>
            </w:r>
            <w:r>
              <w:rPr>
                <w:rFonts w:hint="eastAsia" w:ascii="宋体" w:hAnsi="宋体" w:eastAsia="宋体" w:cs="宋体"/>
                <w:b/>
                <w:bCs/>
                <w:i/>
                <w:iCs/>
                <w:color w:val="auto"/>
                <w:sz w:val="21"/>
                <w:szCs w:val="21"/>
                <w:highlight w:val="none"/>
                <w:u w:val="single"/>
              </w:rPr>
              <w:t>。</w:t>
            </w:r>
          </w:p>
          <w:p>
            <w:pPr>
              <w:pStyle w:val="2"/>
              <w:keepNext w:val="0"/>
              <w:keepLines w:val="0"/>
              <w:pageBreakBefore w:val="0"/>
              <w:kinsoku/>
              <w:wordWrap/>
              <w:overflowPunct/>
              <w:topLinePunct w:val="0"/>
              <w:bidi w:val="0"/>
              <w:spacing w:after="0" w:line="400" w:lineRule="exact"/>
              <w:ind w:left="0" w:leftChars="0" w:firstLine="422"/>
              <w:jc w:val="left"/>
              <w:rPr>
                <w:rFonts w:hint="eastAsia" w:ascii="宋体" w:hAnsi="宋体" w:eastAsia="宋体" w:cs="宋体"/>
                <w:b/>
                <w:bCs/>
                <w:i/>
                <w:iCs/>
                <w:color w:val="auto"/>
                <w:sz w:val="21"/>
                <w:szCs w:val="21"/>
                <w:highlight w:val="none"/>
                <w:u w:val="single"/>
              </w:rPr>
            </w:pPr>
            <w:r>
              <w:rPr>
                <w:rFonts w:hint="eastAsia" w:ascii="宋体" w:hAnsi="宋体" w:eastAsia="宋体" w:cs="宋体"/>
                <w:b/>
                <w:bCs/>
                <w:i/>
                <w:iCs/>
                <w:color w:val="auto"/>
                <w:sz w:val="21"/>
                <w:szCs w:val="21"/>
                <w:highlight w:val="none"/>
              </w:rPr>
              <w:t>3.</w:t>
            </w:r>
            <w:r>
              <w:rPr>
                <w:rFonts w:hint="eastAsia" w:ascii="宋体" w:hAnsi="宋体" w:eastAsia="宋体" w:cs="宋体"/>
                <w:b/>
                <w:bCs/>
                <w:i/>
                <w:iCs/>
                <w:color w:val="auto"/>
                <w:sz w:val="21"/>
                <w:szCs w:val="21"/>
                <w:highlight w:val="none"/>
              </w:rPr>
              <w:t>投标人拟派出担任本招标项目的设计项目负责人的资格要求：</w:t>
            </w:r>
            <w:r>
              <w:rPr>
                <w:rFonts w:hint="eastAsia" w:ascii="宋体" w:hAnsi="宋体" w:eastAsia="宋体" w:cs="宋体"/>
                <w:b/>
                <w:bCs/>
                <w:i/>
                <w:iCs/>
                <w:color w:val="auto"/>
                <w:sz w:val="21"/>
                <w:szCs w:val="21"/>
                <w:highlight w:val="none"/>
                <w:u w:val="single"/>
              </w:rPr>
              <w:t xml:space="preserve">  </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i/>
                <w:iCs/>
                <w:color w:val="auto"/>
                <w:sz w:val="21"/>
                <w:szCs w:val="21"/>
                <w:highlight w:val="none"/>
                <w:u w:val="single"/>
              </w:rPr>
              <w:t xml:space="preserve"> </w:t>
            </w:r>
            <w:r>
              <w:rPr>
                <w:rFonts w:hint="eastAsia" w:ascii="宋体" w:hAnsi="宋体" w:eastAsia="宋体" w:cs="宋体"/>
                <w:b w:val="0"/>
                <w:bCs w:val="0"/>
                <w:i/>
                <w:iCs/>
                <w:color w:val="auto"/>
                <w:sz w:val="21"/>
                <w:szCs w:val="21"/>
                <w:highlight w:val="none"/>
                <w:u w:val="single"/>
              </w:rPr>
              <w:t>（注册执业资格或职称要求等）</w:t>
            </w:r>
            <w:r>
              <w:rPr>
                <w:rFonts w:hint="eastAsia" w:ascii="宋体" w:hAnsi="宋体" w:eastAsia="宋体" w:cs="宋体"/>
                <w:b/>
                <w:bCs/>
                <w:i/>
                <w:iCs/>
                <w:color w:val="auto"/>
                <w:sz w:val="21"/>
                <w:szCs w:val="21"/>
                <w:highlight w:val="none"/>
                <w:u w:val="single"/>
              </w:rPr>
              <w:t>。</w:t>
            </w:r>
          </w:p>
          <w:p>
            <w:pPr>
              <w:pStyle w:val="2"/>
              <w:keepNext w:val="0"/>
              <w:keepLines w:val="0"/>
              <w:pageBreakBefore w:val="0"/>
              <w:kinsoku/>
              <w:wordWrap/>
              <w:overflowPunct/>
              <w:topLinePunct w:val="0"/>
              <w:bidi w:val="0"/>
              <w:spacing w:after="0" w:line="400" w:lineRule="exact"/>
              <w:ind w:left="0" w:leftChars="0" w:firstLine="422"/>
              <w:jc w:val="left"/>
              <w:rPr>
                <w:rFonts w:hint="eastAsia" w:ascii="宋体" w:hAnsi="宋体" w:eastAsia="宋体" w:cs="宋体"/>
                <w:b/>
                <w:bCs/>
                <w:i/>
                <w:iCs/>
                <w:color w:val="auto"/>
                <w:sz w:val="21"/>
                <w:szCs w:val="21"/>
                <w:highlight w:val="none"/>
                <w:u w:val="single"/>
              </w:rPr>
            </w:pPr>
            <w:r>
              <w:rPr>
                <w:rFonts w:hint="eastAsia" w:ascii="宋体" w:hAnsi="宋体" w:eastAsia="宋体" w:cs="宋体"/>
                <w:b/>
                <w:bCs/>
                <w:i/>
                <w:iCs/>
                <w:color w:val="auto"/>
                <w:sz w:val="21"/>
                <w:szCs w:val="21"/>
                <w:highlight w:val="none"/>
              </w:rPr>
              <w:t>4.</w:t>
            </w:r>
            <w:r>
              <w:rPr>
                <w:rFonts w:hint="eastAsia" w:ascii="宋体" w:hAnsi="宋体" w:eastAsia="宋体" w:cs="宋体"/>
                <w:b/>
                <w:bCs/>
                <w:i/>
                <w:iCs/>
                <w:color w:val="auto"/>
                <w:sz w:val="21"/>
                <w:szCs w:val="21"/>
                <w:highlight w:val="none"/>
              </w:rPr>
              <w:t>投标人拟派出担任本招标项目的施工项目负责人的资格要求：</w:t>
            </w:r>
            <w:r>
              <w:rPr>
                <w:rFonts w:hint="eastAsia" w:ascii="宋体" w:hAnsi="宋体" w:eastAsia="宋体" w:cs="宋体"/>
                <w:b/>
                <w:bCs/>
                <w:i/>
                <w:iCs/>
                <w:color w:val="auto"/>
                <w:sz w:val="21"/>
                <w:szCs w:val="21"/>
                <w:highlight w:val="none"/>
                <w:u w:val="single"/>
              </w:rPr>
              <w:t xml:space="preserve">   </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i/>
                <w:iCs/>
                <w:color w:val="auto"/>
                <w:sz w:val="21"/>
                <w:szCs w:val="21"/>
                <w:highlight w:val="none"/>
                <w:u w:val="single"/>
              </w:rPr>
              <w:t xml:space="preserve"> </w:t>
            </w:r>
            <w:r>
              <w:rPr>
                <w:rFonts w:hint="eastAsia" w:ascii="宋体" w:hAnsi="宋体" w:eastAsia="宋体" w:cs="宋体"/>
                <w:b w:val="0"/>
                <w:bCs w:val="0"/>
                <w:i/>
                <w:iCs/>
                <w:color w:val="auto"/>
                <w:sz w:val="21"/>
                <w:szCs w:val="21"/>
                <w:highlight w:val="none"/>
                <w:u w:val="single"/>
              </w:rPr>
              <w:t>（注册执业资格）</w:t>
            </w:r>
            <w:r>
              <w:rPr>
                <w:rFonts w:hint="eastAsia" w:ascii="宋体" w:hAnsi="宋体" w:eastAsia="宋体" w:cs="宋体"/>
                <w:b/>
                <w:bCs/>
                <w:i/>
                <w:iCs/>
                <w:color w:val="auto"/>
                <w:sz w:val="21"/>
                <w:szCs w:val="21"/>
                <w:highlight w:val="none"/>
                <w:u w:val="none"/>
              </w:rPr>
              <w:t>，并具备有效的安全生产考核合格证书(B证）</w:t>
            </w:r>
            <w:r>
              <w:rPr>
                <w:rFonts w:hint="eastAsia" w:ascii="宋体" w:hAnsi="宋体" w:eastAsia="宋体" w:cs="宋体"/>
                <w:b/>
                <w:bCs/>
                <w:i/>
                <w:iCs/>
                <w:color w:val="auto"/>
                <w:sz w:val="21"/>
                <w:szCs w:val="21"/>
                <w:highlight w:val="none"/>
                <w:u w:val="none"/>
              </w:rPr>
              <w:t>。</w:t>
            </w:r>
          </w:p>
          <w:p>
            <w:pPr>
              <w:pStyle w:val="2"/>
              <w:keepNext w:val="0"/>
              <w:keepLines w:val="0"/>
              <w:pageBreakBefore w:val="0"/>
              <w:kinsoku/>
              <w:wordWrap/>
              <w:overflowPunct/>
              <w:topLinePunct w:val="0"/>
              <w:bidi w:val="0"/>
              <w:spacing w:after="0" w:line="400" w:lineRule="exact"/>
              <w:ind w:left="0" w:leftChars="0" w:firstLine="422"/>
              <w:jc w:val="left"/>
              <w:rPr>
                <w:rFonts w:hint="eastAsia" w:ascii="宋体" w:hAnsi="宋体" w:eastAsia="宋体" w:cs="宋体"/>
                <w:b/>
                <w:bCs/>
                <w:i/>
                <w:iCs/>
                <w:color w:val="auto"/>
                <w:sz w:val="21"/>
                <w:szCs w:val="21"/>
                <w:highlight w:val="none"/>
                <w:u w:val="single"/>
              </w:rPr>
            </w:pPr>
            <w:r>
              <w:rPr>
                <w:rFonts w:hint="eastAsia" w:ascii="宋体" w:hAnsi="宋体" w:eastAsia="宋体" w:cs="宋体"/>
                <w:b/>
                <w:bCs/>
                <w:i/>
                <w:iCs/>
                <w:color w:val="auto"/>
                <w:sz w:val="21"/>
                <w:szCs w:val="21"/>
                <w:highlight w:val="none"/>
              </w:rPr>
              <w:t>5.</w:t>
            </w:r>
            <w:bookmarkStart w:id="193" w:name="_Hlk170162228"/>
            <w:r>
              <w:rPr>
                <w:rFonts w:hint="eastAsia" w:ascii="宋体" w:hAnsi="宋体" w:eastAsia="宋体" w:cs="宋体"/>
                <w:b/>
                <w:bCs/>
                <w:i/>
                <w:iCs/>
                <w:color w:val="auto"/>
                <w:sz w:val="21"/>
                <w:szCs w:val="21"/>
                <w:highlight w:val="none"/>
                <w:u w:val="none"/>
              </w:rPr>
              <w:t>投标人拟派出担任本招标项目的勘察项目负责人的资格要求（如有）</w:t>
            </w:r>
            <w:r>
              <w:rPr>
                <w:rFonts w:hint="eastAsia" w:ascii="宋体" w:hAnsi="宋体" w:eastAsia="宋体" w:cs="宋体"/>
                <w:b/>
                <w:bCs/>
                <w:i/>
                <w:iCs/>
                <w:color w:val="auto"/>
                <w:sz w:val="21"/>
                <w:szCs w:val="21"/>
                <w:highlight w:val="none"/>
                <w:u w:val="none"/>
                <w:lang w:eastAsia="zh-CN"/>
              </w:rPr>
              <w:t>：</w:t>
            </w:r>
            <w:r>
              <w:rPr>
                <w:rFonts w:hint="eastAsia" w:ascii="宋体" w:hAnsi="宋体" w:eastAsia="宋体" w:cs="宋体"/>
                <w:b/>
                <w:bCs/>
                <w:i/>
                <w:iCs/>
                <w:color w:val="auto"/>
                <w:sz w:val="21"/>
                <w:szCs w:val="21"/>
                <w:highlight w:val="none"/>
                <w:u w:val="single"/>
              </w:rPr>
              <w:t xml:space="preserve">  </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i/>
                <w:iCs/>
                <w:color w:val="auto"/>
                <w:sz w:val="21"/>
                <w:szCs w:val="21"/>
                <w:highlight w:val="none"/>
                <w:u w:val="single"/>
              </w:rPr>
              <w:t xml:space="preserve"> </w:t>
            </w:r>
            <w:r>
              <w:rPr>
                <w:rFonts w:hint="eastAsia" w:ascii="宋体" w:hAnsi="宋体" w:eastAsia="宋体" w:cs="宋体"/>
                <w:b w:val="0"/>
                <w:bCs w:val="0"/>
                <w:i/>
                <w:iCs/>
                <w:color w:val="auto"/>
                <w:sz w:val="21"/>
                <w:szCs w:val="21"/>
                <w:highlight w:val="none"/>
                <w:u w:val="single"/>
              </w:rPr>
              <w:t>（注册执业资格或职称要求等）</w:t>
            </w:r>
            <w:r>
              <w:rPr>
                <w:rFonts w:hint="eastAsia" w:ascii="宋体" w:hAnsi="宋体" w:eastAsia="宋体" w:cs="宋体"/>
                <w:b/>
                <w:bCs/>
                <w:i/>
                <w:iCs/>
                <w:color w:val="auto"/>
                <w:sz w:val="21"/>
                <w:szCs w:val="21"/>
                <w:highlight w:val="none"/>
                <w:u w:val="single"/>
              </w:rPr>
              <w:t>。</w:t>
            </w:r>
          </w:p>
          <w:bookmarkEnd w:id="193"/>
          <w:p>
            <w:pPr>
              <w:pStyle w:val="2"/>
              <w:keepNext w:val="0"/>
              <w:keepLines w:val="0"/>
              <w:pageBreakBefore w:val="0"/>
              <w:kinsoku/>
              <w:wordWrap/>
              <w:overflowPunct/>
              <w:topLinePunct w:val="0"/>
              <w:bidi w:val="0"/>
              <w:spacing w:after="0" w:line="400" w:lineRule="exact"/>
              <w:ind w:left="0" w:leftChars="0" w:firstLine="422"/>
              <w:jc w:val="left"/>
              <w:rPr>
                <w:rFonts w:hint="eastAsia" w:ascii="宋体" w:hAnsi="宋体" w:eastAsia="宋体" w:cs="宋体"/>
                <w:b/>
                <w:bCs/>
                <w:i/>
                <w:iCs/>
                <w:color w:val="auto"/>
                <w:sz w:val="21"/>
                <w:szCs w:val="21"/>
                <w:highlight w:val="none"/>
                <w:u w:val="single"/>
              </w:rPr>
            </w:pPr>
            <w:r>
              <w:rPr>
                <w:rFonts w:hint="eastAsia" w:ascii="宋体" w:hAnsi="宋体" w:eastAsia="宋体" w:cs="宋体"/>
                <w:b/>
                <w:bCs/>
                <w:i/>
                <w:iCs/>
                <w:color w:val="auto"/>
                <w:sz w:val="21"/>
                <w:szCs w:val="21"/>
                <w:highlight w:val="none"/>
              </w:rPr>
              <w:t>6.本招标项目</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i/>
                <w:iCs/>
                <w:color w:val="auto"/>
                <w:sz w:val="21"/>
                <w:szCs w:val="21"/>
                <w:highlight w:val="none"/>
                <w:u w:val="single"/>
              </w:rPr>
              <w:t>接受</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i/>
                <w:iCs/>
                <w:color w:val="auto"/>
                <w:sz w:val="21"/>
                <w:szCs w:val="21"/>
                <w:highlight w:val="none"/>
                <w:u w:val="single"/>
              </w:rPr>
              <w:t>不接受</w:t>
            </w:r>
            <w:r>
              <w:rPr>
                <w:rFonts w:hint="eastAsia" w:ascii="宋体" w:hAnsi="宋体" w:eastAsia="宋体" w:cs="宋体"/>
                <w:b/>
                <w:bCs/>
                <w:i/>
                <w:iCs/>
                <w:color w:val="auto"/>
                <w:sz w:val="21"/>
                <w:szCs w:val="21"/>
                <w:highlight w:val="none"/>
              </w:rPr>
              <w:t>联合体投标。招标人接受联合体投标的，</w:t>
            </w:r>
            <w:r>
              <w:rPr>
                <w:rFonts w:hint="eastAsia" w:ascii="宋体" w:hAnsi="宋体" w:eastAsia="宋体" w:cs="宋体"/>
                <w:b/>
                <w:bCs/>
                <w:i/>
                <w:iCs/>
                <w:color w:val="auto"/>
                <w:sz w:val="21"/>
                <w:szCs w:val="21"/>
                <w:highlight w:val="none"/>
                <w:u w:val="none"/>
              </w:rPr>
              <w:t>联合体成员数不得超过</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val="0"/>
                <w:bCs w:val="0"/>
                <w:i/>
                <w:iCs/>
                <w:color w:val="auto"/>
                <w:sz w:val="21"/>
                <w:szCs w:val="21"/>
                <w:highlight w:val="none"/>
                <w:u w:val="single"/>
                <w:lang w:eastAsia="zh-CN"/>
              </w:rPr>
              <w:t>（</w:t>
            </w:r>
            <w:r>
              <w:rPr>
                <w:rFonts w:hint="eastAsia" w:ascii="宋体" w:hAnsi="宋体" w:eastAsia="宋体" w:cs="宋体"/>
                <w:b w:val="0"/>
                <w:bCs w:val="0"/>
                <w:i/>
                <w:iCs/>
                <w:color w:val="auto"/>
                <w:sz w:val="21"/>
                <w:szCs w:val="21"/>
                <w:highlight w:val="none"/>
                <w:u w:val="single"/>
                <w:lang w:val="en-US" w:eastAsia="zh-CN"/>
              </w:rPr>
              <w:t>具体数量应不少于招标项目要求的资质类别数量</w:t>
            </w:r>
            <w:r>
              <w:rPr>
                <w:rFonts w:hint="eastAsia" w:ascii="宋体" w:hAnsi="宋体" w:eastAsia="宋体" w:cs="宋体"/>
                <w:b w:val="0"/>
                <w:bCs w:val="0"/>
                <w:i/>
                <w:iCs/>
                <w:color w:val="auto"/>
                <w:sz w:val="21"/>
                <w:szCs w:val="21"/>
                <w:highlight w:val="none"/>
                <w:u w:val="single"/>
                <w:lang w:eastAsia="zh-CN"/>
              </w:rPr>
              <w:t>）</w:t>
            </w:r>
            <w:r>
              <w:rPr>
                <w:rFonts w:hint="eastAsia" w:ascii="宋体" w:hAnsi="宋体" w:eastAsia="宋体" w:cs="宋体"/>
                <w:b/>
                <w:bCs/>
                <w:i/>
                <w:iCs/>
                <w:color w:val="auto"/>
                <w:sz w:val="21"/>
                <w:szCs w:val="21"/>
                <w:highlight w:val="none"/>
                <w:u w:val="none"/>
              </w:rPr>
              <w:t>家</w:t>
            </w:r>
            <w:r>
              <w:rPr>
                <w:rFonts w:hint="eastAsia" w:ascii="宋体" w:hAnsi="宋体" w:eastAsia="宋体" w:cs="宋体"/>
                <w:b/>
                <w:bCs/>
                <w:i/>
                <w:iCs/>
                <w:color w:val="auto"/>
                <w:sz w:val="21"/>
                <w:szCs w:val="21"/>
                <w:highlight w:val="none"/>
              </w:rPr>
              <w:t>；投标人自愿组成联合体的应由</w:t>
            </w:r>
            <w:r>
              <w:rPr>
                <w:rFonts w:hint="eastAsia" w:ascii="宋体" w:hAnsi="宋体" w:eastAsia="宋体" w:cs="宋体"/>
                <w:b/>
                <w:bCs/>
                <w:i/>
                <w:iCs/>
                <w:color w:val="auto"/>
                <w:sz w:val="21"/>
                <w:szCs w:val="21"/>
                <w:highlight w:val="none"/>
                <w:u w:val="single"/>
              </w:rPr>
              <w:t xml:space="preserve">     </w:t>
            </w:r>
            <w:r>
              <w:rPr>
                <w:rFonts w:hint="eastAsia" w:ascii="宋体" w:hAnsi="宋体" w:eastAsia="宋体" w:cs="宋体"/>
                <w:b/>
                <w:bCs/>
                <w:i/>
                <w:iCs/>
                <w:color w:val="auto"/>
                <w:sz w:val="21"/>
                <w:szCs w:val="21"/>
                <w:highlight w:val="none"/>
              </w:rPr>
              <w:t>为牵头人，且各方应具备其所承担招标项目</w:t>
            </w:r>
            <w:r>
              <w:rPr>
                <w:rFonts w:hint="eastAsia" w:ascii="宋体" w:hAnsi="宋体" w:eastAsia="宋体" w:cs="宋体"/>
                <w:b/>
                <w:bCs/>
                <w:i/>
                <w:iCs/>
                <w:color w:val="auto"/>
                <w:sz w:val="21"/>
                <w:szCs w:val="21"/>
                <w:highlight w:val="none"/>
                <w:u w:val="none"/>
              </w:rPr>
              <w:t>承包内容</w:t>
            </w:r>
            <w:r>
              <w:rPr>
                <w:rFonts w:hint="eastAsia" w:ascii="宋体" w:hAnsi="宋体" w:eastAsia="宋体" w:cs="宋体"/>
                <w:b/>
                <w:bCs/>
                <w:i/>
                <w:iCs/>
                <w:color w:val="auto"/>
                <w:sz w:val="21"/>
                <w:szCs w:val="21"/>
                <w:highlight w:val="none"/>
              </w:rPr>
              <w:t>的相应资质条件；承担相同</w:t>
            </w:r>
            <w:r>
              <w:rPr>
                <w:rFonts w:hint="eastAsia" w:ascii="宋体" w:hAnsi="宋体" w:eastAsia="宋体" w:cs="宋体"/>
                <w:b/>
                <w:bCs/>
                <w:i/>
                <w:iCs/>
                <w:color w:val="auto"/>
                <w:sz w:val="21"/>
                <w:szCs w:val="21"/>
                <w:highlight w:val="none"/>
                <w:u w:val="none"/>
              </w:rPr>
              <w:t>承包内容</w:t>
            </w:r>
            <w:r>
              <w:rPr>
                <w:rFonts w:hint="eastAsia" w:ascii="宋体" w:hAnsi="宋体" w:eastAsia="宋体" w:cs="宋体"/>
                <w:b/>
                <w:bCs/>
                <w:i/>
                <w:iCs/>
                <w:color w:val="auto"/>
                <w:sz w:val="21"/>
                <w:szCs w:val="21"/>
                <w:highlight w:val="none"/>
              </w:rPr>
              <w:t>的专业单位组成联合体的，按照资质等级较低的单位确定资质等级；</w:t>
            </w:r>
            <w:r>
              <w:rPr>
                <w:rFonts w:hint="eastAsia" w:ascii="宋体" w:hAnsi="宋体" w:eastAsia="宋体" w:cs="宋体"/>
                <w:b/>
                <w:bCs/>
                <w:i/>
                <w:iCs/>
                <w:color w:val="auto"/>
                <w:sz w:val="21"/>
                <w:szCs w:val="21"/>
                <w:highlight w:val="none"/>
                <w:u w:val="none"/>
              </w:rPr>
              <w:t>工程总承包项目负责人应由联合体牵头人的人员担任</w:t>
            </w:r>
            <w:r>
              <w:rPr>
                <w:rFonts w:hint="eastAsia" w:ascii="宋体" w:hAnsi="宋体" w:eastAsia="宋体" w:cs="宋体"/>
                <w:b/>
                <w:bCs/>
                <w:i/>
                <w:iCs/>
                <w:color w:val="auto"/>
                <w:sz w:val="21"/>
                <w:szCs w:val="21"/>
                <w:highlight w:val="none"/>
              </w:rPr>
              <w:t>。</w:t>
            </w:r>
          </w:p>
          <w:p>
            <w:pPr>
              <w:pStyle w:val="2"/>
              <w:keepNext w:val="0"/>
              <w:keepLines w:val="0"/>
              <w:pageBreakBefore w:val="0"/>
              <w:kinsoku/>
              <w:wordWrap/>
              <w:overflowPunct/>
              <w:topLinePunct w:val="0"/>
              <w:bidi w:val="0"/>
              <w:spacing w:after="0" w:line="400" w:lineRule="exact"/>
              <w:ind w:left="0" w:leftChars="0" w:firstLine="422"/>
              <w:jc w:val="left"/>
              <w:rPr>
                <w:rFonts w:hint="eastAsia" w:ascii="宋体" w:hAnsi="宋体" w:eastAsia="宋体" w:cs="宋体"/>
                <w:b/>
                <w:bCs/>
                <w:i/>
                <w:iCs/>
                <w:color w:val="auto"/>
                <w:sz w:val="21"/>
                <w:szCs w:val="21"/>
                <w:highlight w:val="none"/>
                <w:u w:val="single"/>
              </w:rPr>
            </w:pPr>
            <w:r>
              <w:rPr>
                <w:rFonts w:hint="eastAsia" w:ascii="宋体" w:hAnsi="宋体" w:eastAsia="宋体" w:cs="宋体"/>
                <w:b/>
                <w:bCs/>
                <w:i/>
                <w:iCs/>
                <w:color w:val="auto"/>
                <w:sz w:val="21"/>
                <w:szCs w:val="21"/>
                <w:highlight w:val="none"/>
              </w:rPr>
              <w:t>7.投标人“类似工程业绩”数量要求：</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val="0"/>
                <w:bCs w:val="0"/>
                <w:i/>
                <w:iCs/>
                <w:color w:val="auto"/>
                <w:sz w:val="21"/>
                <w:szCs w:val="21"/>
                <w:highlight w:val="none"/>
                <w:u w:val="single"/>
              </w:rPr>
              <w:t>（不多于1个）</w:t>
            </w:r>
            <w:r>
              <w:rPr>
                <w:rFonts w:hint="eastAsia" w:ascii="宋体" w:hAnsi="宋体" w:eastAsia="宋体" w:cs="宋体"/>
                <w:b/>
                <w:bCs/>
                <w:i/>
                <w:iCs/>
                <w:color w:val="auto"/>
                <w:sz w:val="21"/>
                <w:szCs w:val="21"/>
                <w:highlight w:val="none"/>
                <w:u w:val="none"/>
              </w:rPr>
              <w:t>；</w:t>
            </w:r>
            <w:r>
              <w:rPr>
                <w:rFonts w:hint="eastAsia" w:ascii="宋体" w:hAnsi="宋体" w:eastAsia="宋体" w:cs="宋体"/>
                <w:b/>
                <w:bCs/>
                <w:i/>
                <w:iCs/>
                <w:color w:val="auto"/>
                <w:sz w:val="21"/>
                <w:szCs w:val="21"/>
                <w:highlight w:val="none"/>
              </w:rPr>
              <w:t>“类似工程业绩”的具体要求详见第三章第一节“评标办法前附表”第10项“投标人类似工程业绩”的规定。</w:t>
            </w:r>
          </w:p>
          <w:p>
            <w:pPr>
              <w:pStyle w:val="2"/>
              <w:keepNext w:val="0"/>
              <w:keepLines w:val="0"/>
              <w:pageBreakBefore w:val="0"/>
              <w:kinsoku/>
              <w:wordWrap/>
              <w:overflowPunct/>
              <w:topLinePunct w:val="0"/>
              <w:bidi w:val="0"/>
              <w:spacing w:after="0" w:line="400" w:lineRule="exact"/>
              <w:ind w:left="0" w:leftChars="0" w:firstLine="422"/>
              <w:jc w:val="left"/>
              <w:rPr>
                <w:rFonts w:hint="eastAsia" w:ascii="宋体" w:hAnsi="宋体" w:eastAsia="宋体" w:cs="宋体"/>
                <w:b/>
                <w:bCs/>
                <w:i/>
                <w:iCs/>
                <w:color w:val="auto"/>
                <w:sz w:val="21"/>
                <w:szCs w:val="21"/>
                <w:highlight w:val="none"/>
                <w:u w:val="single"/>
              </w:rPr>
            </w:pPr>
            <w:r>
              <w:rPr>
                <w:rFonts w:hint="eastAsia" w:ascii="宋体" w:hAnsi="宋体" w:eastAsia="宋体" w:cs="宋体"/>
                <w:b/>
                <w:bCs/>
                <w:i/>
                <w:iCs/>
                <w:color w:val="auto"/>
                <w:sz w:val="21"/>
                <w:szCs w:val="21"/>
                <w:highlight w:val="none"/>
              </w:rPr>
              <w:t>8.投标人拟派出担任本项目的工程总承包项目负责人“类似工程业绩”数量要求：</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val="0"/>
                <w:bCs w:val="0"/>
                <w:i/>
                <w:iCs/>
                <w:color w:val="auto"/>
                <w:sz w:val="21"/>
                <w:szCs w:val="21"/>
                <w:highlight w:val="none"/>
                <w:u w:val="single"/>
              </w:rPr>
              <w:t>（不多于1个）</w:t>
            </w:r>
            <w:r>
              <w:rPr>
                <w:rFonts w:hint="eastAsia" w:ascii="宋体" w:hAnsi="宋体" w:eastAsia="宋体" w:cs="宋体"/>
                <w:b/>
                <w:bCs/>
                <w:i/>
                <w:iCs/>
                <w:color w:val="auto"/>
                <w:sz w:val="21"/>
                <w:szCs w:val="21"/>
                <w:highlight w:val="none"/>
                <w:u w:val="none"/>
              </w:rPr>
              <w:t>；</w:t>
            </w:r>
            <w:r>
              <w:rPr>
                <w:rFonts w:hint="eastAsia" w:ascii="宋体" w:hAnsi="宋体" w:eastAsia="宋体" w:cs="宋体"/>
                <w:b/>
                <w:bCs/>
                <w:i/>
                <w:iCs/>
                <w:color w:val="auto"/>
                <w:sz w:val="21"/>
                <w:szCs w:val="21"/>
                <w:highlight w:val="none"/>
              </w:rPr>
              <w:t>“类似工程业绩”的具体要求详见第三章第一节“评标办法前附表”第10项“工程总承包项目负责人类似工程业绩”的规定。</w:t>
            </w:r>
          </w:p>
          <w:p>
            <w:pPr>
              <w:pStyle w:val="2"/>
              <w:keepNext w:val="0"/>
              <w:keepLines w:val="0"/>
              <w:pageBreakBefore w:val="0"/>
              <w:kinsoku/>
              <w:wordWrap/>
              <w:overflowPunct/>
              <w:topLinePunct w:val="0"/>
              <w:bidi w:val="0"/>
              <w:spacing w:after="0" w:line="400" w:lineRule="exact"/>
              <w:ind w:left="0" w:leftChars="0" w:firstLine="422"/>
              <w:jc w:val="left"/>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rPr>
              <w:t>9.项目管理机构及人员要求：</w:t>
            </w:r>
            <w:r>
              <w:rPr>
                <w:rFonts w:hint="eastAsia" w:ascii="宋体" w:hAnsi="宋体" w:eastAsia="宋体" w:cs="宋体"/>
                <w:b/>
                <w:bCs w:val="0"/>
                <w:i/>
                <w:iCs/>
                <w:color w:val="auto"/>
                <w:sz w:val="21"/>
                <w:szCs w:val="21"/>
                <w:highlight w:val="none"/>
                <w:u w:val="single"/>
              </w:rPr>
              <w:t xml:space="preserve">  </w:t>
            </w:r>
            <w:r>
              <w:rPr>
                <w:rFonts w:hint="eastAsia" w:ascii="宋体" w:hAnsi="宋体" w:eastAsia="宋体" w:cs="宋体"/>
                <w:b/>
                <w:bCs w:val="0"/>
                <w:i/>
                <w:iCs/>
                <w:color w:val="auto"/>
                <w:sz w:val="21"/>
                <w:szCs w:val="21"/>
                <w:highlight w:val="none"/>
                <w:u w:val="single"/>
                <w:lang w:val="en-US" w:eastAsia="zh-CN"/>
              </w:rPr>
              <w:t xml:space="preserve">            </w:t>
            </w:r>
            <w:r>
              <w:rPr>
                <w:rFonts w:hint="eastAsia" w:ascii="宋体" w:hAnsi="宋体" w:eastAsia="宋体" w:cs="宋体"/>
                <w:b/>
                <w:bCs w:val="0"/>
                <w:i/>
                <w:iCs/>
                <w:color w:val="auto"/>
                <w:sz w:val="21"/>
                <w:szCs w:val="21"/>
                <w:highlight w:val="none"/>
                <w:u w:val="single"/>
              </w:rPr>
              <w:t xml:space="preserve">       </w:t>
            </w:r>
            <w:r>
              <w:rPr>
                <w:rFonts w:hint="eastAsia" w:ascii="宋体" w:hAnsi="宋体" w:eastAsia="宋体" w:cs="宋体"/>
                <w:bCs/>
                <w:i/>
                <w:iCs/>
                <w:color w:val="auto"/>
                <w:sz w:val="21"/>
                <w:szCs w:val="21"/>
                <w:highlight w:val="none"/>
                <w:u w:val="none"/>
              </w:rPr>
              <w:t>。</w:t>
            </w:r>
          </w:p>
          <w:p>
            <w:pPr>
              <w:pStyle w:val="2"/>
              <w:keepNext w:val="0"/>
              <w:keepLines w:val="0"/>
              <w:pageBreakBefore w:val="0"/>
              <w:kinsoku/>
              <w:wordWrap/>
              <w:overflowPunct/>
              <w:topLinePunct w:val="0"/>
              <w:bidi w:val="0"/>
              <w:spacing w:after="0" w:line="400" w:lineRule="exact"/>
              <w:ind w:left="0" w:leftChars="0" w:firstLine="422"/>
              <w:jc w:val="left"/>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lang w:val="en-US" w:eastAsia="zh-CN"/>
              </w:rPr>
              <w:t>10.</w:t>
            </w:r>
            <w:r>
              <w:rPr>
                <w:rFonts w:hint="eastAsia" w:ascii="宋体" w:hAnsi="宋体" w:eastAsia="宋体" w:cs="宋体"/>
                <w:b/>
                <w:bCs/>
                <w:i/>
                <w:iCs/>
                <w:color w:val="auto"/>
                <w:sz w:val="21"/>
                <w:szCs w:val="21"/>
                <w:highlight w:val="none"/>
              </w:rPr>
              <w:t>本招标项目不要求投标人在招投标期间缴纳农民工工资保证金。</w:t>
            </w:r>
          </w:p>
          <w:p>
            <w:pPr>
              <w:pStyle w:val="2"/>
              <w:keepNext w:val="0"/>
              <w:keepLines w:val="0"/>
              <w:pageBreakBefore w:val="0"/>
              <w:kinsoku/>
              <w:wordWrap/>
              <w:overflowPunct/>
              <w:topLinePunct w:val="0"/>
              <w:bidi w:val="0"/>
              <w:spacing w:after="0" w:line="400" w:lineRule="exact"/>
              <w:ind w:left="0" w:leftChars="0" w:firstLine="422"/>
              <w:jc w:val="left"/>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lang w:val="en-US" w:eastAsia="zh-CN"/>
              </w:rPr>
              <w:t>11.</w:t>
            </w:r>
            <w:r>
              <w:rPr>
                <w:rFonts w:hint="eastAsia" w:ascii="宋体" w:hAnsi="宋体" w:eastAsia="宋体" w:cs="宋体"/>
                <w:b/>
                <w:bCs/>
                <w:i/>
                <w:iCs/>
                <w:color w:val="auto"/>
                <w:sz w:val="21"/>
                <w:szCs w:val="21"/>
                <w:highlight w:val="none"/>
              </w:rPr>
              <w:t>投标人不得将主体工程或关键性工作进行分包。</w:t>
            </w:r>
          </w:p>
          <w:p>
            <w:pPr>
              <w:pStyle w:val="2"/>
              <w:keepNext w:val="0"/>
              <w:keepLines w:val="0"/>
              <w:pageBreakBefore w:val="0"/>
              <w:kinsoku/>
              <w:wordWrap/>
              <w:overflowPunct/>
              <w:topLinePunct w:val="0"/>
              <w:bidi w:val="0"/>
              <w:spacing w:after="0" w:line="400" w:lineRule="exact"/>
              <w:ind w:left="0" w:leftChars="0" w:firstLine="422"/>
              <w:jc w:val="left"/>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lang w:val="en-US" w:eastAsia="zh-CN"/>
              </w:rPr>
              <w:t>12.</w:t>
            </w:r>
            <w:r>
              <w:rPr>
                <w:rFonts w:hint="eastAsia" w:ascii="宋体" w:hAnsi="宋体" w:eastAsia="宋体" w:cs="宋体"/>
                <w:b/>
                <w:bCs/>
                <w:i/>
                <w:iCs/>
                <w:color w:val="auto"/>
                <w:sz w:val="21"/>
                <w:szCs w:val="21"/>
                <w:highlight w:val="none"/>
              </w:rPr>
              <w:t>本招标项目不要求中标人在项目所在地设立分(子)公司，中标人应当依法履行纳税义务。</w:t>
            </w:r>
          </w:p>
          <w:p>
            <w:pPr>
              <w:pStyle w:val="2"/>
              <w:keepNext w:val="0"/>
              <w:keepLines w:val="0"/>
              <w:pageBreakBefore w:val="0"/>
              <w:kinsoku/>
              <w:wordWrap/>
              <w:overflowPunct/>
              <w:topLinePunct w:val="0"/>
              <w:bidi w:val="0"/>
              <w:spacing w:after="0" w:line="400" w:lineRule="exact"/>
              <w:ind w:left="0" w:leftChars="0" w:firstLine="422"/>
              <w:jc w:val="left"/>
              <w:rPr>
                <w:rFonts w:hint="eastAsia" w:ascii="宋体" w:hAnsi="宋体" w:eastAsia="宋体" w:cs="宋体"/>
                <w:color w:val="auto"/>
                <w:sz w:val="24"/>
                <w:szCs w:val="24"/>
                <w:highlight w:val="none"/>
              </w:rPr>
            </w:pPr>
            <w:r>
              <w:rPr>
                <w:rFonts w:hint="eastAsia" w:ascii="宋体" w:hAnsi="宋体" w:eastAsia="宋体" w:cs="宋体"/>
                <w:b/>
                <w:bCs/>
                <w:i/>
                <w:iCs/>
                <w:color w:val="auto"/>
                <w:sz w:val="21"/>
                <w:szCs w:val="21"/>
                <w:highlight w:val="none"/>
              </w:rPr>
              <w:t>1</w:t>
            </w:r>
            <w:r>
              <w:rPr>
                <w:rFonts w:hint="eastAsia" w:ascii="宋体" w:hAnsi="宋体" w:eastAsia="宋体" w:cs="宋体"/>
                <w:b/>
                <w:bCs/>
                <w:i/>
                <w:iCs/>
                <w:color w:val="auto"/>
                <w:sz w:val="21"/>
                <w:szCs w:val="21"/>
                <w:highlight w:val="none"/>
                <w:lang w:val="en-US" w:eastAsia="zh-CN"/>
              </w:rPr>
              <w:t>3</w:t>
            </w:r>
            <w:r>
              <w:rPr>
                <w:rFonts w:hint="eastAsia" w:ascii="宋体" w:hAnsi="宋体" w:eastAsia="宋体" w:cs="宋体"/>
                <w:b/>
                <w:bCs/>
                <w:i/>
                <w:iCs/>
                <w:color w:val="auto"/>
                <w:sz w:val="21"/>
                <w:szCs w:val="21"/>
                <w:highlight w:val="none"/>
              </w:rPr>
              <w:t xml:space="preserve">.其他资格要求: </w:t>
            </w:r>
            <w:r>
              <w:rPr>
                <w:rFonts w:hint="eastAsia" w:ascii="宋体" w:hAnsi="宋体" w:eastAsia="宋体" w:cs="宋体"/>
                <w:b/>
                <w:bCs/>
                <w:i/>
                <w:iCs/>
                <w:color w:val="auto"/>
                <w:sz w:val="21"/>
                <w:szCs w:val="21"/>
                <w:highlight w:val="none"/>
                <w:u w:val="single"/>
              </w:rPr>
              <w:t xml:space="preserve">          </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i/>
                <w:iCs/>
                <w:color w:val="auto"/>
                <w:sz w:val="21"/>
                <w:szCs w:val="21"/>
                <w:highlight w:val="none"/>
                <w:u w:val="single"/>
              </w:rPr>
              <w:t xml:space="preserve">        </w:t>
            </w:r>
            <w:r>
              <w:rPr>
                <w:rFonts w:hint="eastAsia" w:ascii="宋体" w:hAnsi="宋体" w:eastAsia="宋体" w:cs="宋体"/>
                <w:b/>
                <w:bCs/>
                <w:i/>
                <w:iCs/>
                <w:color w:val="auto"/>
                <w:sz w:val="21"/>
                <w:szCs w:val="21"/>
                <w:highlight w:val="none"/>
              </w:rPr>
              <w:t>。</w:t>
            </w:r>
          </w:p>
          <w:p>
            <w:pPr>
              <w:keepNext w:val="0"/>
              <w:keepLines w:val="0"/>
              <w:pageBreakBefore w:val="0"/>
              <w:kinsoku/>
              <w:wordWrap/>
              <w:overflowPunct/>
              <w:topLinePunct w:val="0"/>
              <w:bidi w:val="0"/>
              <w:spacing w:line="400" w:lineRule="exact"/>
              <w:ind w:firstLine="421" w:firstLineChars="200"/>
              <w:jc w:val="left"/>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rPr>
              <w:t>说明：</w:t>
            </w:r>
          </w:p>
          <w:p>
            <w:pPr>
              <w:keepNext w:val="0"/>
              <w:keepLines w:val="0"/>
              <w:pageBreakBefore w:val="0"/>
              <w:kinsoku/>
              <w:wordWrap/>
              <w:overflowPunct/>
              <w:topLinePunct w:val="0"/>
              <w:bidi w:val="0"/>
              <w:spacing w:line="400" w:lineRule="exact"/>
              <w:ind w:firstLine="527" w:firstLineChars="250"/>
              <w:jc w:val="left"/>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lang w:eastAsia="zh-CN"/>
              </w:rPr>
              <w:t>（</w:t>
            </w:r>
            <w:r>
              <w:rPr>
                <w:rFonts w:hint="eastAsia" w:ascii="宋体" w:hAnsi="宋体" w:eastAsia="宋体" w:cs="宋体"/>
                <w:b/>
                <w:bCs/>
                <w:i/>
                <w:iCs/>
                <w:color w:val="auto"/>
                <w:sz w:val="21"/>
                <w:szCs w:val="21"/>
                <w:highlight w:val="none"/>
                <w:lang w:val="en-US" w:eastAsia="zh-CN"/>
              </w:rPr>
              <w:t>1）</w:t>
            </w:r>
            <w:r>
              <w:rPr>
                <w:rFonts w:hint="eastAsia" w:ascii="宋体" w:hAnsi="宋体" w:eastAsia="宋体" w:cs="宋体"/>
                <w:b/>
                <w:bCs/>
                <w:i/>
                <w:iCs/>
                <w:color w:val="auto"/>
                <w:sz w:val="21"/>
                <w:szCs w:val="21"/>
                <w:highlight w:val="none"/>
              </w:rPr>
              <w:t>除招标文件规定可兼任的岗位外，本招标项目其余各岗位必须一人一职，不得由一人兼任多个岗位。</w:t>
            </w:r>
          </w:p>
          <w:p>
            <w:pPr>
              <w:keepNext w:val="0"/>
              <w:keepLines w:val="0"/>
              <w:pageBreakBefore w:val="0"/>
              <w:kinsoku/>
              <w:wordWrap/>
              <w:overflowPunct/>
              <w:topLinePunct w:val="0"/>
              <w:bidi w:val="0"/>
              <w:spacing w:line="400" w:lineRule="exact"/>
              <w:ind w:firstLine="413" w:firstLineChars="196"/>
              <w:jc w:val="left"/>
              <w:rPr>
                <w:rFonts w:hint="eastAsia" w:ascii="宋体" w:hAnsi="宋体" w:eastAsia="宋体" w:cs="宋体"/>
                <w:b/>
                <w:bCs/>
                <w:i/>
                <w:iCs/>
                <w:color w:val="auto"/>
                <w:kern w:val="2"/>
                <w:sz w:val="21"/>
                <w:szCs w:val="21"/>
                <w:highlight w:val="none"/>
                <w:u w:val="none"/>
                <w:lang w:val="en-US" w:eastAsia="zh-CN" w:bidi="ar-SA"/>
              </w:rPr>
            </w:pPr>
            <w:r>
              <w:rPr>
                <w:rFonts w:hint="eastAsia" w:ascii="宋体" w:hAnsi="宋体" w:eastAsia="宋体" w:cs="宋体"/>
                <w:b/>
                <w:bCs/>
                <w:i/>
                <w:iCs/>
                <w:color w:val="auto"/>
                <w:sz w:val="21"/>
                <w:szCs w:val="21"/>
                <w:highlight w:val="none"/>
                <w:lang w:eastAsia="zh-CN"/>
              </w:rPr>
              <w:t>（</w:t>
            </w:r>
            <w:r>
              <w:rPr>
                <w:rFonts w:hint="eastAsia" w:ascii="宋体" w:hAnsi="宋体" w:eastAsia="宋体" w:cs="宋体"/>
                <w:b/>
                <w:bCs/>
                <w:i/>
                <w:iCs/>
                <w:color w:val="auto"/>
                <w:sz w:val="21"/>
                <w:szCs w:val="21"/>
                <w:highlight w:val="none"/>
                <w:lang w:val="en-US" w:eastAsia="zh-CN"/>
              </w:rPr>
              <w:t>2）</w:t>
            </w:r>
            <w:r>
              <w:rPr>
                <w:rFonts w:hint="eastAsia" w:ascii="宋体" w:hAnsi="宋体" w:eastAsia="宋体" w:cs="宋体"/>
                <w:b/>
                <w:bCs/>
                <w:i/>
                <w:iCs/>
                <w:color w:val="auto"/>
                <w:sz w:val="21"/>
                <w:szCs w:val="21"/>
                <w:highlight w:val="none"/>
              </w:rPr>
              <w:t>本招标项目评标时仅对拟派出</w:t>
            </w:r>
            <w:r>
              <w:rPr>
                <w:rFonts w:hint="eastAsia" w:ascii="宋体" w:hAnsi="宋体" w:eastAsia="宋体" w:cs="宋体"/>
                <w:b/>
                <w:bCs/>
                <w:i/>
                <w:iCs/>
                <w:color w:val="auto"/>
                <w:sz w:val="21"/>
                <w:szCs w:val="21"/>
                <w:highlight w:val="none"/>
                <w:u w:val="none"/>
              </w:rPr>
              <w:t>工程总承包项目负责人、设计项目负责人、施工项目负责人、勘察项目负责人（如有）</w:t>
            </w:r>
            <w:r>
              <w:rPr>
                <w:rFonts w:hint="eastAsia" w:ascii="宋体" w:hAnsi="宋体" w:eastAsia="宋体" w:cs="宋体"/>
                <w:b/>
                <w:bCs/>
                <w:i/>
                <w:iCs/>
                <w:color w:val="auto"/>
                <w:sz w:val="21"/>
                <w:szCs w:val="21"/>
                <w:highlight w:val="none"/>
                <w:u w:val="none"/>
                <w:lang w:eastAsia="zh-CN"/>
              </w:rPr>
              <w:t>等主要项目管理人员</w:t>
            </w:r>
            <w:r>
              <w:rPr>
                <w:rFonts w:hint="eastAsia" w:ascii="宋体" w:hAnsi="宋体" w:eastAsia="宋体" w:cs="宋体"/>
                <w:b/>
                <w:bCs/>
                <w:i/>
                <w:iCs/>
                <w:color w:val="auto"/>
                <w:sz w:val="21"/>
                <w:szCs w:val="21"/>
                <w:highlight w:val="none"/>
              </w:rPr>
              <w:t>进行考核。</w:t>
            </w:r>
            <w:r>
              <w:rPr>
                <w:rFonts w:hint="eastAsia" w:ascii="宋体" w:hAnsi="宋体" w:eastAsia="宋体" w:cs="宋体"/>
                <w:b/>
                <w:bCs/>
                <w:i/>
                <w:iCs/>
                <w:color w:val="auto"/>
                <w:sz w:val="21"/>
                <w:szCs w:val="21"/>
                <w:highlight w:val="none"/>
                <w:u w:val="none"/>
                <w:lang w:eastAsia="zh-CN"/>
              </w:rPr>
              <w:t>其中，</w:t>
            </w:r>
            <w:r>
              <w:rPr>
                <w:rFonts w:hint="eastAsia" w:ascii="宋体" w:hAnsi="宋体" w:eastAsia="宋体" w:cs="宋体"/>
                <w:b/>
                <w:bCs/>
                <w:i/>
                <w:iCs/>
                <w:color w:val="auto"/>
                <w:sz w:val="21"/>
                <w:szCs w:val="21"/>
                <w:highlight w:val="none"/>
                <w:u w:val="none"/>
              </w:rPr>
              <w:t>工程总承包项目负责人应为独立投标人或联合体牵头人的本企业在岗人员，设计项目负责人应为承担设计任务单位的本企业在岗人员，施工项目负责人应为承担施工任务单位的本企业在岗人员，</w:t>
            </w:r>
            <w:r>
              <w:rPr>
                <w:rFonts w:hint="eastAsia" w:ascii="宋体" w:hAnsi="宋体" w:eastAsia="宋体" w:cs="宋体"/>
                <w:b/>
                <w:bCs/>
                <w:i/>
                <w:iCs/>
                <w:color w:val="auto"/>
                <w:kern w:val="2"/>
                <w:sz w:val="21"/>
                <w:szCs w:val="21"/>
                <w:highlight w:val="none"/>
                <w:u w:val="none"/>
                <w:lang w:val="en-US" w:eastAsia="zh-CN" w:bidi="ar-SA"/>
              </w:rPr>
              <w:t>勘察项目负责人（如有）应为承担勘察任务单位的本企业在岗人员。上述人员应按照第八章“投标文件格式”总说明的要求提供相关证明材料。</w:t>
            </w:r>
          </w:p>
          <w:p>
            <w:pPr>
              <w:pStyle w:val="2"/>
              <w:keepNext w:val="0"/>
              <w:keepLines w:val="0"/>
              <w:pageBreakBefore w:val="0"/>
              <w:kinsoku/>
              <w:wordWrap/>
              <w:overflowPunct/>
              <w:topLinePunct w:val="0"/>
              <w:bidi w:val="0"/>
              <w:spacing w:after="0" w:line="400" w:lineRule="exact"/>
              <w:ind w:left="0" w:leftChars="0" w:firstLine="422"/>
              <w:jc w:val="left"/>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lang w:eastAsia="zh-CN"/>
              </w:rPr>
              <w:t>（</w:t>
            </w:r>
            <w:r>
              <w:rPr>
                <w:rFonts w:hint="eastAsia" w:ascii="宋体" w:hAnsi="宋体" w:eastAsia="宋体" w:cs="宋体"/>
                <w:b/>
                <w:bCs/>
                <w:i/>
                <w:iCs/>
                <w:color w:val="auto"/>
                <w:sz w:val="21"/>
                <w:szCs w:val="21"/>
                <w:highlight w:val="none"/>
                <w:lang w:val="en-US" w:eastAsia="zh-CN"/>
              </w:rPr>
              <w:t>3）</w:t>
            </w:r>
            <w:r>
              <w:rPr>
                <w:rFonts w:hint="eastAsia" w:ascii="宋体" w:hAnsi="宋体" w:eastAsia="宋体" w:cs="宋体"/>
                <w:b/>
                <w:bCs/>
                <w:i/>
                <w:iCs/>
                <w:color w:val="auto"/>
                <w:sz w:val="21"/>
                <w:szCs w:val="21"/>
                <w:highlight w:val="none"/>
              </w:rPr>
              <w:t>其他项目管理机构及人员应当在工程开工前，由中标人按照招标文件约定及管理需要配备相应管理人员，且相应管理人员的人数不得低于我省及项目所在地关于项目管理人员配备的要求。</w:t>
            </w:r>
          </w:p>
          <w:p>
            <w:pPr>
              <w:pStyle w:val="2"/>
              <w:keepNext w:val="0"/>
              <w:keepLines w:val="0"/>
              <w:pageBreakBefore w:val="0"/>
              <w:kinsoku/>
              <w:wordWrap/>
              <w:overflowPunct/>
              <w:topLinePunct w:val="0"/>
              <w:bidi w:val="0"/>
              <w:spacing w:after="0" w:line="400" w:lineRule="exact"/>
              <w:ind w:left="0" w:leftChars="0" w:firstLine="422"/>
              <w:jc w:val="left"/>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lang w:eastAsia="zh-CN"/>
              </w:rPr>
              <w:t>（</w:t>
            </w:r>
            <w:r>
              <w:rPr>
                <w:rFonts w:hint="eastAsia" w:ascii="宋体" w:hAnsi="宋体" w:eastAsia="宋体" w:cs="宋体"/>
                <w:b/>
                <w:bCs/>
                <w:i/>
                <w:iCs/>
                <w:color w:val="auto"/>
                <w:sz w:val="21"/>
                <w:szCs w:val="21"/>
                <w:highlight w:val="none"/>
                <w:lang w:val="en-US" w:eastAsia="zh-CN"/>
              </w:rPr>
              <w:t>4）</w:t>
            </w:r>
            <w:r>
              <w:rPr>
                <w:rFonts w:hint="eastAsia" w:ascii="宋体" w:hAnsi="宋体" w:eastAsia="宋体" w:cs="宋体"/>
                <w:b/>
                <w:bCs/>
                <w:i/>
                <w:iCs/>
                <w:color w:val="auto"/>
                <w:sz w:val="21"/>
                <w:szCs w:val="21"/>
                <w:highlight w:val="none"/>
              </w:rPr>
              <w:t>投标人若不能按投标文件承诺的项目管理机构人员到位的，应无条件地接受招标人作出的以下处理：</w:t>
            </w:r>
          </w:p>
          <w:p>
            <w:pPr>
              <w:keepNext w:val="0"/>
              <w:keepLines w:val="0"/>
              <w:pageBreakBefore w:val="0"/>
              <w:kinsoku/>
              <w:wordWrap/>
              <w:overflowPunct/>
              <w:topLinePunct w:val="0"/>
              <w:bidi w:val="0"/>
              <w:spacing w:line="400" w:lineRule="exact"/>
              <w:ind w:firstLine="421" w:firstLineChars="200"/>
              <w:jc w:val="left"/>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kern w:val="2"/>
                <w:sz w:val="21"/>
                <w:szCs w:val="21"/>
                <w:highlight w:val="none"/>
                <w:u w:val="none"/>
                <w:lang w:val="en-US" w:eastAsia="zh-CN" w:bidi="ar-SA"/>
              </w:rPr>
              <w:t>a.工程勘察设计阶段，勘察项目负责人（如有）未能在勘察文件上签章、设计项目负责人未能在工程设计文件上签章的，招标人有权解除合同并按违约追究我方责任；</w:t>
            </w:r>
          </w:p>
          <w:p>
            <w:pPr>
              <w:keepNext w:val="0"/>
              <w:keepLines w:val="0"/>
              <w:pageBreakBefore w:val="0"/>
              <w:kinsoku/>
              <w:wordWrap/>
              <w:overflowPunct/>
              <w:topLinePunct w:val="0"/>
              <w:bidi w:val="0"/>
              <w:spacing w:line="400" w:lineRule="exact"/>
              <w:ind w:firstLine="421" w:firstLineChars="200"/>
              <w:jc w:val="left"/>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lang w:val="en-US" w:eastAsia="zh-CN"/>
              </w:rPr>
              <w:t>b</w:t>
            </w:r>
            <w:r>
              <w:rPr>
                <w:rFonts w:hint="eastAsia" w:ascii="宋体" w:hAnsi="宋体" w:eastAsia="宋体" w:cs="宋体"/>
                <w:b/>
                <w:bCs/>
                <w:i/>
                <w:iCs/>
                <w:color w:val="auto"/>
                <w:sz w:val="21"/>
                <w:szCs w:val="21"/>
                <w:highlight w:val="none"/>
              </w:rPr>
              <w:t>.工程开工前，不论是否存在不可抗力原因,项目管理机构中施工管理人员未能全部在</w:t>
            </w:r>
            <w:r>
              <w:rPr>
                <w:rFonts w:hint="eastAsia" w:ascii="宋体" w:hAnsi="宋体" w:eastAsia="宋体" w:cs="宋体"/>
                <w:b/>
                <w:bCs/>
                <w:i/>
                <w:iCs/>
                <w:color w:val="auto"/>
                <w:kern w:val="2"/>
                <w:sz w:val="21"/>
                <w:szCs w:val="21"/>
                <w:highlight w:val="none"/>
                <w:u w:val="none"/>
                <w:lang w:val="en-US" w:eastAsia="zh-CN" w:bidi="ar-SA"/>
              </w:rPr>
              <w:t>福建省建设工程监管一体化平台</w:t>
            </w:r>
            <w:r>
              <w:rPr>
                <w:rFonts w:hint="eastAsia" w:ascii="宋体" w:hAnsi="宋体" w:eastAsia="宋体" w:cs="宋体"/>
                <w:b/>
                <w:bCs/>
                <w:i/>
                <w:iCs/>
                <w:color w:val="auto"/>
                <w:sz w:val="21"/>
                <w:szCs w:val="21"/>
                <w:highlight w:val="none"/>
              </w:rPr>
              <w:t>登记</w:t>
            </w:r>
            <w:r>
              <w:rPr>
                <w:rFonts w:hint="eastAsia" w:ascii="宋体" w:hAnsi="宋体" w:eastAsia="宋体" w:cs="宋体"/>
                <w:b/>
                <w:bCs/>
                <w:i/>
                <w:iCs/>
                <w:color w:val="auto"/>
                <w:sz w:val="21"/>
                <w:szCs w:val="21"/>
                <w:highlight w:val="none"/>
                <w:lang w:eastAsia="zh-CN"/>
              </w:rPr>
              <w:t>的</w:t>
            </w:r>
            <w:r>
              <w:rPr>
                <w:rFonts w:hint="eastAsia" w:ascii="宋体" w:hAnsi="宋体" w:eastAsia="宋体" w:cs="宋体"/>
                <w:b/>
                <w:bCs/>
                <w:i/>
                <w:iCs/>
                <w:color w:val="auto"/>
                <w:sz w:val="21"/>
                <w:szCs w:val="21"/>
                <w:highlight w:val="none"/>
              </w:rPr>
              <w:t>，招标人有权解除合同并按违约追究我方责任；</w:t>
            </w:r>
          </w:p>
          <w:p>
            <w:pPr>
              <w:pStyle w:val="2"/>
              <w:keepNext w:val="0"/>
              <w:keepLines w:val="0"/>
              <w:pageBreakBefore w:val="0"/>
              <w:kinsoku/>
              <w:wordWrap/>
              <w:overflowPunct/>
              <w:topLinePunct w:val="0"/>
              <w:bidi w:val="0"/>
              <w:spacing w:after="0" w:line="400" w:lineRule="exact"/>
              <w:ind w:left="0" w:leftChars="0" w:firstLine="422"/>
              <w:jc w:val="left"/>
              <w:rPr>
                <w:rFonts w:hint="eastAsia" w:ascii="宋体" w:hAnsi="宋体" w:eastAsia="宋体" w:cs="宋体"/>
                <w:color w:val="auto"/>
                <w:highlight w:val="none"/>
              </w:rPr>
            </w:pPr>
            <w:r>
              <w:rPr>
                <w:rFonts w:hint="eastAsia" w:ascii="宋体" w:hAnsi="宋体" w:eastAsia="宋体" w:cs="宋体"/>
                <w:b/>
                <w:bCs/>
                <w:i/>
                <w:iCs/>
                <w:color w:val="auto"/>
                <w:sz w:val="21"/>
                <w:szCs w:val="21"/>
                <w:highlight w:val="none"/>
                <w:lang w:val="en-US" w:eastAsia="zh-CN"/>
              </w:rPr>
              <w:t>c</w:t>
            </w:r>
            <w:r>
              <w:rPr>
                <w:rFonts w:hint="eastAsia" w:ascii="宋体" w:hAnsi="宋体" w:eastAsia="宋体" w:cs="宋体"/>
                <w:b/>
                <w:bCs/>
                <w:i/>
                <w:iCs/>
                <w:color w:val="auto"/>
                <w:sz w:val="21"/>
                <w:szCs w:val="21"/>
                <w:highlight w:val="none"/>
              </w:rPr>
              <w:t>.</w:t>
            </w:r>
            <w:r>
              <w:rPr>
                <w:rFonts w:hint="eastAsia" w:ascii="宋体" w:hAnsi="宋体" w:eastAsia="宋体" w:cs="宋体"/>
                <w:b/>
                <w:bCs/>
                <w:i/>
                <w:iCs/>
                <w:color w:val="auto"/>
                <w:spacing w:val="2"/>
                <w:sz w:val="21"/>
                <w:szCs w:val="21"/>
                <w:highlight w:val="none"/>
              </w:rPr>
              <w:t>工程开工后，除不可抗力外，投标人变更项目管理机构管理人员中的工程总承包项目负责人或设计项目负责人或施工项目负责人</w:t>
            </w:r>
            <w:bookmarkStart w:id="194" w:name="_Hlk169508113"/>
            <w:r>
              <w:rPr>
                <w:rFonts w:hint="eastAsia" w:ascii="宋体" w:hAnsi="宋体" w:eastAsia="宋体" w:cs="宋体"/>
                <w:b/>
                <w:bCs/>
                <w:i/>
                <w:iCs/>
                <w:color w:val="auto"/>
                <w:kern w:val="2"/>
                <w:sz w:val="21"/>
                <w:szCs w:val="21"/>
                <w:highlight w:val="none"/>
                <w:u w:val="none"/>
                <w:lang w:val="en-US" w:eastAsia="zh-CN" w:bidi="ar-SA"/>
              </w:rPr>
              <w:t>或勘察项目负责人（如有）</w:t>
            </w:r>
            <w:bookmarkEnd w:id="194"/>
            <w:r>
              <w:rPr>
                <w:rFonts w:hint="eastAsia" w:ascii="宋体" w:hAnsi="宋体" w:eastAsia="宋体" w:cs="宋体"/>
                <w:b/>
                <w:bCs/>
                <w:i/>
                <w:iCs/>
                <w:color w:val="auto"/>
                <w:spacing w:val="2"/>
                <w:sz w:val="21"/>
                <w:szCs w:val="21"/>
                <w:highlight w:val="none"/>
              </w:rPr>
              <w:t>，</w:t>
            </w:r>
            <w:r>
              <w:rPr>
                <w:rFonts w:hint="eastAsia" w:ascii="宋体" w:hAnsi="宋体" w:eastAsia="宋体" w:cs="宋体"/>
                <w:b/>
                <w:bCs/>
                <w:i/>
                <w:iCs/>
                <w:color w:val="auto"/>
                <w:sz w:val="21"/>
                <w:szCs w:val="21"/>
                <w:highlight w:val="none"/>
              </w:rPr>
              <w:t>每人每次向招标人交纳</w:t>
            </w:r>
            <w:r>
              <w:rPr>
                <w:rFonts w:hint="eastAsia" w:ascii="宋体" w:hAnsi="宋体" w:eastAsia="宋体" w:cs="宋体"/>
                <w:b/>
                <w:bCs/>
                <w:i/>
                <w:iCs/>
                <w:color w:val="auto"/>
                <w:sz w:val="21"/>
                <w:szCs w:val="21"/>
                <w:highlight w:val="none"/>
                <w:u w:val="single"/>
              </w:rPr>
              <w:t xml:space="preserve">  </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val="0"/>
                <w:bCs w:val="0"/>
                <w:i/>
                <w:iCs/>
                <w:color w:val="auto"/>
                <w:sz w:val="21"/>
                <w:szCs w:val="21"/>
                <w:highlight w:val="none"/>
                <w:u w:val="single"/>
                <w:lang w:eastAsia="zh-CN"/>
              </w:rPr>
              <w:t>（由招标人填入）</w:t>
            </w:r>
            <w:r>
              <w:rPr>
                <w:rFonts w:hint="eastAsia" w:ascii="宋体" w:hAnsi="宋体" w:eastAsia="宋体" w:cs="宋体"/>
                <w:b/>
                <w:bCs/>
                <w:i/>
                <w:iCs/>
                <w:color w:val="auto"/>
                <w:sz w:val="21"/>
                <w:szCs w:val="21"/>
                <w:highlight w:val="none"/>
              </w:rPr>
              <w:t>万元违约金；其他人员每人每次向招标人交纳</w:t>
            </w:r>
            <w:r>
              <w:rPr>
                <w:rFonts w:hint="eastAsia" w:ascii="宋体" w:hAnsi="宋体" w:eastAsia="宋体" w:cs="宋体"/>
                <w:b/>
                <w:bCs/>
                <w:i/>
                <w:iCs/>
                <w:color w:val="auto"/>
                <w:sz w:val="21"/>
                <w:szCs w:val="21"/>
                <w:highlight w:val="none"/>
                <w:u w:val="single"/>
              </w:rPr>
              <w:t xml:space="preserve">  </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val="0"/>
                <w:bCs w:val="0"/>
                <w:i/>
                <w:iCs/>
                <w:color w:val="auto"/>
                <w:sz w:val="21"/>
                <w:szCs w:val="21"/>
                <w:highlight w:val="none"/>
                <w:u w:val="single"/>
                <w:lang w:eastAsia="zh-CN"/>
              </w:rPr>
              <w:t>（由招标人填入）</w:t>
            </w:r>
            <w:r>
              <w:rPr>
                <w:rFonts w:hint="eastAsia" w:ascii="宋体" w:hAnsi="宋体" w:eastAsia="宋体" w:cs="宋体"/>
                <w:b/>
                <w:bCs/>
                <w:i/>
                <w:iCs/>
                <w:color w:val="auto"/>
                <w:sz w:val="21"/>
                <w:szCs w:val="21"/>
                <w:highlight w:val="none"/>
              </w:rPr>
              <w:t>万元违约金。</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1.4.3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投标人不得存在的其他情形</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pStyle w:val="84"/>
              <w:keepNext w:val="0"/>
              <w:keepLines w:val="0"/>
              <w:pageBreakBefore w:val="0"/>
              <w:numPr>
                <w:ilvl w:val="0"/>
                <w:numId w:val="0"/>
              </w:numPr>
              <w:tabs>
                <w:tab w:val="left" w:pos="1134"/>
              </w:tabs>
              <w:kinsoku/>
              <w:wordWrap/>
              <w:overflowPunct/>
              <w:topLinePunct w:val="0"/>
              <w:bidi w:val="0"/>
              <w:spacing w:line="400" w:lineRule="exact"/>
              <w:ind w:firstLine="421" w:firstLineChars="200"/>
              <w:rPr>
                <w:rFonts w:hint="eastAsia" w:ascii="宋体" w:hAnsi="宋体" w:eastAsia="宋体" w:cs="宋体"/>
                <w:b/>
                <w:bCs/>
                <w:i/>
                <w:iCs/>
                <w:color w:val="auto"/>
                <w:kern w:val="2"/>
                <w:sz w:val="21"/>
                <w:szCs w:val="21"/>
                <w:highlight w:val="none"/>
              </w:rPr>
            </w:pPr>
            <w:r>
              <w:rPr>
                <w:rFonts w:hint="eastAsia" w:ascii="宋体" w:hAnsi="宋体" w:eastAsia="宋体" w:cs="宋体"/>
                <w:b/>
                <w:bCs/>
                <w:i/>
                <w:iCs/>
                <w:color w:val="auto"/>
                <w:kern w:val="2"/>
                <w:sz w:val="21"/>
                <w:szCs w:val="21"/>
                <w:highlight w:val="none"/>
              </w:rPr>
              <w:t>1.企业法人、拟派出的工程总承包项目负责人、设计项目负责人、施工项目负责人和勘察项目负责人（如有）在本项目（标段）投标截止时仍处于被住房和城乡建设部或福建省住房和城乡建设厅认定的建筑市场主体黑名单管理期限内；</w:t>
            </w:r>
          </w:p>
          <w:p>
            <w:pPr>
              <w:pStyle w:val="84"/>
              <w:keepNext w:val="0"/>
              <w:keepLines w:val="0"/>
              <w:pageBreakBefore w:val="0"/>
              <w:numPr>
                <w:ilvl w:val="0"/>
                <w:numId w:val="0"/>
              </w:numPr>
              <w:tabs>
                <w:tab w:val="left" w:pos="1134"/>
                <w:tab w:val="clear" w:pos="1008"/>
              </w:tabs>
              <w:kinsoku/>
              <w:wordWrap/>
              <w:overflowPunct/>
              <w:topLinePunct w:val="0"/>
              <w:bidi w:val="0"/>
              <w:spacing w:line="400" w:lineRule="exact"/>
              <w:ind w:firstLine="421" w:firstLineChars="200"/>
              <w:rPr>
                <w:rFonts w:hint="eastAsia" w:ascii="宋体" w:hAnsi="宋体" w:eastAsia="宋体" w:cs="宋体"/>
                <w:b/>
                <w:bCs/>
                <w:i/>
                <w:iCs/>
                <w:color w:val="auto"/>
                <w:kern w:val="2"/>
                <w:sz w:val="21"/>
                <w:szCs w:val="21"/>
                <w:highlight w:val="none"/>
              </w:rPr>
            </w:pPr>
            <w:r>
              <w:rPr>
                <w:rFonts w:hint="eastAsia" w:ascii="宋体" w:hAnsi="宋体" w:eastAsia="宋体" w:cs="宋体"/>
                <w:b/>
                <w:bCs/>
                <w:i/>
                <w:iCs/>
                <w:color w:val="auto"/>
                <w:kern w:val="2"/>
                <w:sz w:val="21"/>
                <w:szCs w:val="21"/>
                <w:highlight w:val="none"/>
              </w:rPr>
              <w:t>2.承担施工任务单位在福建省建筑施工安全生产标准化评价结果为D级；</w:t>
            </w:r>
          </w:p>
          <w:p>
            <w:pPr>
              <w:pStyle w:val="2"/>
              <w:keepNext w:val="0"/>
              <w:keepLines w:val="0"/>
              <w:pageBreakBefore w:val="0"/>
              <w:kinsoku/>
              <w:wordWrap/>
              <w:overflowPunct/>
              <w:topLinePunct w:val="0"/>
              <w:bidi w:val="0"/>
              <w:spacing w:after="0" w:line="400" w:lineRule="exact"/>
              <w:ind w:left="0" w:leftChars="0" w:firstLine="422"/>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b/>
                <w:bCs/>
                <w:i/>
                <w:iCs/>
                <w:color w:val="auto"/>
                <w:sz w:val="21"/>
                <w:szCs w:val="21"/>
                <w:highlight w:val="none"/>
              </w:rPr>
              <w:t>。</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费用承担和设计</w:t>
            </w:r>
          </w:p>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成果补偿</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不补偿 </w:t>
            </w:r>
          </w:p>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补偿，补偿标准：</w:t>
            </w:r>
            <w:r>
              <w:rPr>
                <w:rFonts w:hint="eastAsia" w:ascii="宋体" w:hAnsi="宋体" w:eastAsia="宋体" w:cs="宋体"/>
                <w:color w:val="auto"/>
                <w:sz w:val="21"/>
                <w:szCs w:val="21"/>
                <w:highlight w:val="none"/>
                <w:u w:val="single"/>
              </w:rPr>
              <w:t xml:space="preserve">                      </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16</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1.9.1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adjustRightInd w:val="0"/>
              <w:snapToGrid w:val="0"/>
              <w:spacing w:line="400" w:lineRule="exact"/>
              <w:ind w:firstLine="27" w:firstLineChars="1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踏勘</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不组织</w:t>
            </w:r>
          </w:p>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组织，踏勘时间：</w:t>
            </w:r>
            <w:r>
              <w:rPr>
                <w:rFonts w:hint="eastAsia" w:ascii="宋体" w:hAnsi="宋体" w:eastAsia="宋体" w:cs="宋体"/>
                <w:color w:val="auto"/>
                <w:sz w:val="21"/>
                <w:szCs w:val="21"/>
                <w:highlight w:val="none"/>
                <w:u w:val="single"/>
              </w:rPr>
              <w:t xml:space="preserve">                      </w:t>
            </w:r>
          </w:p>
          <w:p>
            <w:pPr>
              <w:pStyle w:val="14"/>
              <w:keepNext w:val="0"/>
              <w:keepLines w:val="0"/>
              <w:pageBreakBefore w:val="0"/>
              <w:tabs>
                <w:tab w:val="left" w:pos="624"/>
              </w:tabs>
              <w:kinsoku/>
              <w:wordWrap/>
              <w:overflowPunct/>
              <w:topLinePunct w:val="0"/>
              <w:bidi w:val="0"/>
              <w:adjustRightInd w:val="0"/>
              <w:snapToGrid w:val="0"/>
              <w:spacing w:line="400" w:lineRule="exact"/>
              <w:ind w:firstLine="1050" w:firstLineChars="500"/>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踏勘集中地点：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17</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1.10</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adjustRightInd w:val="0"/>
              <w:snapToGrid w:val="0"/>
              <w:spacing w:line="400" w:lineRule="exact"/>
              <w:ind w:firstLine="27" w:firstLineChars="1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投标人提出疑问的截止时间</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tabs>
                <w:tab w:val="left" w:pos="624"/>
              </w:tabs>
              <w:kinsoku/>
              <w:wordWrap/>
              <w:overflowPunct/>
              <w:topLinePunct w:val="0"/>
              <w:bidi w:val="0"/>
              <w:adjustRightInd w:val="0"/>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w:t>
            </w:r>
            <w:r>
              <w:rPr>
                <w:rFonts w:hint="eastAsia" w:ascii="宋体" w:hAnsi="宋体" w:eastAsia="宋体" w:cs="宋体"/>
                <w:color w:val="auto"/>
                <w:kern w:val="0"/>
                <w:sz w:val="21"/>
                <w:szCs w:val="21"/>
                <w:highlight w:val="none"/>
              </w:rPr>
              <w:t>年</w:t>
            </w:r>
            <w:r>
              <w:rPr>
                <w:rFonts w:hint="eastAsia" w:ascii="宋体" w:hAnsi="宋体" w:eastAsia="宋体" w:cs="宋体"/>
                <w:color w:val="auto"/>
                <w:sz w:val="21"/>
                <w:szCs w:val="21"/>
                <w:highlight w:val="none"/>
              </w:rPr>
              <w:t>____</w:t>
            </w:r>
            <w:r>
              <w:rPr>
                <w:rFonts w:hint="eastAsia" w:ascii="宋体" w:hAnsi="宋体" w:eastAsia="宋体" w:cs="宋体"/>
                <w:color w:val="auto"/>
                <w:kern w:val="0"/>
                <w:sz w:val="21"/>
                <w:szCs w:val="21"/>
                <w:highlight w:val="none"/>
              </w:rPr>
              <w:t>月</w:t>
            </w:r>
            <w:r>
              <w:rPr>
                <w:rFonts w:hint="eastAsia" w:ascii="宋体" w:hAnsi="宋体" w:eastAsia="宋体" w:cs="宋体"/>
                <w:color w:val="auto"/>
                <w:sz w:val="21"/>
                <w:szCs w:val="21"/>
                <w:highlight w:val="none"/>
              </w:rPr>
              <w:t>____</w:t>
            </w:r>
            <w:r>
              <w:rPr>
                <w:rFonts w:hint="eastAsia" w:ascii="宋体" w:hAnsi="宋体" w:eastAsia="宋体" w:cs="宋体"/>
                <w:color w:val="auto"/>
                <w:kern w:val="0"/>
                <w:sz w:val="21"/>
                <w:szCs w:val="21"/>
                <w:highlight w:val="none"/>
              </w:rPr>
              <w:t>日</w:t>
            </w:r>
            <w:r>
              <w:rPr>
                <w:rFonts w:hint="eastAsia" w:ascii="宋体" w:hAnsi="宋体" w:eastAsia="宋体" w:cs="宋体"/>
                <w:color w:val="auto"/>
                <w:sz w:val="21"/>
                <w:szCs w:val="21"/>
                <w:highlight w:val="none"/>
              </w:rPr>
              <w:t>____</w:t>
            </w:r>
            <w:r>
              <w:rPr>
                <w:rFonts w:hint="eastAsia" w:ascii="宋体" w:hAnsi="宋体" w:eastAsia="宋体" w:cs="宋体"/>
                <w:color w:val="auto"/>
                <w:kern w:val="0"/>
                <w:sz w:val="21"/>
                <w:szCs w:val="21"/>
                <w:highlight w:val="none"/>
              </w:rPr>
              <w:t>时</w:t>
            </w:r>
            <w:r>
              <w:rPr>
                <w:rFonts w:hint="eastAsia" w:ascii="宋体" w:hAnsi="宋体" w:eastAsia="宋体" w:cs="宋体"/>
                <w:color w:val="auto"/>
                <w:sz w:val="21"/>
                <w:szCs w:val="21"/>
                <w:highlight w:val="none"/>
              </w:rPr>
              <w:t>____</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rPr>
              <w:t>____</w:t>
            </w:r>
            <w:r>
              <w:rPr>
                <w:rFonts w:hint="eastAsia" w:ascii="宋体" w:hAnsi="宋体" w:eastAsia="宋体" w:cs="宋体"/>
                <w:color w:val="auto"/>
                <w:kern w:val="0"/>
                <w:sz w:val="21"/>
                <w:szCs w:val="21"/>
                <w:highlight w:val="none"/>
              </w:rPr>
              <w:t>秒</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18</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1.11.1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分包</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pStyle w:val="83"/>
              <w:keepNext w:val="0"/>
              <w:keepLines w:val="0"/>
              <w:pageBreakBefore w:val="0"/>
              <w:kinsoku/>
              <w:wordWrap/>
              <w:overflowPunct/>
              <w:topLinePunct w:val="0"/>
              <w:bidi w:val="0"/>
              <w:spacing w:line="400" w:lineRule="exact"/>
              <w:jc w:val="both"/>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不允许</w:t>
            </w:r>
          </w:p>
          <w:p>
            <w:pPr>
              <w:pStyle w:val="14"/>
              <w:keepNext w:val="0"/>
              <w:keepLines w:val="0"/>
              <w:pageBreakBefore w:val="0"/>
              <w:tabs>
                <w:tab w:val="left" w:pos="624"/>
              </w:tabs>
              <w:kinsoku/>
              <w:wordWrap/>
              <w:overflowPunct/>
              <w:topLinePunct w:val="0"/>
              <w:bidi w:val="0"/>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允许，允许分包内容：</w:t>
            </w:r>
            <w:r>
              <w:rPr>
                <w:rFonts w:hint="eastAsia" w:ascii="宋体" w:hAnsi="宋体" w:eastAsia="宋体" w:cs="宋体"/>
                <w:b w:val="0"/>
                <w:bCs w:val="0"/>
                <w:i w:val="0"/>
                <w:iCs w:val="0"/>
                <w:color w:val="auto"/>
                <w:kern w:val="2"/>
                <w:sz w:val="21"/>
                <w:szCs w:val="21"/>
                <w:highlight w:val="none"/>
                <w:u w:val="single"/>
                <w:lang w:val="en-US" w:eastAsia="zh-CN" w:bidi="ar-SA"/>
              </w:rPr>
              <w:t>除主体工程或关键性工作不得分包以外，其余允许分包内容为：</w:t>
            </w:r>
            <w:r>
              <w:rPr>
                <w:rFonts w:hint="eastAsia" w:ascii="宋体" w:hAnsi="宋体" w:eastAsia="宋体" w:cs="宋体"/>
                <w:color w:val="auto"/>
                <w:sz w:val="21"/>
                <w:szCs w:val="21"/>
                <w:highlight w:val="none"/>
                <w:u w:val="single"/>
              </w:rPr>
              <w:t xml:space="preserve">                           </w:t>
            </w:r>
          </w:p>
          <w:p>
            <w:pPr>
              <w:pStyle w:val="14"/>
              <w:keepNext w:val="0"/>
              <w:keepLines w:val="0"/>
              <w:pageBreakBefore w:val="0"/>
              <w:tabs>
                <w:tab w:val="left" w:pos="624"/>
              </w:tabs>
              <w:kinsoku/>
              <w:wordWrap/>
              <w:overflowPunct/>
              <w:topLinePunct w:val="0"/>
              <w:bidi w:val="0"/>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接受分包的第三人资格、资质要求：</w:t>
            </w:r>
            <w:r>
              <w:rPr>
                <w:rFonts w:hint="eastAsia" w:ascii="宋体" w:hAnsi="宋体" w:eastAsia="宋体" w:cs="宋体"/>
                <w:color w:val="auto"/>
                <w:sz w:val="21"/>
                <w:szCs w:val="21"/>
                <w:highlight w:val="none"/>
                <w:u w:val="single"/>
              </w:rPr>
              <w:t xml:space="preserve">                 </w:t>
            </w:r>
          </w:p>
          <w:p>
            <w:pPr>
              <w:pStyle w:val="17"/>
              <w:keepNext w:val="0"/>
              <w:keepLines w:val="0"/>
              <w:pageBreakBefore w:val="0"/>
              <w:kinsoku/>
              <w:wordWrap/>
              <w:overflowPunct/>
              <w:topLinePunct w:val="0"/>
              <w:bidi w:val="0"/>
              <w:spacing w:line="40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tc>
      </w:tr>
      <w:tr>
        <w:tblPrEx>
          <w:tblCellMar>
            <w:top w:w="0" w:type="dxa"/>
            <w:left w:w="108" w:type="dxa"/>
            <w:bottom w:w="0" w:type="dxa"/>
            <w:right w:w="108" w:type="dxa"/>
          </w:tblCellMar>
        </w:tblPrEx>
        <w:trPr>
          <w:wBefore w:w="0" w:type="auto"/>
          <w:wAfter w:w="0" w:type="auto"/>
          <w:trHeight w:val="11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19</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1.12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偏离</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bidi w:val="0"/>
              <w:spacing w:line="400" w:lineRule="exac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1"/>
                <w:szCs w:val="21"/>
                <w:highlight w:val="none"/>
              </w:rPr>
              <w:t>不允许</w:t>
            </w:r>
          </w:p>
          <w:p>
            <w:pPr>
              <w:pStyle w:val="17"/>
              <w:keepNext w:val="0"/>
              <w:keepLines w:val="0"/>
              <w:pageBreakBefore w:val="0"/>
              <w:kinsoku/>
              <w:wordWrap/>
              <w:overflowPunct/>
              <w:topLinePunct w:val="0"/>
              <w:bidi w:val="0"/>
              <w:spacing w:line="400" w:lineRule="exact"/>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1"/>
                <w:szCs w:val="21"/>
                <w:highlight w:val="none"/>
              </w:rPr>
              <w:t>允许，允许偏离的内容、偏离范围和幅度：</w:t>
            </w:r>
            <w:r>
              <w:rPr>
                <w:rFonts w:hint="eastAsia" w:ascii="宋体" w:hAnsi="宋体" w:eastAsia="宋体" w:cs="宋体"/>
                <w:color w:val="auto"/>
                <w:kern w:val="2"/>
                <w:sz w:val="21"/>
                <w:szCs w:val="21"/>
                <w:highlight w:val="none"/>
                <w:u w:val="single"/>
              </w:rPr>
              <w:t xml:space="preserve">          </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构成招标文件的</w:t>
            </w:r>
          </w:p>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其他资料</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lang w:val="en-US" w:eastAsia="zh-CN"/>
              </w:rPr>
              <w:t xml:space="preserve">                                                   </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2.2.1/4.1.3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投标截止时间</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0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年</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月</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时</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秒</w:t>
            </w:r>
          </w:p>
        </w:tc>
      </w:tr>
      <w:tr>
        <w:tblPrEx>
          <w:tblCellMar>
            <w:top w:w="0" w:type="dxa"/>
            <w:left w:w="108" w:type="dxa"/>
            <w:bottom w:w="0" w:type="dxa"/>
            <w:right w:w="108" w:type="dxa"/>
          </w:tblCellMar>
        </w:tblPrEx>
        <w:trPr>
          <w:wBefore w:w="0" w:type="auto"/>
          <w:wAfter w:w="0" w:type="auto"/>
          <w:trHeight w:val="49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3.1.4</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构成投标文件的</w:t>
            </w:r>
          </w:p>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其他资料</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w:t>
            </w:r>
          </w:p>
        </w:tc>
      </w:tr>
      <w:tr>
        <w:tblPrEx>
          <w:tblCellMar>
            <w:top w:w="0" w:type="dxa"/>
            <w:left w:w="108" w:type="dxa"/>
            <w:bottom w:w="0" w:type="dxa"/>
            <w:right w:w="108" w:type="dxa"/>
          </w:tblCellMar>
        </w:tblPrEx>
        <w:trPr>
          <w:wBefore w:w="0" w:type="auto"/>
          <w:wAfter w:w="0" w:type="auto"/>
          <w:trHeight w:val="49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23</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3.2.3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最高投标限价或</w:t>
            </w:r>
          </w:p>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其计算方法</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w:t>
            </w:r>
          </w:p>
        </w:tc>
      </w:tr>
      <w:tr>
        <w:tblPrEx>
          <w:tblCellMar>
            <w:top w:w="0" w:type="dxa"/>
            <w:left w:w="108" w:type="dxa"/>
            <w:bottom w:w="0" w:type="dxa"/>
            <w:right w:w="108" w:type="dxa"/>
          </w:tblCellMar>
        </w:tblPrEx>
        <w:trPr>
          <w:wBefore w:w="0" w:type="auto"/>
          <w:wAfter w:w="0" w:type="auto"/>
          <w:trHeight w:val="49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3.2.4</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投标报价的</w:t>
            </w:r>
          </w:p>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其他要求</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w:t>
            </w:r>
          </w:p>
        </w:tc>
      </w:tr>
      <w:tr>
        <w:tblPrEx>
          <w:tblCellMar>
            <w:top w:w="0" w:type="dxa"/>
            <w:left w:w="108" w:type="dxa"/>
            <w:bottom w:w="0" w:type="dxa"/>
            <w:right w:w="108" w:type="dxa"/>
          </w:tblCellMar>
        </w:tblPrEx>
        <w:trPr>
          <w:wBefore w:w="0" w:type="auto"/>
          <w:wAfter w:w="0" w:type="auto"/>
          <w:trHeight w:val="64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3.3.1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投标有效期</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本招标项目的投标有效期为投标截止期后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26</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3.4.1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投标保证金</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1.投标保证金金额：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4"/>
              <w:keepNext w:val="0"/>
              <w:keepLines w:val="0"/>
              <w:pageBreakBefore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2.投标保证金形式：</w:t>
            </w:r>
            <w:r>
              <w:rPr>
                <w:rFonts w:hint="eastAsia" w:ascii="宋体" w:hAnsi="宋体" w:eastAsia="宋体" w:cs="宋体"/>
                <w:color w:val="auto"/>
                <w:highlight w:val="none"/>
                <w:u w:val="single"/>
              </w:rPr>
              <w:t>本项目（标段）投标截止时没有被列为招投标重点监管对象的投标人可以使用下列第</w:t>
            </w:r>
            <w:r>
              <w:rPr>
                <w:rFonts w:hint="eastAsia" w:cs="宋体"/>
                <w:color w:val="auto"/>
                <w:szCs w:val="21"/>
                <w:highlight w:val="none"/>
                <w:u w:val="single"/>
                <w:lang w:val="en-US" w:eastAsia="zh-CN"/>
              </w:rPr>
              <w:t>□①、□②、□③、□④、□⑤、□⑥</w:t>
            </w:r>
            <w:r>
              <w:rPr>
                <w:rFonts w:hint="eastAsia" w:ascii="宋体" w:hAnsi="宋体" w:cs="宋体"/>
                <w:color w:val="auto"/>
                <w:szCs w:val="21"/>
                <w:highlight w:val="none"/>
                <w:u w:val="single"/>
                <w:lang w:val="en-US" w:eastAsia="zh-CN"/>
              </w:rPr>
              <w:t>、</w:t>
            </w:r>
            <w:r>
              <w:rPr>
                <w:rFonts w:hint="eastAsia" w:cs="宋体"/>
                <w:color w:val="auto"/>
                <w:szCs w:val="21"/>
                <w:highlight w:val="none"/>
                <w:u w:val="single"/>
                <w:lang w:val="en-US" w:eastAsia="zh-CN"/>
              </w:rPr>
              <w:t>□⑦</w:t>
            </w:r>
            <w:r>
              <w:rPr>
                <w:rFonts w:hint="eastAsia" w:ascii="宋体" w:hAnsi="宋体" w:eastAsia="宋体" w:cs="宋体"/>
                <w:color w:val="auto"/>
                <w:highlight w:val="none"/>
                <w:u w:val="single"/>
              </w:rPr>
              <w:t>种形式提交；本项目（标段）投标截止时仍被列为招投标重点监管对象的投标人，仅限于使用第①种形式提交。招投标重点监管对象名单通过福建省公共资源交易电子行政监督平台查询</w:t>
            </w:r>
            <w:r>
              <w:rPr>
                <w:rFonts w:hint="eastAsia" w:ascii="宋体" w:hAnsi="宋体" w:eastAsia="宋体" w:cs="宋体"/>
                <w:color w:val="auto"/>
                <w:highlight w:val="none"/>
              </w:rPr>
              <w:t>；</w:t>
            </w:r>
          </w:p>
          <w:p>
            <w:pPr>
              <w:pStyle w:val="14"/>
              <w:keepNext w:val="0"/>
              <w:keepLines w:val="0"/>
              <w:pageBreakBefore w:val="0"/>
              <w:kinsoku/>
              <w:wordWrap/>
              <w:overflowPunct/>
              <w:topLinePunct w:val="0"/>
              <w:autoSpaceDE/>
              <w:autoSpaceDN/>
              <w:bidi w:val="0"/>
              <w:adjustRightInd/>
              <w:spacing w:line="400" w:lineRule="exact"/>
              <w:ind w:firstLine="422"/>
              <w:jc w:val="left"/>
              <w:textAlignment w:val="auto"/>
              <w:rPr>
                <w:rFonts w:hint="eastAsia" w:ascii="宋体" w:hAnsi="宋体" w:eastAsia="宋体" w:cs="宋体"/>
                <w:i/>
                <w:iCs/>
                <w:color w:val="auto"/>
                <w:highlight w:val="none"/>
              </w:rPr>
            </w:pPr>
            <w:r>
              <w:rPr>
                <w:rFonts w:hint="eastAsia" w:ascii="宋体" w:hAnsi="宋体" w:eastAsia="宋体" w:cs="宋体"/>
                <w:b/>
                <w:bCs/>
                <w:color w:val="auto"/>
                <w:highlight w:val="none"/>
              </w:rPr>
              <w:t>①现金形式</w:t>
            </w:r>
            <w:r>
              <w:rPr>
                <w:rFonts w:hint="eastAsia" w:ascii="宋体" w:hAnsi="宋体" w:eastAsia="宋体" w:cs="宋体"/>
                <w:b/>
                <w:bCs/>
                <w:i/>
                <w:iCs/>
                <w:color w:val="auto"/>
                <w:highlight w:val="none"/>
              </w:rPr>
              <w:t>：应在投标截止时间之前从投标人所在地银行的投标人企业基本存款账户以电汇或银行转账的形式，汇到招标文件指定的投标保证金账户，并应在电汇或银行转账单上注明</w:t>
            </w:r>
            <w:r>
              <w:rPr>
                <w:rFonts w:hint="eastAsia" w:ascii="宋体" w:hAnsi="宋体" w:eastAsia="宋体" w:cs="宋体"/>
                <w:b/>
                <w:bCs/>
                <w:i/>
                <w:iCs/>
                <w:color w:val="auto"/>
                <w:highlight w:val="none"/>
                <w:u w:val="single"/>
                <w:lang w:val="en-US" w:eastAsia="zh-CN"/>
              </w:rPr>
              <w:t xml:space="preserve">    </w:t>
            </w:r>
            <w:r>
              <w:rPr>
                <w:rFonts w:hint="eastAsia" w:ascii="宋体" w:hAnsi="宋体" w:eastAsia="宋体" w:cs="宋体"/>
                <w:i/>
                <w:iCs/>
                <w:color w:val="auto"/>
                <w:spacing w:val="4"/>
                <w:highlight w:val="none"/>
                <w:u w:val="single"/>
              </w:rPr>
              <w:t>（招标项目编号）</w:t>
            </w:r>
            <w:r>
              <w:rPr>
                <w:rFonts w:hint="eastAsia" w:ascii="宋体" w:hAnsi="宋体" w:eastAsia="宋体" w:cs="宋体"/>
                <w:b/>
                <w:bCs/>
                <w:i/>
                <w:iCs/>
                <w:color w:val="auto"/>
                <w:highlight w:val="none"/>
              </w:rPr>
              <w:t>，如因投标人汇款凭证未按本招标文件要求注明的造成银行无法识别投标保证金到账情况或识别错误的，其责任由投标人自行承担。招标人在投标截止的同一时间到银行查询投标保证金到账情况，并以银行出具的加盖公章的投标保证金到账证明作为投标人是否按招标文件规定提交投标保证金的依据。投标人企业基本账户开户许可证或基本存款账户开户银行出具的《基本存款账户信息》上的账号应与投标保证金转账回单上账号一致，否则视为未按规定提交投标保证金，资格审查不合格。</w:t>
            </w:r>
          </w:p>
          <w:p>
            <w:pPr>
              <w:pStyle w:val="14"/>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投标保证金银行</w:t>
            </w:r>
            <w:r>
              <w:rPr>
                <w:rFonts w:hint="eastAsia" w:ascii="宋体" w:hAnsi="宋体" w:eastAsia="宋体" w:cs="宋体"/>
                <w:color w:val="auto"/>
                <w:szCs w:val="21"/>
                <w:highlight w:val="none"/>
                <w:lang w:eastAsia="zh-CN"/>
              </w:rPr>
              <w:t>账号</w:t>
            </w:r>
            <w:r>
              <w:rPr>
                <w:rFonts w:hint="eastAsia" w:ascii="宋体" w:hAnsi="宋体" w:eastAsia="宋体" w:cs="宋体"/>
                <w:color w:val="auto"/>
                <w:szCs w:val="21"/>
                <w:highlight w:val="none"/>
              </w:rPr>
              <w:t>：</w:t>
            </w:r>
          </w:p>
          <w:p>
            <w:pPr>
              <w:pStyle w:val="14"/>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p>
          <w:p>
            <w:pPr>
              <w:pStyle w:val="14"/>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账户名称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pStyle w:val="113"/>
              <w:keepNext w:val="0"/>
              <w:keepLines w:val="0"/>
              <w:pageBreakBefore w:val="0"/>
              <w:kinsoku/>
              <w:wordWrap/>
              <w:overflowPunct/>
              <w:topLinePunct w:val="0"/>
              <w:autoSpaceDE/>
              <w:autoSpaceDN/>
              <w:bidi w:val="0"/>
              <w:adjustRightInd/>
              <w:spacing w:line="400" w:lineRule="exact"/>
              <w:ind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 xml:space="preserve">    号：</w:t>
            </w:r>
            <w:r>
              <w:rPr>
                <w:rFonts w:hint="eastAsia" w:ascii="宋体" w:hAnsi="宋体" w:eastAsia="宋体" w:cs="宋体"/>
                <w:color w:val="auto"/>
                <w:szCs w:val="21"/>
                <w:highlight w:val="none"/>
                <w:u w:val="single"/>
              </w:rPr>
              <w:t xml:space="preserve">                           </w:t>
            </w:r>
          </w:p>
          <w:p>
            <w:pPr>
              <w:pStyle w:val="113"/>
              <w:keepNext w:val="0"/>
              <w:keepLines w:val="0"/>
              <w:pageBreakBefore w:val="0"/>
              <w:kinsoku/>
              <w:wordWrap/>
              <w:overflowPunct/>
              <w:topLinePunct w:val="0"/>
              <w:autoSpaceDE/>
              <w:autoSpaceDN/>
              <w:bidi w:val="0"/>
              <w:adjustRightInd/>
              <w:spacing w:line="400" w:lineRule="exact"/>
              <w:ind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银行存款利率类型为：银行存款同期活期利率，并从投标截止当日开始计息。</w:t>
            </w:r>
          </w:p>
          <w:p>
            <w:pPr>
              <w:pStyle w:val="14"/>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利息部分应出具发票的类型为：税务发票。</w:t>
            </w:r>
          </w:p>
          <w:p>
            <w:pPr>
              <w:pStyle w:val="14"/>
              <w:keepNext w:val="0"/>
              <w:keepLines w:val="0"/>
              <w:pageBreakBefore w:val="0"/>
              <w:kinsoku/>
              <w:wordWrap/>
              <w:overflowPunct/>
              <w:topLinePunct w:val="0"/>
              <w:autoSpaceDE/>
              <w:autoSpaceDN/>
              <w:bidi w:val="0"/>
              <w:adjustRightInd/>
              <w:snapToGrid w:val="0"/>
              <w:spacing w:line="400" w:lineRule="exact"/>
              <w:ind w:left="4" w:leftChars="2"/>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②银行保函形式：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w:t>
            </w:r>
          </w:p>
          <w:p>
            <w:pPr>
              <w:keepNext w:val="0"/>
              <w:keepLines w:val="0"/>
              <w:pageBreakBefore w:val="0"/>
              <w:kinsoku/>
              <w:wordWrap/>
              <w:overflowPunct/>
              <w:topLinePunct w:val="0"/>
              <w:autoSpaceDE/>
              <w:autoSpaceDN/>
              <w:bidi w:val="0"/>
              <w:adjustRightInd/>
              <w:spacing w:line="400" w:lineRule="exact"/>
              <w:ind w:firstLine="421" w:firstLineChars="200"/>
              <w:jc w:val="left"/>
              <w:textAlignment w:val="auto"/>
              <w:rPr>
                <w:rFonts w:hint="eastAsia" w:ascii="宋体" w:hAnsi="宋体" w:eastAsia="宋体" w:cs="宋体"/>
                <w:b/>
                <w:bCs/>
                <w:i/>
                <w:iCs/>
                <w:color w:val="auto"/>
                <w:highlight w:val="none"/>
              </w:rPr>
            </w:pPr>
            <w:r>
              <w:rPr>
                <w:rFonts w:hint="eastAsia" w:ascii="宋体" w:hAnsi="宋体" w:eastAsia="宋体" w:cs="宋体"/>
                <w:b/>
                <w:bCs/>
                <w:i/>
                <w:iCs/>
                <w:color w:val="auto"/>
                <w:highlight w:val="none"/>
              </w:rPr>
              <w:t>保函开立人为商业银行的，商业银行采用内部扣收方式划扣保函手续费并在投标截止时间之前完成。若保函开立人不是投标人的基本存款账户开户行的，需缴纳的保函手续费应当从投标人企业基本存款账户以电汇或银行转账的形式转出到投标人拟开立保函的商业银行所开立的企业一般结算账户中，由保函开立人从企业一般结算账户中扣收保函手续费。</w:t>
            </w:r>
          </w:p>
          <w:p>
            <w:pPr>
              <w:pStyle w:val="14"/>
              <w:keepNext w:val="0"/>
              <w:keepLines w:val="0"/>
              <w:pageBreakBefore w:val="0"/>
              <w:kinsoku/>
              <w:wordWrap/>
              <w:overflowPunct/>
              <w:topLinePunct w:val="0"/>
              <w:autoSpaceDE/>
              <w:autoSpaceDN/>
              <w:bidi w:val="0"/>
              <w:adjustRightInd/>
              <w:snapToGrid w:val="0"/>
              <w:spacing w:line="400" w:lineRule="exact"/>
              <w:ind w:firstLine="422"/>
              <w:jc w:val="left"/>
              <w:textAlignment w:val="auto"/>
              <w:rPr>
                <w:rFonts w:hint="eastAsia" w:ascii="宋体" w:hAnsi="宋体" w:eastAsia="宋体" w:cs="宋体"/>
                <w:b/>
                <w:i/>
                <w:color w:val="auto"/>
                <w:highlight w:val="none"/>
                <w:u w:val="single"/>
                <w:lang w:val="zh-CN"/>
              </w:rPr>
            </w:pPr>
            <w:r>
              <w:rPr>
                <w:rFonts w:hint="eastAsia" w:ascii="宋体" w:hAnsi="宋体" w:eastAsia="宋体" w:cs="宋体"/>
                <w:b/>
                <w:bCs/>
                <w:i/>
                <w:iCs/>
                <w:color w:val="auto"/>
                <w:highlight w:val="none"/>
              </w:rPr>
              <w:t xml:space="preserve">上述的电汇或银行转账单上注明 </w:t>
            </w:r>
            <w:r>
              <w:rPr>
                <w:rFonts w:hint="eastAsia" w:ascii="宋体" w:hAnsi="宋体" w:eastAsia="宋体" w:cs="宋体"/>
                <w:b/>
                <w:bCs/>
                <w:i/>
                <w:iCs/>
                <w:color w:val="auto"/>
                <w:highlight w:val="none"/>
                <w:u w:val="single"/>
              </w:rPr>
              <w:t xml:space="preserve"> </w:t>
            </w:r>
            <w:r>
              <w:rPr>
                <w:rFonts w:hint="eastAsia" w:ascii="宋体" w:hAnsi="宋体" w:eastAsia="宋体" w:cs="宋体"/>
                <w:b/>
                <w:bCs/>
                <w:i/>
                <w:iCs/>
                <w:color w:val="auto"/>
                <w:highlight w:val="none"/>
                <w:u w:val="single"/>
                <w:lang w:val="en-US" w:eastAsia="zh-CN"/>
              </w:rPr>
              <w:t xml:space="preserve"> </w:t>
            </w:r>
            <w:r>
              <w:rPr>
                <w:rFonts w:hint="eastAsia" w:ascii="宋体" w:hAnsi="宋体" w:eastAsia="宋体" w:cs="宋体"/>
                <w:b/>
                <w:bCs/>
                <w:i/>
                <w:iCs/>
                <w:color w:val="auto"/>
                <w:highlight w:val="none"/>
                <w:u w:val="single"/>
              </w:rPr>
              <w:t xml:space="preserve"> </w:t>
            </w:r>
            <w:r>
              <w:rPr>
                <w:rFonts w:hint="eastAsia" w:ascii="宋体" w:hAnsi="宋体" w:eastAsia="宋体" w:cs="宋体"/>
                <w:b/>
                <w:bCs/>
                <w:i/>
                <w:iCs/>
                <w:color w:val="auto"/>
                <w:highlight w:val="none"/>
                <w:u w:val="single"/>
                <w:lang w:val="en-US" w:eastAsia="zh-CN"/>
              </w:rPr>
              <w:t xml:space="preserve"> </w:t>
            </w:r>
            <w:r>
              <w:rPr>
                <w:rFonts w:hint="eastAsia" w:ascii="宋体" w:hAnsi="宋体" w:eastAsia="宋体" w:cs="宋体"/>
                <w:b w:val="0"/>
                <w:bCs w:val="0"/>
                <w:i/>
                <w:iCs w:val="0"/>
                <w:color w:val="auto"/>
                <w:spacing w:val="4"/>
                <w:highlight w:val="none"/>
                <w:u w:val="single"/>
              </w:rPr>
              <w:t>（招标项目编号）</w:t>
            </w:r>
            <w:r>
              <w:rPr>
                <w:rFonts w:hint="eastAsia" w:ascii="宋体" w:hAnsi="宋体" w:eastAsia="宋体" w:cs="宋体"/>
                <w:b/>
                <w:bCs/>
                <w:i/>
                <w:iCs/>
                <w:color w:val="auto"/>
                <w:highlight w:val="none"/>
              </w:rPr>
              <w:t>。</w:t>
            </w:r>
            <w:r>
              <w:rPr>
                <w:rFonts w:hint="eastAsia" w:ascii="宋体" w:hAnsi="宋体" w:eastAsia="宋体" w:cs="宋体"/>
                <w:color w:val="auto"/>
                <w:highlight w:val="none"/>
                <w:lang w:val="zh-CN"/>
              </w:rPr>
              <w:t>开具保函费用（或保费）由投标人自理。</w:t>
            </w:r>
          </w:p>
          <w:p>
            <w:pPr>
              <w:pStyle w:val="14"/>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③工程担保公司出具的担保保函形式（适用于已推行工程担保的地区）：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w:t>
            </w:r>
          </w:p>
          <w:p>
            <w:pPr>
              <w:pStyle w:val="14"/>
              <w:keepNext w:val="0"/>
              <w:keepLines w:val="0"/>
              <w:pageBreakBefore w:val="0"/>
              <w:kinsoku/>
              <w:wordWrap/>
              <w:overflowPunct/>
              <w:topLinePunct w:val="0"/>
              <w:autoSpaceDE/>
              <w:autoSpaceDN/>
              <w:bidi w:val="0"/>
              <w:adjustRightInd/>
              <w:snapToGrid w:val="0"/>
              <w:spacing w:line="400" w:lineRule="exact"/>
              <w:ind w:firstLine="422"/>
              <w:jc w:val="left"/>
              <w:textAlignment w:val="auto"/>
              <w:rPr>
                <w:rFonts w:hint="eastAsia" w:ascii="宋体" w:hAnsi="宋体" w:eastAsia="宋体" w:cs="宋体"/>
                <w:b/>
                <w:i/>
                <w:color w:val="auto"/>
                <w:highlight w:val="none"/>
                <w:u w:val="single"/>
                <w:lang w:val="zh-CN"/>
              </w:rPr>
            </w:pPr>
            <w:r>
              <w:rPr>
                <w:rFonts w:hint="eastAsia" w:ascii="宋体" w:hAnsi="宋体" w:eastAsia="宋体" w:cs="宋体"/>
                <w:b/>
                <w:i/>
                <w:color w:val="auto"/>
                <w:highlight w:val="none"/>
              </w:rPr>
              <w:t>投标人向工程担保公司缴交的保函费用，应在投标截止时间之前从投标人所在地银行的投标人企业基本</w:t>
            </w:r>
            <w:r>
              <w:rPr>
                <w:rFonts w:hint="eastAsia" w:ascii="宋体" w:hAnsi="宋体" w:eastAsia="宋体" w:cs="宋体"/>
                <w:b/>
                <w:bCs/>
                <w:i/>
                <w:iCs/>
                <w:color w:val="auto"/>
                <w:highlight w:val="none"/>
              </w:rPr>
              <w:t>存款</w:t>
            </w:r>
            <w:r>
              <w:rPr>
                <w:rFonts w:hint="eastAsia" w:ascii="宋体" w:hAnsi="宋体" w:eastAsia="宋体" w:cs="宋体"/>
                <w:b/>
                <w:i/>
                <w:color w:val="auto"/>
                <w:highlight w:val="none"/>
              </w:rPr>
              <w:t>账户以电汇或银行转账的形式汇到工程担保公司账户</w:t>
            </w:r>
            <w:r>
              <w:rPr>
                <w:rFonts w:hint="eastAsia" w:ascii="宋体" w:hAnsi="宋体" w:eastAsia="宋体" w:cs="宋体"/>
                <w:b/>
                <w:i/>
                <w:color w:val="auto"/>
                <w:spacing w:val="4"/>
                <w:highlight w:val="none"/>
              </w:rPr>
              <w:t>，并应在电汇或银行转账单上注明</w:t>
            </w:r>
            <w:r>
              <w:rPr>
                <w:rFonts w:hint="eastAsia" w:ascii="宋体" w:hAnsi="宋体" w:eastAsia="宋体" w:cs="宋体"/>
                <w:b/>
                <w:i/>
                <w:color w:val="auto"/>
                <w:spacing w:val="4"/>
                <w:highlight w:val="none"/>
                <w:u w:val="single"/>
              </w:rPr>
              <w:t xml:space="preserve">   </w:t>
            </w:r>
            <w:r>
              <w:rPr>
                <w:rFonts w:hint="eastAsia" w:ascii="宋体" w:hAnsi="宋体" w:eastAsia="宋体" w:cs="宋体"/>
                <w:b/>
                <w:i/>
                <w:color w:val="auto"/>
                <w:spacing w:val="4"/>
                <w:highlight w:val="none"/>
                <w:u w:val="single"/>
                <w:lang w:val="en-US" w:eastAsia="zh-CN"/>
              </w:rPr>
              <w:t xml:space="preserve">    </w:t>
            </w:r>
            <w:r>
              <w:rPr>
                <w:rFonts w:hint="eastAsia" w:ascii="宋体" w:hAnsi="宋体" w:eastAsia="宋体" w:cs="宋体"/>
                <w:i/>
                <w:color w:val="auto"/>
                <w:spacing w:val="4"/>
                <w:highlight w:val="none"/>
                <w:u w:val="single"/>
              </w:rPr>
              <w:t>（招标项目编号）</w:t>
            </w:r>
            <w:r>
              <w:rPr>
                <w:rFonts w:hint="eastAsia" w:ascii="宋体" w:hAnsi="宋体" w:eastAsia="宋体" w:cs="宋体"/>
                <w:b/>
                <w:i/>
                <w:color w:val="auto"/>
                <w:spacing w:val="4"/>
                <w:highlight w:val="none"/>
              </w:rPr>
              <w:t>。</w:t>
            </w:r>
            <w:r>
              <w:rPr>
                <w:rFonts w:hint="eastAsia" w:ascii="宋体" w:hAnsi="宋体" w:eastAsia="宋体" w:cs="宋体"/>
                <w:color w:val="auto"/>
                <w:highlight w:val="none"/>
                <w:lang w:val="zh-CN"/>
              </w:rPr>
              <w:t>开具保函费用由投标人自理。</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④保险公司出具的投标保证保险形式：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 w:val="0"/>
                <w:bCs w:val="0"/>
                <w:i/>
                <w:iCs/>
                <w:color w:val="auto"/>
                <w:highlight w:val="none"/>
                <w:u w:val="single"/>
              </w:rPr>
              <w:t>（</w:t>
            </w:r>
            <w:r>
              <w:rPr>
                <w:rFonts w:hint="eastAsia" w:ascii="宋体" w:hAnsi="宋体" w:eastAsia="宋体" w:cs="宋体"/>
                <w:b w:val="0"/>
                <w:bCs w:val="0"/>
                <w:i/>
                <w:iCs/>
                <w:color w:val="auto"/>
                <w:highlight w:val="none"/>
                <w:u w:val="single"/>
                <w:lang w:bidi="ar"/>
              </w:rPr>
              <w:t>投标保证保险应为先行赔付、后续追偿的见索即付保单。</w:t>
            </w:r>
            <w:r>
              <w:rPr>
                <w:rFonts w:hint="eastAsia" w:ascii="宋体" w:hAnsi="宋体" w:eastAsia="宋体" w:cs="宋体"/>
                <w:b w:val="0"/>
                <w:bCs w:val="0"/>
                <w:i/>
                <w:iCs/>
                <w:color w:val="auto"/>
                <w:highlight w:val="none"/>
                <w:u w:val="single"/>
              </w:rPr>
              <w:t>保险条款须经</w:t>
            </w:r>
            <w:r>
              <w:rPr>
                <w:rFonts w:hint="eastAsia" w:ascii="宋体" w:hAnsi="宋体" w:eastAsia="宋体" w:cs="宋体"/>
                <w:b w:val="0"/>
                <w:bCs w:val="0"/>
                <w:i/>
                <w:iCs/>
                <w:color w:val="auto"/>
                <w:kern w:val="2"/>
                <w:sz w:val="21"/>
                <w:szCs w:val="21"/>
                <w:highlight w:val="none"/>
                <w:u w:val="single"/>
                <w:lang w:val="en-US" w:eastAsia="zh-CN" w:bidi="ar-SA"/>
              </w:rPr>
              <w:t>国家金融监督管理总局</w:t>
            </w:r>
            <w:r>
              <w:rPr>
                <w:rFonts w:hint="eastAsia" w:ascii="宋体" w:hAnsi="宋体" w:eastAsia="宋体" w:cs="宋体"/>
                <w:b w:val="0"/>
                <w:bCs w:val="0"/>
                <w:i/>
                <w:iCs/>
                <w:color w:val="auto"/>
                <w:highlight w:val="none"/>
                <w:u w:val="single"/>
              </w:rPr>
              <w:t>或原中国保监会批准或备案）</w:t>
            </w:r>
            <w:r>
              <w:rPr>
                <w:rFonts w:hint="eastAsia" w:ascii="宋体" w:hAnsi="宋体" w:eastAsia="宋体" w:cs="宋体"/>
                <w:color w:val="auto"/>
                <w:highlight w:val="none"/>
              </w:rPr>
              <w:t>。</w:t>
            </w:r>
          </w:p>
          <w:p>
            <w:pPr>
              <w:widowControl/>
              <w:spacing w:line="400" w:lineRule="exact"/>
              <w:ind w:firstLine="421" w:firstLineChars="200"/>
              <w:rPr>
                <w:rFonts w:hint="eastAsia" w:ascii="宋体" w:hAnsi="宋体" w:cs="宋体"/>
                <w:b/>
                <w:bCs/>
                <w:i/>
                <w:iCs/>
                <w:color w:val="auto"/>
                <w:sz w:val="21"/>
                <w:szCs w:val="21"/>
                <w:highlight w:val="none"/>
                <w:u w:val="single"/>
              </w:rPr>
            </w:pPr>
            <w:r>
              <w:rPr>
                <w:rFonts w:hint="eastAsia" w:ascii="宋体" w:hAnsi="宋体" w:cs="宋体"/>
                <w:b/>
                <w:bCs/>
                <w:i/>
                <w:iCs/>
                <w:color w:val="auto"/>
                <w:sz w:val="21"/>
                <w:szCs w:val="21"/>
                <w:highlight w:val="none"/>
                <w:u w:val="single"/>
              </w:rPr>
              <w:t>保险人应在保单中的特别约定条款中注明以下责任，如无注明则视为无效保单：</w:t>
            </w:r>
          </w:p>
          <w:p>
            <w:pPr>
              <w:widowControl/>
              <w:spacing w:line="400" w:lineRule="exact"/>
              <w:ind w:firstLine="421" w:firstLineChars="200"/>
              <w:rPr>
                <w:rFonts w:hint="eastAsia" w:ascii="宋体" w:hAnsi="宋体" w:cs="宋体"/>
                <w:b/>
                <w:bCs/>
                <w:i/>
                <w:iCs/>
                <w:color w:val="auto"/>
                <w:sz w:val="21"/>
                <w:szCs w:val="21"/>
                <w:highlight w:val="none"/>
                <w:u w:val="single"/>
              </w:rPr>
            </w:pPr>
            <w:r>
              <w:rPr>
                <w:rFonts w:hint="eastAsia" w:ascii="宋体" w:hAnsi="宋体" w:cs="宋体"/>
                <w:b/>
                <w:bCs/>
                <w:i/>
                <w:iCs/>
                <w:color w:val="auto"/>
                <w:sz w:val="21"/>
                <w:szCs w:val="21"/>
                <w:highlight w:val="none"/>
                <w:u w:val="single"/>
                <w:lang w:val="en-US" w:eastAsia="zh-CN"/>
              </w:rPr>
              <w:t>a</w:t>
            </w:r>
            <w:r>
              <w:rPr>
                <w:rFonts w:hint="eastAsia" w:ascii="宋体" w:hAnsi="宋体" w:cs="宋体"/>
                <w:b/>
                <w:bCs/>
                <w:i/>
                <w:iCs/>
                <w:color w:val="auto"/>
                <w:sz w:val="21"/>
                <w:szCs w:val="21"/>
                <w:highlight w:val="none"/>
                <w:u w:val="single"/>
              </w:rPr>
              <w:t>.保险人在投标人存在违反法律、法规和招标文件规定投标保证金不予退还的情形时承担保证保险责任。</w:t>
            </w:r>
          </w:p>
          <w:p>
            <w:pPr>
              <w:pStyle w:val="14"/>
              <w:keepNext w:val="0"/>
              <w:keepLines w:val="0"/>
              <w:pageBreakBefore w:val="0"/>
              <w:kinsoku/>
              <w:wordWrap/>
              <w:overflowPunct/>
              <w:topLinePunct w:val="0"/>
              <w:autoSpaceDE/>
              <w:autoSpaceDN/>
              <w:bidi w:val="0"/>
              <w:adjustRightInd/>
              <w:snapToGrid w:val="0"/>
              <w:spacing w:line="400" w:lineRule="exact"/>
              <w:ind w:firstLine="422"/>
              <w:jc w:val="left"/>
              <w:textAlignment w:val="auto"/>
              <w:rPr>
                <w:rFonts w:hint="eastAsia" w:ascii="宋体" w:hAnsi="宋体" w:eastAsia="宋体" w:cs="宋体"/>
                <w:b/>
                <w:i/>
                <w:color w:val="auto"/>
                <w:highlight w:val="none"/>
              </w:rPr>
            </w:pPr>
            <w:r>
              <w:rPr>
                <w:rFonts w:hint="eastAsia" w:ascii="宋体" w:hAnsi="宋体" w:cs="宋体"/>
                <w:b/>
                <w:bCs/>
                <w:i/>
                <w:iCs/>
                <w:color w:val="auto"/>
                <w:sz w:val="21"/>
                <w:szCs w:val="21"/>
                <w:highlight w:val="none"/>
                <w:u w:val="single"/>
                <w:lang w:val="en-US" w:eastAsia="zh-CN"/>
              </w:rPr>
              <w:t>b</w:t>
            </w:r>
            <w:r>
              <w:rPr>
                <w:rFonts w:hint="eastAsia" w:ascii="宋体" w:hAnsi="宋体" w:cs="宋体"/>
                <w:b/>
                <w:bCs/>
                <w:i/>
                <w:iCs/>
                <w:color w:val="auto"/>
                <w:sz w:val="21"/>
                <w:szCs w:val="21"/>
                <w:highlight w:val="none"/>
                <w:u w:val="single"/>
              </w:rPr>
              <w:t>.本保单为</w:t>
            </w:r>
            <w:r>
              <w:rPr>
                <w:rFonts w:hint="eastAsia" w:ascii="宋体" w:hAnsi="宋体" w:cs="宋体"/>
                <w:b/>
                <w:bCs/>
                <w:i/>
                <w:iCs/>
                <w:color w:val="auto"/>
                <w:sz w:val="21"/>
                <w:szCs w:val="21"/>
                <w:highlight w:val="none"/>
                <w:u w:val="single"/>
                <w:lang w:val="en-US" w:eastAsia="zh-CN"/>
              </w:rPr>
              <w:t>先</w:t>
            </w:r>
            <w:r>
              <w:rPr>
                <w:rFonts w:hint="eastAsia" w:ascii="宋体" w:hAnsi="宋体" w:cs="宋体"/>
                <w:b/>
                <w:bCs/>
                <w:i/>
                <w:iCs/>
                <w:color w:val="auto"/>
                <w:sz w:val="21"/>
                <w:szCs w:val="21"/>
                <w:highlight w:val="none"/>
                <w:u w:val="single"/>
              </w:rPr>
              <w:t>行赔付、后续追偿的见索即付保单。本保单自开立之日起至投标有效期届满之日后的28日（含）。</w:t>
            </w:r>
          </w:p>
          <w:p>
            <w:pPr>
              <w:pStyle w:val="14"/>
              <w:keepNext w:val="0"/>
              <w:keepLines w:val="0"/>
              <w:pageBreakBefore w:val="0"/>
              <w:kinsoku/>
              <w:wordWrap/>
              <w:overflowPunct/>
              <w:topLinePunct w:val="0"/>
              <w:autoSpaceDE/>
              <w:autoSpaceDN/>
              <w:bidi w:val="0"/>
              <w:adjustRightInd/>
              <w:snapToGrid w:val="0"/>
              <w:spacing w:line="400" w:lineRule="exact"/>
              <w:ind w:firstLine="632" w:firstLineChars="300"/>
              <w:jc w:val="left"/>
              <w:textAlignment w:val="auto"/>
              <w:rPr>
                <w:rFonts w:hint="eastAsia" w:ascii="宋体" w:hAnsi="宋体" w:eastAsia="宋体" w:cs="宋体"/>
                <w:b/>
                <w:i/>
                <w:color w:val="auto"/>
                <w:highlight w:val="none"/>
                <w:u w:val="single"/>
                <w:lang w:val="zh-CN"/>
              </w:rPr>
            </w:pPr>
            <w:r>
              <w:rPr>
                <w:rFonts w:hint="eastAsia" w:ascii="宋体" w:hAnsi="宋体" w:eastAsia="宋体" w:cs="宋体"/>
                <w:b/>
                <w:i/>
                <w:color w:val="auto"/>
                <w:highlight w:val="none"/>
              </w:rPr>
              <w:t>投标人向保险公司缴交的保费，应在投标截止时间之前从投标人所在地银行的投标人企业基本</w:t>
            </w:r>
            <w:r>
              <w:rPr>
                <w:rFonts w:hint="eastAsia" w:ascii="宋体" w:hAnsi="宋体" w:eastAsia="宋体" w:cs="宋体"/>
                <w:b/>
                <w:bCs/>
                <w:i/>
                <w:iCs/>
                <w:color w:val="auto"/>
                <w:highlight w:val="none"/>
              </w:rPr>
              <w:t>存款</w:t>
            </w:r>
            <w:r>
              <w:rPr>
                <w:rFonts w:hint="eastAsia" w:ascii="宋体" w:hAnsi="宋体" w:eastAsia="宋体" w:cs="宋体"/>
                <w:b/>
                <w:i/>
                <w:color w:val="auto"/>
                <w:highlight w:val="none"/>
              </w:rPr>
              <w:t>账户以电汇或银行转账的形式汇到保险公司账户</w:t>
            </w:r>
            <w:r>
              <w:rPr>
                <w:rFonts w:hint="eastAsia" w:ascii="宋体" w:hAnsi="宋体" w:eastAsia="宋体" w:cs="宋体"/>
                <w:b/>
                <w:i/>
                <w:color w:val="auto"/>
                <w:spacing w:val="4"/>
                <w:highlight w:val="none"/>
              </w:rPr>
              <w:t>，并应在电汇或银行转账单上注明</w:t>
            </w:r>
            <w:r>
              <w:rPr>
                <w:rFonts w:hint="eastAsia" w:ascii="宋体" w:hAnsi="宋体" w:eastAsia="宋体" w:cs="宋体"/>
                <w:b/>
                <w:i/>
                <w:color w:val="auto"/>
                <w:spacing w:val="4"/>
                <w:highlight w:val="none"/>
                <w:u w:val="single"/>
              </w:rPr>
              <w:t xml:space="preserve">    </w:t>
            </w:r>
            <w:r>
              <w:rPr>
                <w:rFonts w:hint="eastAsia" w:ascii="宋体" w:hAnsi="宋体" w:eastAsia="宋体" w:cs="宋体"/>
                <w:b/>
                <w:i/>
                <w:color w:val="auto"/>
                <w:spacing w:val="4"/>
                <w:highlight w:val="none"/>
                <w:u w:val="single"/>
                <w:lang w:val="en-US" w:eastAsia="zh-CN"/>
              </w:rPr>
              <w:t xml:space="preserve"> </w:t>
            </w:r>
            <w:r>
              <w:rPr>
                <w:rFonts w:hint="eastAsia" w:ascii="宋体" w:hAnsi="宋体" w:eastAsia="宋体" w:cs="宋体"/>
                <w:i/>
                <w:color w:val="auto"/>
                <w:spacing w:val="4"/>
                <w:highlight w:val="none"/>
                <w:u w:val="single"/>
              </w:rPr>
              <w:t>（招标项目编号）</w:t>
            </w:r>
            <w:r>
              <w:rPr>
                <w:rFonts w:hint="eastAsia" w:ascii="宋体" w:hAnsi="宋体" w:eastAsia="宋体" w:cs="宋体"/>
                <w:b/>
                <w:i/>
                <w:color w:val="auto"/>
                <w:spacing w:val="4"/>
                <w:highlight w:val="none"/>
              </w:rPr>
              <w:t>。</w:t>
            </w:r>
            <w:r>
              <w:rPr>
                <w:rFonts w:hint="eastAsia" w:ascii="宋体" w:hAnsi="宋体" w:eastAsia="宋体" w:cs="宋体"/>
                <w:color w:val="auto"/>
                <w:highlight w:val="none"/>
                <w:lang w:val="zh-CN"/>
              </w:rPr>
              <w:t>开具保证保险的费用由投标人自理。</w:t>
            </w:r>
          </w:p>
          <w:p>
            <w:pPr>
              <w:pStyle w:val="14"/>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⑤免缴投标保证金形式：符合下列情形之一的投标人，予以免缴投标保证金。</w:t>
            </w:r>
          </w:p>
          <w:p>
            <w:pPr>
              <w:pStyle w:val="14"/>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a.</w:t>
            </w:r>
            <w:r>
              <w:rPr>
                <w:rFonts w:hint="eastAsia" w:ascii="宋体" w:hAnsi="宋体" w:eastAsia="宋体" w:cs="宋体"/>
                <w:color w:val="auto"/>
                <w:highlight w:val="none"/>
              </w:rPr>
              <w:t>在法定媒介发布招标公告之日仍属于福建省住房和城乡建设厅公布的福建省建筑业龙头企业名单内</w:t>
            </w:r>
            <w:r>
              <w:rPr>
                <w:rFonts w:hint="eastAsia" w:ascii="宋体" w:hAnsi="宋体" w:eastAsia="宋体" w:cs="宋体"/>
                <w:color w:val="auto"/>
                <w:highlight w:val="none"/>
                <w:lang w:val="en-US" w:eastAsia="zh-CN"/>
              </w:rPr>
              <w:t>；</w:t>
            </w:r>
          </w:p>
          <w:p>
            <w:pPr>
              <w:pStyle w:val="14"/>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b.</w:t>
            </w:r>
            <w:r>
              <w:rPr>
                <w:rFonts w:hint="eastAsia" w:ascii="宋体" w:hAnsi="宋体" w:eastAsia="宋体" w:cs="宋体"/>
                <w:color w:val="auto"/>
                <w:highlight w:val="none"/>
              </w:rPr>
              <w:t>应用于本招标项目的</w:t>
            </w:r>
            <w:r>
              <w:rPr>
                <w:rFonts w:hint="eastAsia" w:ascii="宋体" w:hAnsi="宋体" w:eastAsia="宋体" w:cs="宋体"/>
                <w:color w:val="auto"/>
                <w:highlight w:val="none"/>
                <w:u w:val="single"/>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color w:val="auto"/>
                <w:highlight w:val="none"/>
                <w:u w:val="single"/>
              </w:rPr>
              <w:t>房屋建筑</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color w:val="auto"/>
                <w:highlight w:val="none"/>
                <w:u w:val="single"/>
              </w:rPr>
              <w:t>市政工程</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类企业季度信用得分超过（含）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pPr>
              <w:pStyle w:val="14"/>
              <w:keepNext w:val="0"/>
              <w:keepLines w:val="0"/>
              <w:pageBreakBefore w:val="0"/>
              <w:kinsoku/>
              <w:wordWrap/>
              <w:overflowPunct/>
              <w:topLinePunct w:val="0"/>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c.</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4"/>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 6 \* GB3 \* MERGEFORMAT </w:instrText>
            </w:r>
            <w:r>
              <w:rPr>
                <w:rFonts w:hint="eastAsia" w:ascii="宋体" w:hAnsi="宋体" w:eastAsia="宋体" w:cs="宋体"/>
                <w:color w:val="auto"/>
                <w:highlight w:val="none"/>
                <w:u w:val="single"/>
              </w:rPr>
              <w:fldChar w:fldCharType="separate"/>
            </w:r>
            <w:r>
              <w:rPr>
                <w:rFonts w:hint="eastAsia" w:ascii="宋体" w:hAnsi="宋体" w:eastAsia="宋体" w:cs="宋体"/>
                <w:color w:val="auto"/>
                <w:highlight w:val="none"/>
              </w:rPr>
              <w:t>⑥</w:t>
            </w:r>
            <w:r>
              <w:rPr>
                <w:rFonts w:hint="eastAsia" w:ascii="宋体" w:hAnsi="宋体" w:eastAsia="宋体" w:cs="宋体"/>
                <w:color w:val="auto"/>
                <w:highlight w:val="none"/>
                <w:u w:val="single"/>
              </w:rPr>
              <w:fldChar w:fldCharType="end"/>
            </w:r>
            <w:r>
              <w:rPr>
                <w:rFonts w:hint="eastAsia" w:ascii="宋体" w:hAnsi="宋体" w:eastAsia="宋体" w:cs="宋体"/>
                <w:color w:val="auto"/>
                <w:szCs w:val="21"/>
                <w:highlight w:val="none"/>
              </w:rPr>
              <w:t>部分免缴投标保证金形式：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4"/>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⑦其他形式：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4"/>
              <w:keepNext w:val="0"/>
              <w:keepLines w:val="0"/>
              <w:pageBreakBefore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3.投标保证金证明材料提交形式：</w:t>
            </w:r>
          </w:p>
          <w:p>
            <w:pPr>
              <w:pStyle w:val="14"/>
              <w:keepNext w:val="0"/>
              <w:keepLines w:val="0"/>
              <w:pageBreakBefore w:val="0"/>
              <w:kinsoku/>
              <w:wordWrap/>
              <w:overflowPunct/>
              <w:topLinePunct w:val="0"/>
              <w:autoSpaceDE/>
              <w:autoSpaceDN/>
              <w:bidi w:val="0"/>
              <w:adjustRightInd/>
              <w:spacing w:line="400" w:lineRule="exact"/>
              <w:ind w:firstLine="438"/>
              <w:jc w:val="left"/>
              <w:textAlignment w:val="auto"/>
              <w:rPr>
                <w:rFonts w:hint="eastAsia" w:ascii="宋体" w:hAnsi="宋体" w:eastAsia="宋体" w:cs="宋体"/>
                <w:b/>
                <w:bCs/>
                <w:color w:val="auto"/>
                <w:spacing w:val="4"/>
                <w:highlight w:val="none"/>
              </w:rPr>
            </w:pPr>
            <w:r>
              <w:rPr>
                <w:rFonts w:hint="eastAsia" w:ascii="宋体" w:hAnsi="宋体" w:eastAsia="宋体" w:cs="宋体"/>
                <w:b w:val="0"/>
                <w:bCs w:val="0"/>
                <w:color w:val="auto"/>
                <w:spacing w:val="4"/>
                <w:highlight w:val="none"/>
              </w:rPr>
              <w:t>①</w:t>
            </w:r>
            <w:r>
              <w:rPr>
                <w:rFonts w:hint="eastAsia" w:ascii="宋体" w:hAnsi="宋体" w:eastAsia="宋体" w:cs="宋体"/>
                <w:bCs/>
                <w:color w:val="auto"/>
                <w:spacing w:val="4"/>
                <w:highlight w:val="none"/>
              </w:rPr>
              <w:t>采用现金形式：</w:t>
            </w:r>
            <w:r>
              <w:rPr>
                <w:rFonts w:hint="eastAsia" w:ascii="宋体" w:hAnsi="宋体" w:eastAsia="宋体" w:cs="宋体"/>
                <w:b/>
                <w:i/>
                <w:color w:val="auto"/>
                <w:highlight w:val="none"/>
                <w:lang w:val="zh-CN"/>
              </w:rPr>
              <w:t>提交电汇或银行转账单的扫描件并加盖投标人单位电子印章，作为资格文件的组成部分</w:t>
            </w:r>
            <w:r>
              <w:rPr>
                <w:rFonts w:hint="eastAsia" w:ascii="宋体" w:hAnsi="宋体" w:eastAsia="宋体" w:cs="宋体"/>
                <w:b/>
                <w:bCs/>
                <w:color w:val="auto"/>
                <w:spacing w:val="4"/>
                <w:highlight w:val="none"/>
              </w:rPr>
              <w:t>。</w:t>
            </w:r>
          </w:p>
          <w:p>
            <w:pPr>
              <w:pStyle w:val="14"/>
              <w:keepNext w:val="0"/>
              <w:keepLines w:val="0"/>
              <w:pageBreakBefore w:val="0"/>
              <w:kinsoku/>
              <w:wordWrap/>
              <w:overflowPunct/>
              <w:topLinePunct w:val="0"/>
              <w:autoSpaceDE/>
              <w:autoSpaceDN/>
              <w:bidi w:val="0"/>
              <w:adjustRightInd/>
              <w:spacing w:line="400" w:lineRule="exact"/>
              <w:ind w:firstLine="438"/>
              <w:jc w:val="left"/>
              <w:textAlignment w:val="auto"/>
              <w:rPr>
                <w:rFonts w:hint="eastAsia" w:ascii="宋体" w:hAnsi="宋体" w:eastAsia="宋体" w:cs="宋体"/>
                <w:b/>
                <w:bCs/>
                <w:color w:val="auto"/>
                <w:spacing w:val="4"/>
                <w:highlight w:val="none"/>
              </w:rPr>
            </w:pPr>
            <w:r>
              <w:rPr>
                <w:rFonts w:hint="eastAsia" w:ascii="宋体" w:hAnsi="宋体" w:eastAsia="宋体" w:cs="宋体"/>
                <w:b w:val="0"/>
                <w:bCs w:val="0"/>
                <w:color w:val="auto"/>
                <w:spacing w:val="4"/>
                <w:highlight w:val="none"/>
              </w:rPr>
              <w:t>②</w:t>
            </w:r>
            <w:r>
              <w:rPr>
                <w:rFonts w:hint="eastAsia" w:ascii="宋体" w:hAnsi="宋体" w:eastAsia="宋体" w:cs="宋体"/>
                <w:bCs/>
                <w:color w:val="auto"/>
                <w:spacing w:val="4"/>
                <w:highlight w:val="none"/>
              </w:rPr>
              <w:t>采用</w:t>
            </w:r>
            <w:r>
              <w:rPr>
                <w:rFonts w:hint="eastAsia" w:ascii="宋体" w:hAnsi="宋体" w:eastAsia="宋体" w:cs="宋体"/>
                <w:bCs/>
                <w:color w:val="auto"/>
                <w:spacing w:val="4"/>
                <w:highlight w:val="none"/>
                <w:lang w:val="zh-CN"/>
              </w:rPr>
              <w:t>投标保函形式（适用于</w:t>
            </w:r>
            <w:bookmarkStart w:id="195" w:name="OLE_LINK29"/>
            <w:r>
              <w:rPr>
                <w:rFonts w:hint="eastAsia" w:ascii="宋体" w:hAnsi="宋体" w:eastAsia="宋体" w:cs="宋体"/>
                <w:bCs/>
                <w:color w:val="auto"/>
                <w:spacing w:val="4"/>
                <w:highlight w:val="none"/>
              </w:rPr>
              <w:t>担保保函或</w:t>
            </w:r>
            <w:bookmarkStart w:id="196" w:name="OLE_LINK24"/>
            <w:r>
              <w:rPr>
                <w:rFonts w:hint="eastAsia" w:ascii="宋体" w:hAnsi="宋体" w:eastAsia="宋体" w:cs="宋体"/>
                <w:bCs/>
                <w:color w:val="auto"/>
                <w:spacing w:val="4"/>
                <w:highlight w:val="none"/>
              </w:rPr>
              <w:t>保证保险</w:t>
            </w:r>
            <w:bookmarkEnd w:id="195"/>
            <w:bookmarkEnd w:id="196"/>
            <w:r>
              <w:rPr>
                <w:rFonts w:hint="eastAsia" w:ascii="宋体" w:hAnsi="宋体" w:eastAsia="宋体" w:cs="宋体"/>
                <w:bCs/>
                <w:color w:val="auto"/>
                <w:spacing w:val="4"/>
                <w:highlight w:val="none"/>
                <w:lang w:val="zh-CN"/>
              </w:rPr>
              <w:t>）</w:t>
            </w:r>
            <w:r>
              <w:rPr>
                <w:rFonts w:hint="eastAsia" w:ascii="宋体" w:hAnsi="宋体" w:eastAsia="宋体" w:cs="宋体"/>
                <w:bCs/>
                <w:color w:val="auto"/>
                <w:spacing w:val="4"/>
                <w:highlight w:val="none"/>
              </w:rPr>
              <w:t>：</w:t>
            </w:r>
            <w:r>
              <w:rPr>
                <w:rFonts w:hint="eastAsia" w:ascii="宋体" w:hAnsi="宋体" w:eastAsia="宋体" w:cs="宋体"/>
                <w:b/>
                <w:i/>
                <w:color w:val="auto"/>
                <w:highlight w:val="none"/>
                <w:lang w:val="zh-CN"/>
              </w:rPr>
              <w:t>提交保函开立人出具的加盖保函开立人公章（或保函开立人依法刻制并授权用于投标保函业务的章）的到账证明扫描件、</w:t>
            </w:r>
            <w:bookmarkStart w:id="197" w:name="OLE_LINK30"/>
            <w:r>
              <w:rPr>
                <w:rFonts w:hint="eastAsia" w:ascii="宋体" w:hAnsi="宋体" w:eastAsia="宋体" w:cs="宋体"/>
                <w:b/>
                <w:i/>
                <w:color w:val="auto"/>
                <w:highlight w:val="none"/>
                <w:lang w:val="zh-CN"/>
              </w:rPr>
              <w:t>电汇或银行转账单</w:t>
            </w:r>
            <w:bookmarkEnd w:id="197"/>
            <w:r>
              <w:rPr>
                <w:rFonts w:hint="eastAsia" w:ascii="宋体" w:hAnsi="宋体" w:eastAsia="宋体" w:cs="宋体"/>
                <w:b/>
                <w:i/>
                <w:color w:val="auto"/>
                <w:highlight w:val="none"/>
                <w:lang w:val="zh-CN"/>
              </w:rPr>
              <w:t>的扫描件。</w:t>
            </w:r>
            <w:r>
              <w:rPr>
                <w:rFonts w:hint="eastAsia" w:ascii="宋体" w:hAnsi="宋体" w:eastAsia="宋体" w:cs="宋体"/>
                <w:b/>
                <w:i/>
                <w:color w:val="auto"/>
                <w:highlight w:val="none"/>
              </w:rPr>
              <w:t>以上材料</w:t>
            </w:r>
            <w:r>
              <w:rPr>
                <w:rFonts w:hint="eastAsia" w:ascii="宋体" w:hAnsi="宋体" w:eastAsia="宋体" w:cs="宋体"/>
                <w:b/>
                <w:i/>
                <w:color w:val="auto"/>
                <w:highlight w:val="none"/>
                <w:lang w:val="zh-CN"/>
              </w:rPr>
              <w:t>加盖投标人单位电子印章，作为资格文件的组成部分。投标保函</w:t>
            </w:r>
            <w:bookmarkStart w:id="198" w:name="OLE_LINK94"/>
            <w:r>
              <w:rPr>
                <w:rFonts w:hint="eastAsia" w:ascii="宋体" w:hAnsi="宋体" w:eastAsia="宋体" w:cs="宋体"/>
                <w:b/>
                <w:bCs w:val="0"/>
                <w:i/>
                <w:iCs w:val="0"/>
                <w:color w:val="auto"/>
                <w:highlight w:val="none"/>
                <w:u w:val="none"/>
                <w:lang w:val="zh-CN"/>
              </w:rPr>
              <w:t>采用</w:t>
            </w:r>
            <w:bookmarkEnd w:id="198"/>
            <w:r>
              <w:rPr>
                <w:rFonts w:hint="eastAsia" w:ascii="宋体" w:hAnsi="宋体" w:eastAsia="宋体" w:cs="宋体"/>
                <w:b/>
                <w:i/>
                <w:color w:val="auto"/>
                <w:highlight w:val="none"/>
                <w:lang w:val="zh-CN"/>
              </w:rPr>
              <w:t>电子保函形式，</w:t>
            </w:r>
            <w:r>
              <w:rPr>
                <w:rFonts w:hint="eastAsia" w:ascii="宋体" w:hAnsi="宋体" w:eastAsia="宋体" w:cs="宋体"/>
                <w:b/>
                <w:i/>
                <w:color w:val="auto"/>
                <w:highlight w:val="none"/>
              </w:rPr>
              <w:t>且</w:t>
            </w:r>
            <w:r>
              <w:rPr>
                <w:rFonts w:hint="eastAsia" w:ascii="宋体" w:hAnsi="宋体" w:eastAsia="宋体" w:cs="宋体"/>
                <w:b/>
                <w:i/>
                <w:color w:val="auto"/>
                <w:highlight w:val="none"/>
                <w:lang w:val="zh-CN"/>
              </w:rPr>
              <w:t>应满足</w:t>
            </w:r>
            <w:bookmarkStart w:id="199" w:name="OLE_LINK96"/>
            <w:r>
              <w:rPr>
                <w:rFonts w:hint="eastAsia" w:ascii="宋体" w:hAnsi="宋体" w:eastAsia="宋体" w:cs="宋体"/>
                <w:b/>
                <w:i/>
                <w:color w:val="auto"/>
                <w:highlight w:val="none"/>
                <w:u w:val="single"/>
                <w:lang w:val="en-US" w:eastAsia="zh-CN"/>
              </w:rPr>
              <w:t>以下第4条“电子保函要求”</w:t>
            </w:r>
            <w:bookmarkEnd w:id="199"/>
            <w:r>
              <w:rPr>
                <w:rFonts w:hint="eastAsia" w:ascii="宋体" w:hAnsi="宋体" w:eastAsia="宋体" w:cs="宋体"/>
                <w:b/>
                <w:bCs/>
                <w:color w:val="auto"/>
                <w:spacing w:val="4"/>
                <w:highlight w:val="none"/>
              </w:rPr>
              <w:t>。</w:t>
            </w:r>
          </w:p>
          <w:p>
            <w:pPr>
              <w:pStyle w:val="14"/>
              <w:keepNext w:val="0"/>
              <w:keepLines w:val="0"/>
              <w:pageBreakBefore w:val="0"/>
              <w:widowControl w:val="0"/>
              <w:kinsoku/>
              <w:wordWrap/>
              <w:overflowPunct/>
              <w:topLinePunct w:val="0"/>
              <w:autoSpaceDE/>
              <w:autoSpaceDN/>
              <w:bidi w:val="0"/>
              <w:adjustRightInd/>
              <w:snapToGrid/>
              <w:spacing w:line="400" w:lineRule="exact"/>
              <w:ind w:firstLine="422"/>
              <w:jc w:val="left"/>
              <w:textAlignment w:val="auto"/>
              <w:rPr>
                <w:rFonts w:hint="eastAsia" w:ascii="宋体" w:hAnsi="宋体" w:eastAsia="宋体" w:cs="宋体"/>
                <w:b/>
                <w:bCs/>
                <w:color w:val="auto"/>
                <w:spacing w:val="4"/>
                <w:highlight w:val="none"/>
              </w:rPr>
            </w:pPr>
            <w:r>
              <w:rPr>
                <w:rFonts w:hint="eastAsia" w:ascii="宋体" w:hAnsi="宋体" w:eastAsia="宋体" w:cs="宋体"/>
                <w:b w:val="0"/>
                <w:bCs w:val="0"/>
                <w:color w:val="auto"/>
                <w:highlight w:val="none"/>
              </w:rPr>
              <w:t>③</w:t>
            </w:r>
            <w:r>
              <w:rPr>
                <w:rFonts w:hint="eastAsia" w:ascii="宋体" w:hAnsi="宋体" w:eastAsia="宋体" w:cs="宋体"/>
                <w:bCs/>
                <w:color w:val="auto"/>
                <w:spacing w:val="4"/>
                <w:highlight w:val="none"/>
              </w:rPr>
              <w:t>采用</w:t>
            </w:r>
            <w:r>
              <w:rPr>
                <w:rFonts w:hint="eastAsia" w:ascii="宋体" w:hAnsi="宋体" w:eastAsia="宋体" w:cs="宋体"/>
                <w:bCs/>
                <w:color w:val="auto"/>
                <w:spacing w:val="4"/>
                <w:highlight w:val="none"/>
                <w:lang w:val="zh-CN"/>
              </w:rPr>
              <w:t>投标保函形式（适用于</w:t>
            </w:r>
            <w:bookmarkStart w:id="200" w:name="OLE_LINK32"/>
            <w:r>
              <w:rPr>
                <w:rFonts w:hint="eastAsia" w:ascii="宋体" w:hAnsi="宋体" w:eastAsia="宋体" w:cs="宋体"/>
                <w:bCs/>
                <w:color w:val="auto"/>
                <w:spacing w:val="4"/>
                <w:highlight w:val="none"/>
              </w:rPr>
              <w:t>银行保函</w:t>
            </w:r>
            <w:bookmarkEnd w:id="200"/>
            <w:r>
              <w:rPr>
                <w:rFonts w:hint="eastAsia" w:ascii="宋体" w:hAnsi="宋体" w:eastAsia="宋体" w:cs="宋体"/>
                <w:bCs/>
                <w:color w:val="auto"/>
                <w:spacing w:val="4"/>
                <w:highlight w:val="none"/>
                <w:lang w:val="zh-CN"/>
              </w:rPr>
              <w:t>）</w:t>
            </w:r>
            <w:r>
              <w:rPr>
                <w:rFonts w:hint="eastAsia" w:ascii="宋体" w:hAnsi="宋体" w:eastAsia="宋体" w:cs="宋体"/>
                <w:bCs/>
                <w:color w:val="auto"/>
                <w:spacing w:val="4"/>
                <w:highlight w:val="none"/>
              </w:rPr>
              <w:t>：</w:t>
            </w:r>
            <w:r>
              <w:rPr>
                <w:rFonts w:hint="eastAsia" w:ascii="宋体" w:hAnsi="宋体" w:eastAsia="宋体" w:cs="宋体"/>
                <w:b/>
                <w:i/>
                <w:color w:val="auto"/>
                <w:highlight w:val="none"/>
                <w:lang w:val="zh-CN"/>
              </w:rPr>
              <w:t>提交保函开立人出具的加盖保函开立人公章（或保函开立人依法刻制并授权用于投标保函业务的章）的到账证明扫描件、电汇或银行转账</w:t>
            </w:r>
            <w:r>
              <w:rPr>
                <w:rFonts w:hint="eastAsia" w:ascii="宋体" w:hAnsi="宋体" w:eastAsia="宋体" w:cs="宋体"/>
                <w:b/>
                <w:i/>
                <w:color w:val="auto"/>
                <w:highlight w:val="none"/>
                <w:lang w:val="en-US" w:eastAsia="zh-CN"/>
              </w:rPr>
              <w:t>单</w:t>
            </w:r>
            <w:r>
              <w:rPr>
                <w:rFonts w:hint="eastAsia" w:ascii="宋体" w:hAnsi="宋体" w:eastAsia="宋体" w:cs="宋体"/>
                <w:b/>
                <w:i/>
                <w:color w:val="auto"/>
                <w:highlight w:val="none"/>
                <w:lang w:val="zh-CN"/>
              </w:rPr>
              <w:t>（企业基本账户开设在保函开立人的，无需</w:t>
            </w:r>
            <w:r>
              <w:rPr>
                <w:rFonts w:hint="eastAsia" w:ascii="宋体" w:hAnsi="宋体" w:eastAsia="宋体" w:cs="宋体"/>
                <w:b/>
                <w:i/>
                <w:color w:val="auto"/>
                <w:highlight w:val="none"/>
              </w:rPr>
              <w:t>提供</w:t>
            </w:r>
            <w:r>
              <w:rPr>
                <w:rFonts w:hint="eastAsia" w:ascii="宋体" w:hAnsi="宋体" w:eastAsia="宋体" w:cs="宋体"/>
                <w:b/>
                <w:i/>
                <w:color w:val="auto"/>
                <w:highlight w:val="none"/>
                <w:lang w:val="zh-CN"/>
              </w:rPr>
              <w:t>电汇或银行转账</w:t>
            </w:r>
            <w:r>
              <w:rPr>
                <w:rFonts w:hint="eastAsia" w:ascii="宋体" w:hAnsi="宋体" w:eastAsia="宋体" w:cs="宋体"/>
                <w:b/>
                <w:i/>
                <w:color w:val="auto"/>
                <w:highlight w:val="none"/>
                <w:lang w:val="en-US" w:eastAsia="zh-CN"/>
              </w:rPr>
              <w:t>单</w:t>
            </w:r>
            <w:r>
              <w:rPr>
                <w:rFonts w:hint="eastAsia" w:ascii="宋体" w:hAnsi="宋体" w:eastAsia="宋体" w:cs="宋体"/>
                <w:b/>
                <w:i/>
                <w:color w:val="auto"/>
                <w:highlight w:val="none"/>
              </w:rPr>
              <w:t>）</w:t>
            </w:r>
            <w:r>
              <w:rPr>
                <w:rFonts w:hint="eastAsia" w:ascii="宋体" w:hAnsi="宋体" w:eastAsia="宋体" w:cs="宋体"/>
                <w:b/>
                <w:i/>
                <w:color w:val="auto"/>
                <w:highlight w:val="none"/>
                <w:lang w:val="zh-CN"/>
              </w:rPr>
              <w:t>、保函开立人</w:t>
            </w:r>
            <w:r>
              <w:rPr>
                <w:rFonts w:hint="eastAsia" w:ascii="宋体" w:hAnsi="宋体" w:eastAsia="宋体" w:cs="宋体"/>
                <w:b/>
                <w:i/>
                <w:color w:val="auto"/>
                <w:highlight w:val="none"/>
              </w:rPr>
              <w:t>从企业付款账号</w:t>
            </w:r>
            <w:r>
              <w:rPr>
                <w:rFonts w:hint="eastAsia" w:ascii="宋体" w:hAnsi="宋体" w:eastAsia="宋体" w:cs="宋体"/>
                <w:b/>
                <w:i/>
                <w:color w:val="auto"/>
                <w:highlight w:val="none"/>
                <w:lang w:val="zh-CN"/>
              </w:rPr>
              <w:t>扣收保函费用的凭证。</w:t>
            </w:r>
            <w:r>
              <w:rPr>
                <w:rFonts w:hint="eastAsia" w:ascii="宋体" w:hAnsi="宋体" w:eastAsia="宋体" w:cs="宋体"/>
                <w:b/>
                <w:i/>
                <w:color w:val="auto"/>
                <w:highlight w:val="none"/>
              </w:rPr>
              <w:t>以上材料</w:t>
            </w:r>
            <w:r>
              <w:rPr>
                <w:rFonts w:hint="eastAsia" w:ascii="宋体" w:hAnsi="宋体" w:eastAsia="宋体" w:cs="宋体"/>
                <w:b/>
                <w:i/>
                <w:color w:val="auto"/>
                <w:highlight w:val="none"/>
                <w:lang w:val="zh-CN"/>
              </w:rPr>
              <w:t>加盖投标人单位电子印章，作为资格文件的组成部分。投标保函</w:t>
            </w:r>
            <w:r>
              <w:rPr>
                <w:rFonts w:hint="eastAsia" w:ascii="宋体" w:hAnsi="宋体" w:eastAsia="宋体" w:cs="宋体"/>
                <w:b/>
                <w:bCs w:val="0"/>
                <w:i/>
                <w:iCs w:val="0"/>
                <w:color w:val="auto"/>
                <w:highlight w:val="none"/>
                <w:u w:val="none"/>
                <w:lang w:val="zh-CN"/>
              </w:rPr>
              <w:t>采用</w:t>
            </w:r>
            <w:r>
              <w:rPr>
                <w:rFonts w:hint="eastAsia" w:ascii="宋体" w:hAnsi="宋体" w:eastAsia="宋体" w:cs="宋体"/>
                <w:b/>
                <w:i/>
                <w:color w:val="auto"/>
                <w:highlight w:val="none"/>
                <w:lang w:val="zh-CN"/>
              </w:rPr>
              <w:t>电子保函形式，</w:t>
            </w:r>
            <w:r>
              <w:rPr>
                <w:rFonts w:hint="eastAsia" w:ascii="宋体" w:hAnsi="宋体" w:eastAsia="宋体" w:cs="宋体"/>
                <w:b/>
                <w:i/>
                <w:color w:val="auto"/>
                <w:highlight w:val="none"/>
              </w:rPr>
              <w:t>且</w:t>
            </w:r>
            <w:r>
              <w:rPr>
                <w:rFonts w:hint="eastAsia" w:ascii="宋体" w:hAnsi="宋体" w:eastAsia="宋体" w:cs="宋体"/>
                <w:b/>
                <w:i/>
                <w:color w:val="auto"/>
                <w:highlight w:val="none"/>
                <w:lang w:val="zh-CN"/>
              </w:rPr>
              <w:t>应满足</w:t>
            </w:r>
            <w:r>
              <w:rPr>
                <w:rFonts w:hint="eastAsia" w:ascii="宋体" w:hAnsi="宋体" w:eastAsia="宋体" w:cs="宋体"/>
                <w:b/>
                <w:i/>
                <w:color w:val="auto"/>
                <w:highlight w:val="none"/>
                <w:u w:val="none"/>
                <w:lang w:val="en-US" w:eastAsia="zh-CN"/>
              </w:rPr>
              <w:t>以下第4条“电子保函要求”</w:t>
            </w:r>
            <w:r>
              <w:rPr>
                <w:rFonts w:hint="eastAsia" w:ascii="宋体" w:hAnsi="宋体" w:eastAsia="宋体" w:cs="宋体"/>
                <w:b/>
                <w:bCs/>
                <w:color w:val="auto"/>
                <w:spacing w:val="4"/>
                <w:highlight w:val="none"/>
              </w:rPr>
              <w:t>。</w:t>
            </w:r>
          </w:p>
          <w:p>
            <w:pPr>
              <w:pStyle w:val="14"/>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b/>
                <w:bCs/>
                <w:color w:val="auto"/>
                <w:spacing w:val="4"/>
                <w:highlight w:val="none"/>
              </w:rPr>
            </w:pPr>
            <w:r>
              <w:rPr>
                <w:rFonts w:hint="eastAsia" w:ascii="宋体" w:hAnsi="宋体" w:eastAsia="宋体" w:cs="宋体"/>
                <w:color w:val="auto"/>
                <w:highlight w:val="none"/>
              </w:rPr>
              <w:t>④采用</w:t>
            </w:r>
            <w:r>
              <w:rPr>
                <w:rFonts w:hint="eastAsia" w:ascii="宋体" w:hAnsi="宋体" w:eastAsia="宋体" w:cs="宋体"/>
                <w:color w:val="auto"/>
                <w:highlight w:val="none"/>
                <w:lang w:val="zh-CN"/>
              </w:rPr>
              <w:t>免缴</w:t>
            </w:r>
            <w:r>
              <w:rPr>
                <w:rFonts w:hint="eastAsia" w:ascii="宋体" w:hAnsi="宋体" w:eastAsia="宋体" w:cs="宋体"/>
                <w:color w:val="auto"/>
                <w:szCs w:val="21"/>
                <w:highlight w:val="none"/>
                <w:lang w:val="zh-CN"/>
              </w:rPr>
              <w:t>（或部分免缴）</w:t>
            </w:r>
            <w:r>
              <w:rPr>
                <w:rFonts w:hint="eastAsia" w:ascii="宋体" w:hAnsi="宋体" w:eastAsia="宋体" w:cs="宋体"/>
                <w:color w:val="auto"/>
                <w:highlight w:val="none"/>
                <w:lang w:val="zh-CN"/>
              </w:rPr>
              <w:t>投标保证金形式：</w:t>
            </w:r>
            <w:r>
              <w:rPr>
                <w:rFonts w:hint="eastAsia" w:ascii="宋体" w:hAnsi="宋体" w:eastAsia="宋体" w:cs="宋体"/>
                <w:b/>
                <w:i/>
                <w:color w:val="auto"/>
                <w:highlight w:val="none"/>
                <w:lang w:val="zh-CN"/>
              </w:rPr>
              <w:t>符合免缴</w:t>
            </w:r>
            <w:r>
              <w:rPr>
                <w:rFonts w:hint="eastAsia" w:ascii="宋体" w:hAnsi="宋体" w:eastAsia="宋体" w:cs="宋体"/>
                <w:b/>
                <w:i/>
                <w:color w:val="auto"/>
                <w:szCs w:val="21"/>
                <w:highlight w:val="none"/>
                <w:lang w:val="zh-CN"/>
              </w:rPr>
              <w:t>（或部分免缴）</w:t>
            </w:r>
            <w:r>
              <w:rPr>
                <w:rFonts w:hint="eastAsia" w:ascii="宋体" w:hAnsi="宋体" w:eastAsia="宋体" w:cs="宋体"/>
                <w:b/>
                <w:i/>
                <w:color w:val="auto"/>
                <w:highlight w:val="none"/>
                <w:lang w:val="zh-CN"/>
              </w:rPr>
              <w:t>投标保证金</w:t>
            </w:r>
            <w:r>
              <w:rPr>
                <w:rFonts w:hint="eastAsia" w:ascii="宋体" w:hAnsi="宋体" w:eastAsia="宋体" w:cs="宋体"/>
                <w:b/>
                <w:i/>
                <w:color w:val="auto"/>
                <w:highlight w:val="none"/>
              </w:rPr>
              <w:t>情形之一</w:t>
            </w:r>
            <w:r>
              <w:rPr>
                <w:rFonts w:hint="eastAsia" w:ascii="宋体" w:hAnsi="宋体" w:eastAsia="宋体" w:cs="宋体"/>
                <w:b/>
                <w:i/>
                <w:color w:val="auto"/>
                <w:highlight w:val="none"/>
                <w:lang w:val="zh-CN"/>
              </w:rPr>
              <w:t>的投标人，在本招标项目采用免缴</w:t>
            </w:r>
            <w:r>
              <w:rPr>
                <w:rFonts w:hint="eastAsia" w:ascii="宋体" w:hAnsi="宋体" w:eastAsia="宋体" w:cs="宋体"/>
                <w:b/>
                <w:i/>
                <w:color w:val="auto"/>
                <w:szCs w:val="21"/>
                <w:highlight w:val="none"/>
                <w:lang w:val="zh-CN"/>
              </w:rPr>
              <w:t>（或部分免缴）</w:t>
            </w:r>
            <w:r>
              <w:rPr>
                <w:rFonts w:hint="eastAsia" w:ascii="宋体" w:hAnsi="宋体" w:eastAsia="宋体" w:cs="宋体"/>
                <w:b/>
                <w:i/>
                <w:color w:val="auto"/>
                <w:highlight w:val="none"/>
                <w:lang w:val="zh-CN"/>
              </w:rPr>
              <w:t>投标保证金形式的，提交加盖投标人单位电子印章的《免缴</w:t>
            </w:r>
            <w:r>
              <w:rPr>
                <w:rFonts w:hint="eastAsia" w:ascii="宋体" w:hAnsi="宋体" w:eastAsia="宋体" w:cs="宋体"/>
                <w:b/>
                <w:i/>
                <w:color w:val="auto"/>
                <w:szCs w:val="21"/>
                <w:highlight w:val="none"/>
                <w:lang w:val="zh-CN"/>
              </w:rPr>
              <w:t>/部分免缴</w:t>
            </w:r>
            <w:r>
              <w:rPr>
                <w:rFonts w:hint="eastAsia" w:ascii="宋体" w:hAnsi="宋体" w:eastAsia="宋体" w:cs="宋体"/>
                <w:b/>
                <w:i/>
                <w:color w:val="auto"/>
                <w:highlight w:val="none"/>
                <w:lang w:val="zh-CN"/>
              </w:rPr>
              <w:t>投标保证金承诺函》，作为资格文件的组成部分</w:t>
            </w:r>
            <w:r>
              <w:rPr>
                <w:rFonts w:hint="eastAsia" w:ascii="宋体" w:hAnsi="宋体" w:eastAsia="宋体" w:cs="宋体"/>
                <w:b/>
                <w:bCs/>
                <w:i/>
                <w:iCs/>
                <w:color w:val="auto"/>
                <w:spacing w:val="4"/>
                <w:highlight w:val="none"/>
              </w:rPr>
              <w:t>。</w:t>
            </w:r>
          </w:p>
          <w:p>
            <w:pPr>
              <w:pStyle w:val="14"/>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b/>
                <w:bCs/>
                <w:i/>
                <w:iCs/>
                <w:color w:val="auto"/>
                <w:spacing w:val="4"/>
                <w:highlight w:val="none"/>
                <w:u w:val="double"/>
              </w:rPr>
            </w:pPr>
            <w:r>
              <w:rPr>
                <w:rFonts w:hint="eastAsia" w:ascii="宋体" w:hAnsi="宋体" w:eastAsia="宋体" w:cs="宋体"/>
                <w:color w:val="auto"/>
                <w:highlight w:val="none"/>
              </w:rPr>
              <w:t>⑤</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4"/>
              <w:keepNext w:val="0"/>
              <w:keepLines w:val="0"/>
              <w:pageBreakBefore w:val="0"/>
              <w:widowControl w:val="0"/>
              <w:tabs>
                <w:tab w:val="left" w:pos="624"/>
              </w:tabs>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w:t>
            </w:r>
            <w:bookmarkStart w:id="201" w:name="OLE_LINK95"/>
            <w:r>
              <w:rPr>
                <w:rFonts w:hint="eastAsia" w:ascii="宋体" w:hAnsi="宋体" w:eastAsia="宋体" w:cs="宋体"/>
                <w:b w:val="0"/>
                <w:bCs w:val="0"/>
                <w:i w:val="0"/>
                <w:iCs w:val="0"/>
                <w:color w:val="auto"/>
                <w:kern w:val="2"/>
                <w:sz w:val="21"/>
                <w:szCs w:val="21"/>
                <w:highlight w:val="none"/>
                <w:u w:val="none"/>
                <w:lang w:val="en-US" w:eastAsia="zh-CN" w:bidi="ar-SA"/>
              </w:rPr>
              <w:t>电子保函要求</w:t>
            </w:r>
            <w:bookmarkEnd w:id="201"/>
            <w:r>
              <w:rPr>
                <w:rFonts w:hint="eastAsia" w:ascii="宋体" w:hAnsi="宋体" w:eastAsia="宋体" w:cs="宋体"/>
                <w:b w:val="0"/>
                <w:bCs w:val="0"/>
                <w:i w:val="0"/>
                <w:iCs w:val="0"/>
                <w:color w:val="auto"/>
                <w:kern w:val="2"/>
                <w:sz w:val="21"/>
                <w:szCs w:val="21"/>
                <w:highlight w:val="none"/>
                <w:u w:val="none"/>
                <w:lang w:val="en-US" w:eastAsia="zh-CN" w:bidi="ar-SA"/>
              </w:rPr>
              <w:t>：</w:t>
            </w:r>
          </w:p>
          <w:p>
            <w:pPr>
              <w:pStyle w:val="14"/>
              <w:keepNext w:val="0"/>
              <w:keepLines w:val="0"/>
              <w:pageBreakBefore w:val="0"/>
              <w:widowControl w:val="0"/>
              <w:tabs>
                <w:tab w:val="left" w:pos="624"/>
              </w:tabs>
              <w:kinsoku/>
              <w:wordWrap/>
              <w:overflowPunct/>
              <w:topLinePunct w:val="0"/>
              <w:autoSpaceDE/>
              <w:autoSpaceDN/>
              <w:bidi w:val="0"/>
              <w:adjustRightInd/>
              <w:snapToGrid w:val="0"/>
              <w:spacing w:line="400" w:lineRule="exact"/>
              <w:ind w:firstLine="421" w:firstLineChars="200"/>
              <w:textAlignment w:val="auto"/>
              <w:rPr>
                <w:rFonts w:hint="eastAsia" w:ascii="宋体" w:hAnsi="宋体" w:eastAsia="宋体" w:cs="宋体"/>
                <w:b/>
                <w:bCs/>
                <w:i/>
                <w:iCs/>
                <w:color w:val="auto"/>
                <w:kern w:val="2"/>
                <w:sz w:val="21"/>
                <w:szCs w:val="21"/>
                <w:highlight w:val="none"/>
                <w:u w:val="none"/>
                <w:lang w:val="en-US" w:eastAsia="zh-CN" w:bidi="ar-SA"/>
              </w:rPr>
            </w:pPr>
            <w:r>
              <w:rPr>
                <w:rFonts w:hint="eastAsia" w:ascii="宋体" w:hAnsi="宋体" w:eastAsia="宋体" w:cs="宋体"/>
                <w:b/>
                <w:bCs/>
                <w:i/>
                <w:iCs/>
                <w:color w:val="auto"/>
                <w:kern w:val="2"/>
                <w:sz w:val="21"/>
                <w:szCs w:val="21"/>
                <w:highlight w:val="none"/>
                <w:u w:val="none"/>
                <w:lang w:val="en-US" w:eastAsia="zh-CN" w:bidi="ar-SA"/>
              </w:rPr>
              <w:t>①投标人应通过“厦门市建设工程电子招投标交易平台——电子投标保函系统”使用其企业CA证书申请购买电子保函，并将经担保保证人电子签章的电子保函原件作为投标文件的组成部分导入到电子投标文件中。</w:t>
            </w:r>
          </w:p>
          <w:p>
            <w:pPr>
              <w:pStyle w:val="14"/>
              <w:keepNext w:val="0"/>
              <w:keepLines w:val="0"/>
              <w:pageBreakBefore w:val="0"/>
              <w:widowControl w:val="0"/>
              <w:tabs>
                <w:tab w:val="left" w:pos="624"/>
              </w:tabs>
              <w:kinsoku/>
              <w:wordWrap/>
              <w:overflowPunct/>
              <w:topLinePunct w:val="0"/>
              <w:autoSpaceDE/>
              <w:autoSpaceDN/>
              <w:bidi w:val="0"/>
              <w:adjustRightInd/>
              <w:snapToGrid w:val="0"/>
              <w:spacing w:line="400" w:lineRule="exact"/>
              <w:ind w:firstLine="421" w:firstLineChars="200"/>
              <w:textAlignment w:val="auto"/>
              <w:rPr>
                <w:rFonts w:hint="eastAsia" w:ascii="宋体" w:hAnsi="宋体" w:eastAsia="宋体" w:cs="宋体"/>
                <w:b/>
                <w:bCs/>
                <w:i/>
                <w:iCs/>
                <w:color w:val="auto"/>
                <w:kern w:val="2"/>
                <w:sz w:val="21"/>
                <w:szCs w:val="21"/>
                <w:highlight w:val="none"/>
                <w:u w:val="none"/>
                <w:lang w:val="en-US" w:eastAsia="zh-CN" w:bidi="ar-SA"/>
              </w:rPr>
            </w:pPr>
            <w:r>
              <w:rPr>
                <w:rFonts w:hint="eastAsia" w:ascii="宋体" w:hAnsi="宋体" w:eastAsia="宋体" w:cs="宋体"/>
                <w:b/>
                <w:bCs/>
                <w:i/>
                <w:iCs/>
                <w:color w:val="auto"/>
                <w:kern w:val="2"/>
                <w:sz w:val="21"/>
                <w:szCs w:val="21"/>
                <w:highlight w:val="none"/>
                <w:u w:val="none"/>
                <w:lang w:val="en-US" w:eastAsia="zh-CN" w:bidi="ar-SA"/>
              </w:rPr>
              <w:t>②提交电子保函费用</w:t>
            </w:r>
            <w:r>
              <w:rPr>
                <w:rFonts w:hint="eastAsia" w:ascii="宋体" w:hAnsi="宋体" w:eastAsia="宋体" w:cs="宋体"/>
                <w:b/>
                <w:bCs/>
                <w:i/>
                <w:iCs/>
                <w:color w:val="auto"/>
                <w:kern w:val="2"/>
                <w:sz w:val="21"/>
                <w:szCs w:val="21"/>
                <w:highlight w:val="none"/>
                <w:u w:val="none"/>
                <w:lang w:val="zh-CN" w:eastAsia="zh-CN" w:bidi="ar-SA"/>
              </w:rPr>
              <w:t>电汇或银行转账单</w:t>
            </w:r>
            <w:r>
              <w:rPr>
                <w:rFonts w:hint="eastAsia" w:ascii="宋体" w:hAnsi="宋体" w:eastAsia="宋体" w:cs="宋体"/>
                <w:b/>
                <w:bCs/>
                <w:i/>
                <w:iCs/>
                <w:color w:val="auto"/>
                <w:kern w:val="2"/>
                <w:sz w:val="21"/>
                <w:szCs w:val="21"/>
                <w:highlight w:val="none"/>
                <w:u w:val="none"/>
                <w:lang w:val="en-US" w:eastAsia="zh-CN" w:bidi="ar-SA"/>
              </w:rPr>
              <w:t>的，投标人应确保其</w:t>
            </w:r>
            <w:bookmarkStart w:id="202" w:name="OLE_LINK36"/>
            <w:r>
              <w:rPr>
                <w:rFonts w:hint="eastAsia" w:ascii="宋体" w:hAnsi="宋体" w:eastAsia="宋体" w:cs="宋体"/>
                <w:b/>
                <w:bCs/>
                <w:i/>
                <w:iCs/>
                <w:color w:val="auto"/>
                <w:kern w:val="2"/>
                <w:sz w:val="21"/>
                <w:szCs w:val="21"/>
                <w:highlight w:val="none"/>
                <w:u w:val="none"/>
                <w:lang w:val="en-US" w:eastAsia="zh-CN" w:bidi="ar-SA"/>
              </w:rPr>
              <w:t>企业基本存款账户或企业基本账户开户许可证</w:t>
            </w:r>
            <w:bookmarkEnd w:id="202"/>
            <w:r>
              <w:rPr>
                <w:rFonts w:hint="eastAsia" w:ascii="宋体" w:hAnsi="宋体" w:eastAsia="宋体" w:cs="宋体"/>
                <w:b/>
                <w:bCs/>
                <w:i/>
                <w:iCs/>
                <w:color w:val="auto"/>
                <w:kern w:val="2"/>
                <w:sz w:val="21"/>
                <w:szCs w:val="21"/>
                <w:highlight w:val="none"/>
                <w:u w:val="none"/>
                <w:lang w:val="en-US" w:eastAsia="zh-CN" w:bidi="ar-SA"/>
              </w:rPr>
              <w:t>上账号与投标人支付</w:t>
            </w:r>
            <w:bookmarkStart w:id="203" w:name="OLE_LINK31"/>
            <w:r>
              <w:rPr>
                <w:rFonts w:hint="eastAsia" w:ascii="宋体" w:hAnsi="宋体" w:eastAsia="宋体" w:cs="宋体"/>
                <w:b/>
                <w:bCs/>
                <w:i/>
                <w:iCs/>
                <w:color w:val="auto"/>
                <w:kern w:val="2"/>
                <w:sz w:val="21"/>
                <w:szCs w:val="21"/>
                <w:highlight w:val="none"/>
                <w:u w:val="none"/>
                <w:lang w:val="en-US" w:eastAsia="zh-CN" w:bidi="ar-SA"/>
              </w:rPr>
              <w:t>电子保函费用</w:t>
            </w:r>
            <w:bookmarkStart w:id="204" w:name="OLE_LINK35"/>
            <w:r>
              <w:rPr>
                <w:rFonts w:hint="eastAsia" w:ascii="宋体" w:hAnsi="宋体" w:eastAsia="宋体" w:cs="宋体"/>
                <w:b/>
                <w:bCs/>
                <w:i/>
                <w:iCs/>
                <w:color w:val="auto"/>
                <w:kern w:val="2"/>
                <w:sz w:val="21"/>
                <w:szCs w:val="21"/>
                <w:highlight w:val="none"/>
                <w:u w:val="none"/>
                <w:lang w:val="zh-CN" w:eastAsia="zh-CN" w:bidi="ar-SA"/>
              </w:rPr>
              <w:t>电汇或银行转账单</w:t>
            </w:r>
            <w:bookmarkEnd w:id="203"/>
            <w:bookmarkEnd w:id="204"/>
            <w:r>
              <w:rPr>
                <w:rFonts w:hint="eastAsia" w:ascii="宋体" w:hAnsi="宋体" w:eastAsia="宋体" w:cs="宋体"/>
                <w:b/>
                <w:bCs/>
                <w:i/>
                <w:iCs/>
                <w:color w:val="auto"/>
                <w:kern w:val="2"/>
                <w:sz w:val="21"/>
                <w:szCs w:val="21"/>
                <w:highlight w:val="none"/>
                <w:u w:val="none"/>
                <w:lang w:val="en-US" w:eastAsia="zh-CN" w:bidi="ar-SA"/>
              </w:rPr>
              <w:t>上账号一致。否则视同未缴交投标保证金。</w:t>
            </w:r>
          </w:p>
          <w:p>
            <w:pPr>
              <w:pStyle w:val="14"/>
              <w:keepNext w:val="0"/>
              <w:keepLines w:val="0"/>
              <w:pageBreakBefore w:val="0"/>
              <w:widowControl w:val="0"/>
              <w:tabs>
                <w:tab w:val="left" w:pos="624"/>
              </w:tabs>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③各工程担保保证人应确保其出具的电子保函的真实性、合法性和有效性，如出现将电子保函相关数据信息泄露给其他任何机构和个人，或未按照规定履行赔付义务等情况，主管部门将视情节给予通报批评、暂停或关闭与厦门市公共资源交易中心电子保函对接、行政处罚等处理。</w:t>
            </w:r>
          </w:p>
          <w:p>
            <w:pPr>
              <w:pStyle w:val="14"/>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.投标保证金有效期：</w:t>
            </w:r>
            <w:r>
              <w:rPr>
                <w:rFonts w:hint="eastAsia" w:ascii="宋体" w:hAnsi="宋体" w:eastAsia="宋体" w:cs="宋体"/>
                <w:b w:val="0"/>
                <w:i w:val="0"/>
                <w:iCs w:val="0"/>
                <w:color w:val="auto"/>
                <w:spacing w:val="0"/>
                <w:szCs w:val="21"/>
                <w:highlight w:val="none"/>
                <w:lang w:val="en-US" w:eastAsia="zh-CN"/>
              </w:rPr>
              <w:t>除保证保险形式外，</w:t>
            </w:r>
            <w:r>
              <w:rPr>
                <w:rFonts w:hint="eastAsia" w:ascii="宋体" w:hAnsi="宋体" w:eastAsia="宋体" w:cs="宋体"/>
                <w:color w:val="auto"/>
                <w:highlight w:val="none"/>
              </w:rPr>
              <w:t>至少与投标有效期一致。</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27</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3.4.5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color w:val="auto"/>
                <w:highlight w:val="none"/>
              </w:rPr>
              <w:t>投标保证金不予退还的情形</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numPr>
                <w:ilvl w:val="0"/>
                <w:numId w:val="0"/>
              </w:numPr>
              <w:kinsoku/>
              <w:wordWrap/>
              <w:overflowPunct/>
              <w:topLinePunct w:val="0"/>
              <w:bidi w:val="0"/>
              <w:snapToGrid w:val="0"/>
              <w:spacing w:line="400" w:lineRule="exact"/>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1.投标人在投标有效期内撤销其投标文件；</w:t>
            </w:r>
          </w:p>
          <w:p>
            <w:pPr>
              <w:pStyle w:val="14"/>
              <w:keepNext w:val="0"/>
              <w:keepLines w:val="0"/>
              <w:pageBreakBefore w:val="0"/>
              <w:numPr>
                <w:ilvl w:val="0"/>
                <w:numId w:val="0"/>
              </w:numPr>
              <w:kinsoku/>
              <w:wordWrap/>
              <w:overflowPunct/>
              <w:topLinePunct w:val="0"/>
              <w:bidi w:val="0"/>
              <w:snapToGrid w:val="0"/>
              <w:spacing w:line="400" w:lineRule="exact"/>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中标人非因不可抗力原因放弃中标</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无正当理由不与招标人订立合同、在签订合同时向招标人提出附加条件、或者不按照招标文件要求提交履约担保金；</w:t>
            </w:r>
          </w:p>
          <w:p>
            <w:pPr>
              <w:pStyle w:val="14"/>
              <w:keepNext w:val="0"/>
              <w:keepLines w:val="0"/>
              <w:pageBreakBefore w:val="0"/>
              <w:numPr>
                <w:ilvl w:val="0"/>
                <w:numId w:val="0"/>
              </w:numPr>
              <w:kinsoku/>
              <w:wordWrap/>
              <w:overflowPunct/>
              <w:topLinePunct w:val="0"/>
              <w:bidi w:val="0"/>
              <w:snapToGrid w:val="0"/>
              <w:spacing w:line="400" w:lineRule="exact"/>
              <w:ind w:leftChars="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投标文件存在投标人须知第3.6.6款规定的雷同情形之一</w:t>
            </w:r>
            <w:r>
              <w:rPr>
                <w:rFonts w:hint="eastAsia" w:ascii="宋体" w:hAnsi="宋体" w:eastAsia="宋体" w:cs="宋体"/>
                <w:color w:val="auto"/>
                <w:highlight w:val="none"/>
                <w:lang w:eastAsia="zh-CN"/>
              </w:rPr>
              <w:t>；</w:t>
            </w:r>
          </w:p>
          <w:p>
            <w:pPr>
              <w:pStyle w:val="14"/>
              <w:keepNext w:val="0"/>
              <w:keepLines w:val="0"/>
              <w:pageBreakBefore w:val="0"/>
              <w:numPr>
                <w:ilvl w:val="0"/>
                <w:numId w:val="0"/>
              </w:numPr>
              <w:kinsoku/>
              <w:wordWrap/>
              <w:overflowPunct/>
              <w:topLinePunct w:val="0"/>
              <w:bidi w:val="0"/>
              <w:snapToGrid w:val="0"/>
              <w:spacing w:line="400" w:lineRule="exact"/>
              <w:ind w:leftChars="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因中标人的违法行为导致中标被依法确认无效</w:t>
            </w:r>
            <w:r>
              <w:rPr>
                <w:rFonts w:hint="eastAsia" w:ascii="宋体" w:hAnsi="宋体" w:eastAsia="宋体" w:cs="宋体"/>
                <w:color w:val="auto"/>
                <w:highlight w:val="none"/>
                <w:lang w:eastAsia="zh-CN"/>
              </w:rPr>
              <w:t>；</w:t>
            </w:r>
          </w:p>
          <w:p>
            <w:pPr>
              <w:pStyle w:val="14"/>
              <w:keepNext w:val="0"/>
              <w:keepLines w:val="0"/>
              <w:pageBreakBefore w:val="0"/>
              <w:numPr>
                <w:ilvl w:val="0"/>
                <w:numId w:val="0"/>
              </w:numPr>
              <w:kinsoku/>
              <w:wordWrap/>
              <w:overflowPunct/>
              <w:topLinePunct w:val="0"/>
              <w:bidi w:val="0"/>
              <w:snapToGrid w:val="0"/>
              <w:spacing w:line="400" w:lineRule="exact"/>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法律、法规规定的其他情形。</w:t>
            </w:r>
          </w:p>
        </w:tc>
      </w:tr>
      <w:tr>
        <w:tblPrEx>
          <w:tblCellMar>
            <w:top w:w="0" w:type="dxa"/>
            <w:left w:w="108" w:type="dxa"/>
            <w:bottom w:w="0" w:type="dxa"/>
            <w:right w:w="108" w:type="dxa"/>
          </w:tblCellMar>
        </w:tblPrEx>
        <w:trPr>
          <w:wBefore w:w="0" w:type="auto"/>
          <w:wAfter w:w="0" w:type="auto"/>
          <w:trHeight w:val="95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28</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是否允许递交备选投标方案</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不允许</w:t>
            </w:r>
          </w:p>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允许</w:t>
            </w:r>
          </w:p>
        </w:tc>
      </w:tr>
      <w:tr>
        <w:tblPrEx>
          <w:tblCellMar>
            <w:top w:w="0" w:type="dxa"/>
            <w:left w:w="108" w:type="dxa"/>
            <w:bottom w:w="0" w:type="dxa"/>
            <w:right w:w="108" w:type="dxa"/>
          </w:tblCellMar>
        </w:tblPrEx>
        <w:trPr>
          <w:wBefore w:w="0" w:type="auto"/>
          <w:wAfter w:w="0" w:type="auto"/>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29</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3.6.1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要求提交的投标</w:t>
            </w:r>
          </w:p>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文件内容</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adjustRightInd w:val="0"/>
              <w:snapToGrid w:val="0"/>
              <w:spacing w:line="400" w:lineRule="exact"/>
              <w:ind w:firstLine="0" w:firstLineChars="0"/>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rPr>
              <w:t>资格文件：</w:t>
            </w:r>
            <w:r>
              <w:rPr>
                <w:rFonts w:hint="eastAsia" w:ascii="宋体" w:hAnsi="宋体" w:eastAsia="宋体" w:cs="宋体"/>
                <w:b/>
                <w:bCs/>
                <w:i/>
                <w:iCs/>
                <w:color w:val="auto"/>
                <w:sz w:val="21"/>
                <w:szCs w:val="21"/>
                <w:highlight w:val="none"/>
                <w:u w:val="single"/>
                <w:lang w:val="en-US" w:eastAsia="zh-CN"/>
              </w:rPr>
              <w:t xml:space="preserve"> </w:t>
            </w:r>
            <w:bookmarkStart w:id="205" w:name="OLE_LINK134"/>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i/>
                <w:iCs/>
                <w:color w:val="auto"/>
                <w:sz w:val="21"/>
                <w:szCs w:val="21"/>
                <w:highlight w:val="none"/>
                <w:u w:val="single"/>
              </w:rPr>
              <w:t>要求</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i/>
                <w:iCs/>
                <w:color w:val="auto"/>
                <w:sz w:val="21"/>
                <w:szCs w:val="21"/>
                <w:highlight w:val="none"/>
                <w:u w:val="single"/>
              </w:rPr>
              <w:t>不要求</w:t>
            </w:r>
            <w:bookmarkEnd w:id="205"/>
            <w:r>
              <w:rPr>
                <w:rFonts w:hint="eastAsia" w:ascii="宋体" w:hAnsi="宋体" w:eastAsia="宋体" w:cs="宋体"/>
                <w:i/>
                <w:iCs/>
                <w:color w:val="auto"/>
                <w:sz w:val="21"/>
                <w:szCs w:val="21"/>
                <w:highlight w:val="none"/>
                <w:u w:val="single"/>
                <w:lang w:val="en-US" w:eastAsia="zh-CN"/>
              </w:rPr>
              <w:t xml:space="preserve">  </w:t>
            </w:r>
            <w:r>
              <w:rPr>
                <w:rFonts w:hint="eastAsia" w:ascii="宋体" w:hAnsi="宋体" w:eastAsia="宋体" w:cs="宋体"/>
                <w:b/>
                <w:bCs/>
                <w:i/>
                <w:iCs/>
                <w:color w:val="auto"/>
                <w:sz w:val="21"/>
                <w:szCs w:val="21"/>
                <w:highlight w:val="none"/>
              </w:rPr>
              <w:t>提交；</w:t>
            </w:r>
          </w:p>
          <w:p>
            <w:pPr>
              <w:pStyle w:val="14"/>
              <w:keepNext w:val="0"/>
              <w:keepLines w:val="0"/>
              <w:pageBreakBefore w:val="0"/>
              <w:kinsoku/>
              <w:wordWrap/>
              <w:overflowPunct/>
              <w:topLinePunct w:val="0"/>
              <w:bidi w:val="0"/>
              <w:adjustRightInd w:val="0"/>
              <w:snapToGrid w:val="0"/>
              <w:spacing w:line="400" w:lineRule="exact"/>
              <w:ind w:firstLine="0" w:firstLineChars="0"/>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rPr>
              <w:t>技术文件（承包人建议书）：</w:t>
            </w:r>
            <w:r>
              <w:rPr>
                <w:rFonts w:hint="eastAsia" w:ascii="宋体" w:hAnsi="宋体" w:eastAsia="宋体" w:cs="宋体"/>
                <w:b/>
                <w:bCs/>
                <w:i/>
                <w:iCs/>
                <w:color w:val="auto"/>
                <w:sz w:val="21"/>
                <w:szCs w:val="21"/>
                <w:highlight w:val="none"/>
                <w:u w:val="single"/>
                <w:lang w:val="en-US" w:eastAsia="zh-CN"/>
              </w:rPr>
              <w:t xml:space="preserve">  </w:t>
            </w:r>
            <w:bookmarkStart w:id="206" w:name="OLE_LINK136"/>
            <w:r>
              <w:rPr>
                <w:rFonts w:hint="eastAsia" w:ascii="宋体" w:hAnsi="宋体" w:eastAsia="宋体" w:cs="宋体"/>
                <w:b/>
                <w:bCs/>
                <w:color w:val="auto"/>
                <w:sz w:val="24"/>
                <w:szCs w:val="24"/>
                <w:highlight w:val="none"/>
                <w:u w:val="single"/>
                <w:lang w:val="en-US" w:eastAsia="zh-CN"/>
              </w:rPr>
              <w:t>□</w:t>
            </w:r>
            <w:bookmarkEnd w:id="206"/>
            <w:r>
              <w:rPr>
                <w:rFonts w:hint="eastAsia" w:ascii="宋体" w:hAnsi="宋体" w:eastAsia="宋体" w:cs="宋体"/>
                <w:b/>
                <w:bCs/>
                <w:i/>
                <w:iCs/>
                <w:color w:val="auto"/>
                <w:sz w:val="21"/>
                <w:szCs w:val="21"/>
                <w:highlight w:val="none"/>
                <w:u w:val="single"/>
              </w:rPr>
              <w:t>要求</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i/>
                <w:iCs/>
                <w:color w:val="auto"/>
                <w:sz w:val="21"/>
                <w:szCs w:val="21"/>
                <w:highlight w:val="none"/>
                <w:u w:val="single"/>
              </w:rPr>
              <w:t>不要求</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i/>
                <w:iCs/>
                <w:color w:val="auto"/>
                <w:sz w:val="21"/>
                <w:szCs w:val="21"/>
                <w:highlight w:val="none"/>
              </w:rPr>
              <w:t>提交；</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rPr>
              <w:t>技术文件（承包人实施方案）：</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i/>
                <w:iCs/>
                <w:color w:val="auto"/>
                <w:sz w:val="21"/>
                <w:szCs w:val="21"/>
                <w:highlight w:val="none"/>
                <w:u w:val="single"/>
              </w:rPr>
              <w:t>要求</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i/>
                <w:iCs/>
                <w:color w:val="auto"/>
                <w:sz w:val="21"/>
                <w:szCs w:val="21"/>
                <w:highlight w:val="none"/>
                <w:u w:val="single"/>
              </w:rPr>
              <w:t>不要求</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i/>
                <w:iCs/>
                <w:color w:val="auto"/>
                <w:sz w:val="21"/>
                <w:szCs w:val="21"/>
                <w:highlight w:val="none"/>
              </w:rPr>
              <w:t>提交；</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i/>
                <w:iCs/>
                <w:color w:val="auto"/>
                <w:sz w:val="21"/>
                <w:szCs w:val="21"/>
                <w:highlight w:val="none"/>
                <w:lang w:eastAsia="zh-CN"/>
              </w:rPr>
            </w:pPr>
            <w:r>
              <w:rPr>
                <w:rFonts w:hint="eastAsia" w:ascii="宋体" w:hAnsi="宋体" w:eastAsia="宋体" w:cs="宋体"/>
                <w:b/>
                <w:bCs/>
                <w:i/>
                <w:iCs/>
                <w:color w:val="auto"/>
                <w:sz w:val="21"/>
                <w:szCs w:val="21"/>
                <w:highlight w:val="none"/>
              </w:rPr>
              <w:t>商务文件：</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i/>
                <w:iCs/>
                <w:color w:val="auto"/>
                <w:sz w:val="21"/>
                <w:szCs w:val="21"/>
                <w:highlight w:val="none"/>
                <w:u w:val="single"/>
              </w:rPr>
              <w:t>要求</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i/>
                <w:iCs/>
                <w:color w:val="auto"/>
                <w:sz w:val="21"/>
                <w:szCs w:val="21"/>
                <w:highlight w:val="none"/>
                <w:u w:val="single"/>
              </w:rPr>
              <w:t>不要求</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i/>
                <w:iCs/>
                <w:color w:val="auto"/>
                <w:sz w:val="21"/>
                <w:szCs w:val="21"/>
                <w:highlight w:val="none"/>
              </w:rPr>
              <w:t>提交</w:t>
            </w:r>
            <w:r>
              <w:rPr>
                <w:rFonts w:hint="eastAsia" w:ascii="宋体" w:hAnsi="宋体" w:eastAsia="宋体" w:cs="宋体"/>
                <w:b/>
                <w:bCs/>
                <w:i/>
                <w:iCs/>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spacing w:after="0" w:line="400" w:lineRule="exact"/>
              <w:ind w:left="0" w:leftChars="0" w:firstLine="0" w:firstLineChars="0"/>
              <w:textAlignment w:val="auto"/>
              <w:rPr>
                <w:rFonts w:hint="eastAsia" w:eastAsia="宋体"/>
                <w:color w:val="auto"/>
                <w:lang w:val="en-US" w:eastAsia="zh-CN"/>
              </w:rPr>
            </w:pPr>
            <w:r>
              <w:rPr>
                <w:rFonts w:hint="eastAsia" w:ascii="宋体" w:hAnsi="宋体" w:eastAsia="宋体" w:cs="宋体"/>
                <w:b/>
                <w:bCs/>
                <w:i/>
                <w:iCs/>
                <w:color w:val="auto"/>
                <w:sz w:val="21"/>
                <w:szCs w:val="21"/>
                <w:highlight w:val="none"/>
                <w:lang w:val="en-US" w:eastAsia="zh-CN"/>
              </w:rPr>
              <w:t>其他因素文件（适用于采用综合评估法C类）：</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i/>
                <w:iCs/>
                <w:color w:val="auto"/>
                <w:sz w:val="21"/>
                <w:szCs w:val="21"/>
                <w:highlight w:val="none"/>
                <w:u w:val="single"/>
              </w:rPr>
              <w:t>要求</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i/>
                <w:iCs/>
                <w:color w:val="auto"/>
                <w:sz w:val="21"/>
                <w:szCs w:val="21"/>
                <w:highlight w:val="none"/>
                <w:u w:val="single"/>
              </w:rPr>
              <w:t>不要求</w:t>
            </w:r>
            <w:r>
              <w:rPr>
                <w:rFonts w:hint="eastAsia" w:ascii="宋体" w:hAnsi="宋体" w:eastAsia="宋体" w:cs="宋体"/>
                <w:b/>
                <w:bCs/>
                <w:i/>
                <w:iCs/>
                <w:color w:val="auto"/>
                <w:sz w:val="21"/>
                <w:szCs w:val="21"/>
                <w:highlight w:val="none"/>
                <w:u w:val="single"/>
                <w:lang w:val="en-US" w:eastAsia="zh-CN"/>
              </w:rPr>
              <w:t xml:space="preserve">  </w:t>
            </w:r>
            <w:r>
              <w:rPr>
                <w:rFonts w:hint="eastAsia" w:ascii="宋体" w:hAnsi="宋体" w:eastAsia="宋体" w:cs="宋体"/>
                <w:b/>
                <w:bCs/>
                <w:i/>
                <w:iCs/>
                <w:color w:val="auto"/>
                <w:sz w:val="21"/>
                <w:szCs w:val="21"/>
                <w:highlight w:val="none"/>
              </w:rPr>
              <w:t>提交</w:t>
            </w:r>
            <w:r>
              <w:rPr>
                <w:rFonts w:hint="eastAsia" w:ascii="宋体" w:hAnsi="宋体" w:eastAsia="宋体" w:cs="宋体"/>
                <w:b/>
                <w:bCs/>
                <w:i/>
                <w:iCs/>
                <w:color w:val="auto"/>
                <w:sz w:val="21"/>
                <w:szCs w:val="21"/>
                <w:highlight w:val="none"/>
                <w:lang w:eastAsia="zh-CN"/>
              </w:rPr>
              <w:t>。</w:t>
            </w:r>
          </w:p>
        </w:tc>
      </w:tr>
      <w:tr>
        <w:tblPrEx>
          <w:tblCellMar>
            <w:top w:w="0" w:type="dxa"/>
            <w:left w:w="108" w:type="dxa"/>
            <w:bottom w:w="0" w:type="dxa"/>
            <w:right w:w="108" w:type="dxa"/>
          </w:tblCellMar>
        </w:tblPrEx>
        <w:trPr>
          <w:wBefore w:w="0" w:type="auto"/>
          <w:wAfter w:w="0" w:type="auto"/>
          <w:trHeight w:val="80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3.6.3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签字或盖章特殊</w:t>
            </w:r>
          </w:p>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要求</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w:t>
            </w:r>
          </w:p>
        </w:tc>
      </w:tr>
      <w:tr>
        <w:tblPrEx>
          <w:tblCellMar>
            <w:top w:w="0" w:type="dxa"/>
            <w:left w:w="108" w:type="dxa"/>
            <w:bottom w:w="0" w:type="dxa"/>
            <w:right w:w="108" w:type="dxa"/>
          </w:tblCellMar>
        </w:tblPrEx>
        <w:trPr>
          <w:wBefore w:w="0" w:type="auto"/>
          <w:wAfter w:w="0" w:type="auto"/>
          <w:trHeight w:val="5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3.6.4</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投标文件编制和</w:t>
            </w:r>
          </w:p>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加密要求</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投标文件编制工具软件名称及版本：</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投标文件编制工具软件供应商：</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投标文件编制工具软件供应商联系电话：</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投标文件编制和加密要求：</w:t>
            </w:r>
            <w:r>
              <w:rPr>
                <w:rFonts w:hint="eastAsia" w:ascii="宋体" w:hAnsi="宋体" w:eastAsia="宋体" w:cs="宋体"/>
                <w:color w:val="auto"/>
                <w:highlight w:val="none"/>
                <w:u w:val="single"/>
              </w:rPr>
              <w:t xml:space="preserve">                             </w:t>
            </w:r>
          </w:p>
        </w:tc>
      </w:tr>
      <w:tr>
        <w:tblPrEx>
          <w:tblCellMar>
            <w:top w:w="0" w:type="dxa"/>
            <w:left w:w="108" w:type="dxa"/>
            <w:bottom w:w="0" w:type="dxa"/>
            <w:right w:w="108" w:type="dxa"/>
          </w:tblCellMar>
        </w:tblPrEx>
        <w:trPr>
          <w:wBefore w:w="0" w:type="auto"/>
          <w:wAfter w:w="0" w:type="auto"/>
          <w:trHeight w:val="5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4.1.2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本招标项目使用的公共资源电子交易平台和公共资源交易中心</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公共资源电子交易平台名称：</w:t>
            </w:r>
            <w:r>
              <w:rPr>
                <w:rFonts w:hint="eastAsia" w:ascii="宋体" w:hAnsi="宋体" w:eastAsia="宋体" w:cs="宋体"/>
                <w:color w:val="auto"/>
                <w:highlight w:val="none"/>
                <w:u w:val="single"/>
              </w:rPr>
              <w:t xml:space="preserve">                           </w:t>
            </w:r>
          </w:p>
          <w:p>
            <w:pPr>
              <w:pStyle w:val="14"/>
              <w:keepNext w:val="0"/>
              <w:keepLines w:val="0"/>
              <w:pageBreakBefore w:val="0"/>
              <w:kinsoku/>
              <w:wordWrap/>
              <w:overflowPunct/>
              <w:topLinePunct w:val="0"/>
              <w:bidi w:val="0"/>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网址：</w:t>
            </w:r>
            <w:r>
              <w:rPr>
                <w:rFonts w:hint="eastAsia" w:ascii="宋体" w:hAnsi="宋体" w:eastAsia="宋体" w:cs="宋体"/>
                <w:color w:val="auto"/>
                <w:highlight w:val="none"/>
                <w:u w:val="single"/>
              </w:rPr>
              <w:t xml:space="preserve">                                               </w:t>
            </w:r>
          </w:p>
          <w:p>
            <w:pPr>
              <w:pStyle w:val="14"/>
              <w:keepNext w:val="0"/>
              <w:keepLines w:val="0"/>
              <w:pageBreakBefore w:val="0"/>
              <w:kinsoku/>
              <w:wordWrap/>
              <w:overflowPunct/>
              <w:topLinePunct w:val="0"/>
              <w:bidi w:val="0"/>
              <w:spacing w:line="400" w:lineRule="exact"/>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pPr>
              <w:pStyle w:val="14"/>
              <w:keepNext w:val="0"/>
              <w:keepLines w:val="0"/>
              <w:pageBreakBefore w:val="0"/>
              <w:kinsoku/>
              <w:wordWrap/>
              <w:overflowPunct/>
              <w:topLinePunct w:val="0"/>
              <w:bidi w:val="0"/>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公共资源交易中心名称：</w:t>
            </w:r>
            <w:r>
              <w:rPr>
                <w:rFonts w:hint="eastAsia" w:ascii="宋体" w:hAnsi="宋体" w:eastAsia="宋体" w:cs="宋体"/>
                <w:color w:val="auto"/>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pPr>
              <w:pStyle w:val="14"/>
              <w:keepNext w:val="0"/>
              <w:keepLines w:val="0"/>
              <w:pageBreakBefore w:val="0"/>
              <w:kinsoku/>
              <w:wordWrap/>
              <w:overflowPunct/>
              <w:topLinePunct w:val="0"/>
              <w:bidi w:val="0"/>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tc>
      </w:tr>
      <w:tr>
        <w:tblPrEx>
          <w:tblCellMar>
            <w:top w:w="0" w:type="dxa"/>
            <w:left w:w="108" w:type="dxa"/>
            <w:bottom w:w="0" w:type="dxa"/>
            <w:right w:w="108" w:type="dxa"/>
          </w:tblCellMar>
        </w:tblPrEx>
        <w:trPr>
          <w:wBefore w:w="0" w:type="auto"/>
          <w:wAfter w:w="0" w:type="auto"/>
          <w:trHeight w:val="5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33</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4.1.5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color w:val="auto"/>
                <w:highlight w:val="none"/>
              </w:rPr>
              <w:t>投标人名称变更证明材料提交要求</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napToGrid w:val="0"/>
              <w:spacing w:line="400" w:lineRule="exact"/>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提交时间：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分</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秒</w:t>
            </w:r>
            <w:r>
              <w:rPr>
                <w:rFonts w:hint="eastAsia" w:ascii="宋体" w:hAnsi="宋体" w:eastAsia="宋体" w:cs="宋体"/>
                <w:color w:val="auto"/>
                <w:highlight w:val="none"/>
              </w:rPr>
              <w:t>前。</w:t>
            </w:r>
          </w:p>
          <w:p>
            <w:pPr>
              <w:pStyle w:val="14"/>
              <w:keepNext w:val="0"/>
              <w:keepLines w:val="0"/>
              <w:pageBreakBefore w:val="0"/>
              <w:kinsoku/>
              <w:wordWrap/>
              <w:overflowPunct/>
              <w:topLinePunct w:val="0"/>
              <w:bidi w:val="0"/>
              <w:snapToGrid w:val="0"/>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提交方式：投标人按照第</w:t>
            </w:r>
            <w:r>
              <w:rPr>
                <w:rFonts w:hint="eastAsia" w:cs="宋体"/>
                <w:color w:val="auto"/>
                <w:szCs w:val="21"/>
                <w:highlight w:val="none"/>
                <w:u w:val="single"/>
                <w:lang w:val="en-US" w:eastAsia="zh-CN"/>
              </w:rPr>
              <w:t>□①  □②</w:t>
            </w:r>
            <w:r>
              <w:rPr>
                <w:rFonts w:hint="eastAsia" w:ascii="宋体" w:hAnsi="宋体" w:eastAsia="宋体" w:cs="宋体"/>
                <w:color w:val="auto"/>
                <w:highlight w:val="none"/>
              </w:rPr>
              <w:t>种方式提交企业名称变更证明材料。</w:t>
            </w:r>
          </w:p>
          <w:p>
            <w:pPr>
              <w:pStyle w:val="14"/>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①线下提交方式：</w:t>
            </w:r>
            <w:r>
              <w:rPr>
                <w:rFonts w:hint="eastAsia" w:ascii="宋体" w:hAnsi="宋体" w:eastAsia="宋体" w:cs="宋体"/>
                <w:b/>
                <w:bCs/>
                <w:i/>
                <w:iCs/>
                <w:color w:val="auto"/>
                <w:highlight w:val="none"/>
              </w:rPr>
              <w:t>按照提交时间和下列提交地点、密封要求，由投标人委托代理人（委托代理人应为投标人本单位在岗人员，具体要求详见第八章“投标文件格式”的规定）将变更证明材料原件单独提交给招标人。</w:t>
            </w:r>
            <w:r>
              <w:rPr>
                <w:rFonts w:hint="eastAsia" w:ascii="宋体" w:hAnsi="宋体" w:eastAsia="宋体" w:cs="宋体"/>
                <w:color w:val="auto"/>
                <w:highlight w:val="none"/>
              </w:rPr>
              <w:t>招标人应当做好接收工作，并由投标人委托代理人签字确认。</w:t>
            </w:r>
          </w:p>
          <w:p>
            <w:pPr>
              <w:pStyle w:val="14"/>
              <w:keepNext w:val="0"/>
              <w:keepLines w:val="0"/>
              <w:pageBreakBefore w:val="0"/>
              <w:kinsoku/>
              <w:wordWrap/>
              <w:overflowPunct/>
              <w:topLinePunct w:val="0"/>
              <w:bidi w:val="0"/>
              <w:snapToGrid w:val="0"/>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提交地点：</w:t>
            </w:r>
            <w:r>
              <w:rPr>
                <w:rFonts w:hint="eastAsia" w:ascii="宋体" w:hAnsi="宋体" w:eastAsia="宋体" w:cs="宋体"/>
                <w:color w:val="auto"/>
                <w:highlight w:val="none"/>
                <w:u w:val="single"/>
              </w:rPr>
              <w:t xml:space="preserve">                                     </w:t>
            </w:r>
          </w:p>
          <w:p>
            <w:pPr>
              <w:pStyle w:val="14"/>
              <w:keepNext w:val="0"/>
              <w:keepLines w:val="0"/>
              <w:pageBreakBefore w:val="0"/>
              <w:kinsoku/>
              <w:wordWrap/>
              <w:overflowPunct/>
              <w:topLinePunct w:val="0"/>
              <w:bidi w:val="0"/>
              <w:snapToGrid w:val="0"/>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密封要求：</w:t>
            </w:r>
            <w:r>
              <w:rPr>
                <w:rFonts w:hint="eastAsia" w:ascii="宋体" w:hAnsi="宋体" w:eastAsia="宋体" w:cs="宋体"/>
                <w:color w:val="auto"/>
                <w:highlight w:val="none"/>
                <w:u w:val="single"/>
              </w:rPr>
              <w:t xml:space="preserve">                                     </w:t>
            </w:r>
          </w:p>
          <w:p>
            <w:pPr>
              <w:pStyle w:val="14"/>
              <w:keepNext w:val="0"/>
              <w:keepLines w:val="0"/>
              <w:pageBreakBefore w:val="0"/>
              <w:kinsoku/>
              <w:wordWrap/>
              <w:overflowPunct/>
              <w:topLinePunct w:val="0"/>
              <w:bidi w:val="0"/>
              <w:snapToGrid w:val="0"/>
              <w:spacing w:line="400" w:lineRule="exact"/>
              <w:ind w:firstLine="436" w:firstLineChars="200"/>
              <w:rPr>
                <w:rFonts w:hint="eastAsia" w:ascii="宋体" w:hAnsi="宋体" w:eastAsia="宋体" w:cs="宋体"/>
                <w:color w:val="auto"/>
                <w:highlight w:val="none"/>
              </w:rPr>
            </w:pPr>
            <w:r>
              <w:rPr>
                <w:rFonts w:hint="eastAsia" w:ascii="宋体" w:hAnsi="宋体" w:eastAsia="宋体" w:cs="宋体"/>
                <w:bCs/>
                <w:color w:val="auto"/>
                <w:spacing w:val="4"/>
                <w:highlight w:val="none"/>
              </w:rPr>
              <w:t>②</w:t>
            </w:r>
            <w:r>
              <w:rPr>
                <w:rFonts w:hint="eastAsia" w:ascii="宋体" w:hAnsi="宋体" w:eastAsia="宋体" w:cs="宋体"/>
                <w:color w:val="auto"/>
                <w:highlight w:val="none"/>
              </w:rPr>
              <w:t>线上提交方式：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 w:val="0"/>
                <w:bCs w:val="0"/>
                <w:i/>
                <w:iCs/>
                <w:color w:val="auto"/>
                <w:highlight w:val="none"/>
                <w:u w:val="single"/>
              </w:rPr>
              <w:t>（通过公共资源电子交易平台递交变更证明材料扫描件。写明具体提交要求）</w:t>
            </w:r>
            <w:r>
              <w:rPr>
                <w:rFonts w:hint="eastAsia" w:ascii="宋体" w:hAnsi="宋体" w:eastAsia="宋体" w:cs="宋体"/>
                <w:color w:val="auto"/>
                <w:highlight w:val="none"/>
                <w:u w:val="single"/>
              </w:rPr>
              <w:t xml:space="preserve"> </w:t>
            </w:r>
          </w:p>
        </w:tc>
      </w:tr>
      <w:tr>
        <w:tblPrEx>
          <w:tblCellMar>
            <w:top w:w="0" w:type="dxa"/>
            <w:left w:w="108" w:type="dxa"/>
            <w:bottom w:w="0" w:type="dxa"/>
            <w:right w:w="108" w:type="dxa"/>
          </w:tblCellMar>
        </w:tblPrEx>
        <w:trPr>
          <w:wBefore w:w="0" w:type="auto"/>
          <w:wAfter w:w="0" w:type="auto"/>
          <w:trHeight w:val="92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5.1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开标时间</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分</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秒</w:t>
            </w:r>
          </w:p>
        </w:tc>
      </w:tr>
      <w:tr>
        <w:tblPrEx>
          <w:tblCellMar>
            <w:top w:w="0" w:type="dxa"/>
            <w:left w:w="108" w:type="dxa"/>
            <w:bottom w:w="0" w:type="dxa"/>
            <w:right w:w="108" w:type="dxa"/>
          </w:tblCellMar>
        </w:tblPrEx>
        <w:trPr>
          <w:wBefore w:w="0" w:type="auto"/>
          <w:wAfter w:w="0" w:type="auto"/>
          <w:trHeight w:val="81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5.2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投标文件解密</w:t>
            </w:r>
          </w:p>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方式</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投标人在招标项目开标时需登录本项目（标段）的公共资源电子交易平台，待解密环节开始时进行电子投标文件在线解密，解密时长为：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（不少于45分钟）</w:t>
            </w:r>
            <w:r>
              <w:rPr>
                <w:rFonts w:hint="eastAsia" w:ascii="宋体" w:hAnsi="宋体" w:eastAsia="宋体" w:cs="宋体"/>
                <w:color w:val="auto"/>
                <w:highlight w:val="none"/>
              </w:rPr>
              <w:t>。投标人只允许使用生成投标文件的CA数字证书进行解密。投标人需及时操作并预留足够的时间进行投标文件解密，否则须自行承担解密失败的责任。</w:t>
            </w:r>
          </w:p>
        </w:tc>
      </w:tr>
      <w:tr>
        <w:tblPrEx>
          <w:tblCellMar>
            <w:top w:w="0" w:type="dxa"/>
            <w:left w:w="108" w:type="dxa"/>
            <w:bottom w:w="0" w:type="dxa"/>
            <w:right w:w="108" w:type="dxa"/>
          </w:tblCellMar>
        </w:tblPrEx>
        <w:trPr>
          <w:wBefore w:w="0" w:type="auto"/>
          <w:wAfter w:w="0" w:type="auto"/>
          <w:trHeight w:val="8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36</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5.2</w:t>
            </w:r>
          </w:p>
        </w:tc>
        <w:tc>
          <w:tcPr>
            <w:tcW w:w="18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投标文件解密失败的补救方案</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00" w:lineRule="exact"/>
              <w:ind w:firstLine="0" w:firstLineChars="0"/>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w:t>
            </w:r>
          </w:p>
        </w:tc>
      </w:tr>
      <w:tr>
        <w:tblPrEx>
          <w:tblCellMar>
            <w:top w:w="0" w:type="dxa"/>
            <w:left w:w="108" w:type="dxa"/>
            <w:bottom w:w="0" w:type="dxa"/>
            <w:right w:w="108" w:type="dxa"/>
          </w:tblCellMar>
        </w:tblPrEx>
        <w:trPr>
          <w:wBefore w:w="0" w:type="auto"/>
          <w:wAfter w:w="0" w:type="auto"/>
          <w:trHeight w:val="171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37</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5.5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napToGrid w:val="0"/>
              <w:spacing w:line="400" w:lineRule="exact"/>
              <w:ind w:left="-1" w:firstLine="0" w:firstLineChars="0"/>
              <w:jc w:val="center"/>
              <w:rPr>
                <w:rFonts w:hint="eastAsia" w:ascii="宋体" w:hAnsi="宋体" w:eastAsia="宋体" w:cs="宋体"/>
                <w:b/>
                <w:bCs/>
                <w:color w:val="auto"/>
                <w:highlight w:val="none"/>
              </w:rPr>
            </w:pPr>
            <w:r>
              <w:rPr>
                <w:rFonts w:hint="eastAsia" w:ascii="宋体" w:hAnsi="宋体" w:eastAsia="宋体" w:cs="宋体"/>
                <w:b/>
                <w:color w:val="auto"/>
                <w:highlight w:val="none"/>
              </w:rPr>
              <w:t>委托鉴定</w:t>
            </w:r>
          </w:p>
        </w:tc>
        <w:tc>
          <w:tcPr>
            <w:tcW w:w="5953" w:type="dxa"/>
            <w:tcBorders>
              <w:top w:val="single" w:color="auto" w:sz="4" w:space="0"/>
              <w:left w:val="single" w:color="auto" w:sz="4" w:space="0"/>
              <w:bottom w:val="single" w:color="auto" w:sz="4" w:space="0"/>
              <w:right w:val="single" w:color="auto" w:sz="4" w:space="0"/>
            </w:tcBorders>
            <w:noWrap w:val="0"/>
            <w:vAlign w:val="top"/>
          </w:tcPr>
          <w:p>
            <w:pPr>
              <w:pStyle w:val="14"/>
              <w:keepNext w:val="0"/>
              <w:keepLines w:val="0"/>
              <w:pageBreakBefore w:val="0"/>
              <w:kinsoku/>
              <w:wordWrap/>
              <w:overflowPunct/>
              <w:topLinePunct w:val="0"/>
              <w:bidi w:val="0"/>
              <w:snapToGrid w:val="0"/>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投标人对公共资源电子交易平台生成的电子投标文件软硬件信息分析结果提出异议的，应在开标之日起</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个工作日内与招标人共同委托有资质的鉴定机构进行鉴定。</w:t>
            </w:r>
          </w:p>
          <w:p>
            <w:pPr>
              <w:pStyle w:val="14"/>
              <w:keepNext w:val="0"/>
              <w:keepLines w:val="0"/>
              <w:pageBreakBefore w:val="0"/>
              <w:kinsoku/>
              <w:wordWrap/>
              <w:overflowPunct/>
              <w:topLinePunct w:val="0"/>
              <w:bidi w:val="0"/>
              <w:snapToGrid w:val="0"/>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鉴定配合事项：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含鉴定物品的封存、移交等）</w:t>
            </w:r>
            <w:r>
              <w:rPr>
                <w:rFonts w:hint="eastAsia" w:ascii="宋体" w:hAnsi="宋体" w:eastAsia="宋体" w:cs="宋体"/>
                <w:color w:val="auto"/>
                <w:highlight w:val="none"/>
                <w:u w:val="none"/>
              </w:rPr>
              <w:t>。</w:t>
            </w:r>
          </w:p>
        </w:tc>
      </w:tr>
      <w:tr>
        <w:tblPrEx>
          <w:tblCellMar>
            <w:top w:w="0" w:type="dxa"/>
            <w:left w:w="108" w:type="dxa"/>
            <w:bottom w:w="0" w:type="dxa"/>
            <w:right w:w="108" w:type="dxa"/>
          </w:tblCellMar>
        </w:tblPrEx>
        <w:trPr>
          <w:wBefore w:w="0" w:type="auto"/>
          <w:wAfter w:w="0" w:type="auto"/>
          <w:trHeight w:val="65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38</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6.1.1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评标委员会的</w:t>
            </w:r>
          </w:p>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组建</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应用智能建造：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评标委员会构成：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人，其中</w:t>
            </w: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招标人代表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lang w:val="en-US" w:eastAsia="zh-CN"/>
              </w:rPr>
              <w:t>可以从厦门市智能建造专家库中选取</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技术、经济等方面的专家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其中包括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名</w:t>
            </w:r>
            <w:r>
              <w:rPr>
                <w:rFonts w:hint="eastAsia" w:ascii="宋体" w:hAnsi="宋体" w:eastAsia="宋体" w:cs="宋体"/>
                <w:color w:val="auto"/>
                <w:sz w:val="21"/>
                <w:szCs w:val="21"/>
                <w:highlight w:val="none"/>
                <w:lang w:val="en-US" w:eastAsia="zh-CN"/>
              </w:rPr>
              <w:t>BIM技术应用专家或智能建造方面的专家</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③招标项目涉及投融资或运营的，</w:t>
            </w:r>
            <w:r>
              <w:rPr>
                <w:rFonts w:hint="eastAsia" w:ascii="宋体" w:hAnsi="宋体" w:eastAsia="宋体" w:cs="宋体"/>
                <w:color w:val="auto"/>
                <w:highlight w:val="none"/>
                <w:lang w:val="en-US" w:eastAsia="zh-CN"/>
              </w:rPr>
              <w:t>投融资相关专业专家</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人，运营相关专业专家</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人。</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技术、经济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投融资（如有）、运营（如有）</w:t>
            </w:r>
            <w:r>
              <w:rPr>
                <w:rFonts w:hint="eastAsia" w:ascii="宋体" w:hAnsi="宋体" w:eastAsia="宋体" w:cs="宋体"/>
                <w:color w:val="auto"/>
                <w:sz w:val="21"/>
                <w:szCs w:val="21"/>
                <w:highlight w:val="none"/>
              </w:rPr>
              <w:t>等方面专家确定方式：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本省行政区域内依法必须招标的工程建设项目，应当从省评标专家库随机抽取评标专家。跨省远程异地评标或国家有其他特殊规定的项目，评标专家可从其他省级或国务院有关部门依法组建的相关评标专家库中随机抽取。使用国际组织或者外国政府贷款、援助资金的项目进行招标，贷款方、资金提供方对确定评标专家有不同规定的，可以适用其规定，但违背中华人民共和国的社会公共利益的除外。）</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z w:val="21"/>
                <w:szCs w:val="21"/>
                <w:highlight w:val="none"/>
                <w:u w:val="none"/>
                <w:lang w:val="en-US" w:eastAsia="zh-CN"/>
              </w:rPr>
            </w:pPr>
          </w:p>
          <w:p>
            <w:pPr>
              <w:keepNext w:val="0"/>
              <w:keepLines w:val="0"/>
              <w:pageBreakBefore w:val="0"/>
              <w:kinsoku/>
              <w:wordWrap/>
              <w:overflowPunct/>
              <w:topLinePunct w:val="0"/>
              <w:bidi w:val="0"/>
              <w:spacing w:line="40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未应用智能建造：</w:t>
            </w:r>
          </w:p>
          <w:p>
            <w:pPr>
              <w:keepNext w:val="0"/>
              <w:keepLines w:val="0"/>
              <w:pageBreakBefore w:val="0"/>
              <w:kinsoku/>
              <w:wordWrap/>
              <w:overflowPunct/>
              <w:topLinePunct w:val="0"/>
              <w:bidi w:val="0"/>
              <w:spacing w:line="40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评标委员会构成：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人，其中</w:t>
            </w: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招标人代表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技术、经济等方面的专家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③招标项目涉及投融资或运营的，</w:t>
            </w:r>
            <w:r>
              <w:rPr>
                <w:rFonts w:hint="eastAsia" w:ascii="宋体" w:hAnsi="宋体" w:eastAsia="宋体" w:cs="宋体"/>
                <w:color w:val="auto"/>
                <w:highlight w:val="none"/>
                <w:lang w:val="en-US" w:eastAsia="zh-CN"/>
              </w:rPr>
              <w:t>投融资相关专业专家</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人，运营相关专业专家</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人。</w:t>
            </w:r>
          </w:p>
          <w:p>
            <w:pPr>
              <w:keepNext w:val="0"/>
              <w:keepLines w:val="0"/>
              <w:pageBreakBefore w:val="0"/>
              <w:kinsoku/>
              <w:wordWrap/>
              <w:overflowPunct/>
              <w:topLinePunct w:val="0"/>
              <w:bidi w:val="0"/>
              <w:spacing w:line="400" w:lineRule="exact"/>
              <w:jc w:val="left"/>
              <w:rPr>
                <w:rFonts w:hint="eastAsia" w:ascii="宋体" w:hAnsi="宋体" w:eastAsia="宋体" w:cs="宋体"/>
                <w:color w:val="auto"/>
                <w:highlight w:val="none"/>
                <w:u w:val="single"/>
              </w:rPr>
            </w:pPr>
            <w:bookmarkStart w:id="207" w:name="OLE_LINK98"/>
            <w:r>
              <w:rPr>
                <w:rFonts w:hint="eastAsia" w:ascii="宋体" w:hAnsi="宋体" w:eastAsia="宋体" w:cs="宋体"/>
                <w:color w:val="auto"/>
                <w:highlight w:val="none"/>
              </w:rPr>
              <w:t>技术、经济</w:t>
            </w:r>
            <w:r>
              <w:rPr>
                <w:rFonts w:hint="eastAsia" w:ascii="宋体" w:hAnsi="宋体" w:eastAsia="宋体" w:cs="宋体"/>
                <w:color w:val="auto"/>
                <w:highlight w:val="none"/>
                <w:lang w:eastAsia="zh-CN"/>
              </w:rPr>
              <w:t>、</w:t>
            </w:r>
            <w:bookmarkStart w:id="208" w:name="OLE_LINK97"/>
            <w:r>
              <w:rPr>
                <w:rFonts w:hint="eastAsia" w:ascii="宋体" w:hAnsi="宋体" w:eastAsia="宋体" w:cs="宋体"/>
                <w:color w:val="auto"/>
                <w:highlight w:val="none"/>
                <w:lang w:val="en-US" w:eastAsia="zh-CN"/>
              </w:rPr>
              <w:t>投融资（如有）、运营（如有）</w:t>
            </w:r>
            <w:bookmarkEnd w:id="207"/>
            <w:bookmarkEnd w:id="208"/>
            <w:r>
              <w:rPr>
                <w:rFonts w:hint="eastAsia" w:ascii="宋体" w:hAnsi="宋体" w:eastAsia="宋体" w:cs="宋体"/>
                <w:color w:val="auto"/>
                <w:highlight w:val="none"/>
              </w:rPr>
              <w:t>等方面专家确定方式：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eastAsia="zh-CN"/>
              </w:rPr>
              <w:t>。（本省行政区域内依法必须招标的工程建设项目，应当从省评标专家库随机抽取评标专家。跨省远程异地评标或国家有其他特殊规定的项目，评标专家可从其他省级或国务院有关部门依法组建的相关评标专家库中随机抽取。使用国际组织或者外国政府贷款、援助资金的项目进行招标，贷款方、资金提供方对确定评标专家有不同规定的，可以适用其规定，但违背中华人民共和国的社会公共利益的除外。）</w:t>
            </w:r>
          </w:p>
        </w:tc>
      </w:tr>
      <w:tr>
        <w:tblPrEx>
          <w:tblCellMar>
            <w:top w:w="0" w:type="dxa"/>
            <w:left w:w="108" w:type="dxa"/>
            <w:bottom w:w="0" w:type="dxa"/>
            <w:right w:w="108" w:type="dxa"/>
          </w:tblCellMar>
        </w:tblPrEx>
        <w:trPr>
          <w:wBefore w:w="0" w:type="auto"/>
          <w:wAfter w:w="0" w:type="auto"/>
          <w:trHeight w:val="55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39</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6.3.1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pStyle w:val="83"/>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评标办法</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pStyle w:val="83"/>
              <w:keepNext w:val="0"/>
              <w:keepLines w:val="0"/>
              <w:pageBreakBefore w:val="0"/>
              <w:kinsoku/>
              <w:wordWrap/>
              <w:overflowPunct/>
              <w:topLinePunct w:val="0"/>
              <w:autoSpaceDE/>
              <w:autoSpaceDN/>
              <w:bidi w:val="0"/>
              <w:adjustRightInd/>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本招标项目采用的评标办法为：</w:t>
            </w:r>
            <w:r>
              <w:rPr>
                <w:rFonts w:hint="eastAsia"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综合评估法</w:t>
            </w:r>
            <w:bookmarkStart w:id="209" w:name="OLE_LINK138"/>
            <w:r>
              <w:rPr>
                <w:rFonts w:hint="eastAsia" w:ascii="宋体" w:hAnsi="宋体" w:eastAsia="宋体" w:cs="宋体"/>
                <w:b w:val="0"/>
                <w:bCs w:val="0"/>
                <w:color w:val="auto"/>
                <w:sz w:val="21"/>
                <w:szCs w:val="21"/>
                <w:highlight w:val="none"/>
                <w:u w:val="single"/>
                <w:lang w:val="en-US" w:eastAsia="zh-CN"/>
              </w:rPr>
              <w:t>□</w:t>
            </w:r>
            <w:bookmarkEnd w:id="209"/>
            <w:r>
              <w:rPr>
                <w:rFonts w:hint="eastAsia" w:ascii="宋体" w:hAnsi="宋体" w:eastAsia="宋体" w:cs="宋体"/>
                <w:color w:val="auto"/>
                <w:sz w:val="21"/>
                <w:szCs w:val="21"/>
                <w:highlight w:val="none"/>
                <w:u w:val="single"/>
              </w:rPr>
              <w:t>A类</w:t>
            </w:r>
            <w:r>
              <w:rPr>
                <w:rFonts w:hint="eastAsia" w:hAnsi="宋体" w:eastAsia="宋体" w:cs="宋体"/>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B类</w:t>
            </w:r>
            <w:r>
              <w:rPr>
                <w:rFonts w:hint="eastAsia" w:hAnsi="宋体" w:eastAsia="宋体" w:cs="宋体"/>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C类。</w:t>
            </w:r>
          </w:p>
        </w:tc>
      </w:tr>
      <w:tr>
        <w:tblPrEx>
          <w:tblCellMar>
            <w:top w:w="0" w:type="dxa"/>
            <w:left w:w="108" w:type="dxa"/>
            <w:bottom w:w="0" w:type="dxa"/>
            <w:right w:w="108" w:type="dxa"/>
          </w:tblCellMar>
        </w:tblPrEx>
        <w:trPr>
          <w:wBefore w:w="0" w:type="auto"/>
          <w:wAfter w:w="0" w:type="auto"/>
          <w:trHeight w:val="33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40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6.3.2.6</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pStyle w:val="83"/>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投标人回复澄清、说明、补正的时限要求</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pStyle w:val="83"/>
              <w:keepNext w:val="0"/>
              <w:keepLines w:val="0"/>
              <w:pageBreakBefore w:val="0"/>
              <w:kinsoku/>
              <w:wordWrap/>
              <w:overflowPunct/>
              <w:topLinePunct w:val="0"/>
              <w:autoSpaceDE/>
              <w:autoSpaceDN/>
              <w:bidi w:val="0"/>
              <w:adjustRightInd/>
              <w:spacing w:line="400" w:lineRule="exact"/>
              <w:jc w:val="both"/>
              <w:rPr>
                <w:rFonts w:hint="default" w:ascii="宋体" w:hAnsi="宋体" w:eastAsia="宋体" w:cs="宋体"/>
                <w:color w:val="auto"/>
                <w:sz w:val="21"/>
                <w:szCs w:val="21"/>
                <w:highlight w:val="none"/>
                <w:u w:val="single"/>
                <w:lang w:val="en-US" w:eastAsia="zh-CN"/>
              </w:rPr>
            </w:pPr>
            <w:r>
              <w:rPr>
                <w:rFonts w:hint="eastAsia" w:hAnsi="宋体" w:eastAsia="宋体" w:cs="宋体"/>
                <w:color w:val="auto"/>
                <w:sz w:val="21"/>
                <w:szCs w:val="21"/>
                <w:highlight w:val="none"/>
                <w:u w:val="single"/>
                <w:lang w:val="en-US" w:eastAsia="zh-CN"/>
              </w:rPr>
              <w:t xml:space="preserve">                                                     </w:t>
            </w:r>
          </w:p>
        </w:tc>
      </w:tr>
      <w:tr>
        <w:tblPrEx>
          <w:tblCellMar>
            <w:top w:w="0" w:type="dxa"/>
            <w:left w:w="108" w:type="dxa"/>
            <w:bottom w:w="0" w:type="dxa"/>
            <w:right w:w="108" w:type="dxa"/>
          </w:tblCellMar>
        </w:tblPrEx>
        <w:trPr>
          <w:wBefore w:w="0" w:type="auto"/>
          <w:wAfter w:w="0" w:type="auto"/>
          <w:trHeight w:val="21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41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6.3.3/7.1.1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是否授权评标委员会确定中标人</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依据评标委员会推荐的中标候选人确定中标人</w:t>
            </w:r>
          </w:p>
          <w:p>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推荐的中标候选人数：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w:t>
            </w:r>
          </w:p>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授权评标委员会直接确定中标人</w:t>
            </w:r>
          </w:p>
          <w:p>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推荐的中标候选人数：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w:t>
            </w:r>
          </w:p>
        </w:tc>
      </w:tr>
      <w:tr>
        <w:tblPrEx>
          <w:tblCellMar>
            <w:top w:w="0" w:type="dxa"/>
            <w:left w:w="108" w:type="dxa"/>
            <w:bottom w:w="0" w:type="dxa"/>
            <w:right w:w="108" w:type="dxa"/>
          </w:tblCellMar>
        </w:tblPrEx>
        <w:trPr>
          <w:wBefore w:w="0" w:type="auto"/>
          <w:wAfter w:w="0" w:type="auto"/>
          <w:trHeight w:val="90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42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7.2/7.3/8.3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中标候选人公示、中标结果公示、终止招标公告发布媒介和场所</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w:t>
            </w:r>
          </w:p>
        </w:tc>
      </w:tr>
      <w:tr>
        <w:tblPrEx>
          <w:tblCellMar>
            <w:top w:w="0" w:type="dxa"/>
            <w:left w:w="108" w:type="dxa"/>
            <w:bottom w:w="0" w:type="dxa"/>
            <w:right w:w="108" w:type="dxa"/>
          </w:tblCellMar>
        </w:tblPrEx>
        <w:trPr>
          <w:wBefore w:w="0" w:type="auto"/>
          <w:wAfter w:w="0" w:type="auto"/>
          <w:trHeight w:val="416" w:hRule="atLeast"/>
        </w:trPr>
        <w:tc>
          <w:tcPr>
            <w:tcW w:w="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43</w:t>
            </w:r>
          </w:p>
        </w:tc>
        <w:tc>
          <w:tcPr>
            <w:tcW w:w="85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7.5.1</w:t>
            </w:r>
          </w:p>
        </w:tc>
        <w:tc>
          <w:tcPr>
            <w:tcW w:w="18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履约担保</w:t>
            </w:r>
          </w:p>
        </w:tc>
        <w:tc>
          <w:tcPr>
            <w:tcW w:w="595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（中标人合同签订时属于福建省建筑业龙头企业且（房屋建筑/市政工程）类企业季度信用得分超过（含）   分的）</w:t>
            </w:r>
            <w:r>
              <w:rPr>
                <w:rFonts w:hint="eastAsia" w:ascii="宋体" w:hAnsi="宋体" w:eastAsia="宋体" w:cs="宋体"/>
                <w:color w:val="auto"/>
                <w:sz w:val="21"/>
                <w:szCs w:val="21"/>
                <w:highlight w:val="none"/>
              </w:rPr>
              <w:t xml:space="preserve">，其履约担保金额为中标合同价的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（建议减半收取）</w:t>
            </w:r>
            <w:r>
              <w:rPr>
                <w:rFonts w:hint="eastAsia" w:ascii="宋体" w:hAnsi="宋体" w:eastAsia="宋体" w:cs="宋体"/>
                <w:color w:val="auto"/>
                <w:sz w:val="21"/>
                <w:szCs w:val="21"/>
                <w:highlight w:val="none"/>
              </w:rPr>
              <w:t>％；其他中标人的履约担保金额，为中标合同价的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履约担保形式：</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履约担保期限：</w:t>
            </w:r>
            <w:r>
              <w:rPr>
                <w:rFonts w:hint="eastAsia" w:ascii="宋体" w:hAnsi="宋体" w:eastAsia="宋体" w:cs="宋体"/>
                <w:color w:val="auto"/>
                <w:sz w:val="21"/>
                <w:szCs w:val="21"/>
                <w:highlight w:val="none"/>
                <w:u w:val="single"/>
              </w:rPr>
              <w:t xml:space="preserve">                        </w:t>
            </w:r>
          </w:p>
        </w:tc>
      </w:tr>
      <w:tr>
        <w:tblPrEx>
          <w:tblCellMar>
            <w:top w:w="0" w:type="dxa"/>
            <w:left w:w="108" w:type="dxa"/>
            <w:bottom w:w="0" w:type="dxa"/>
            <w:right w:w="108" w:type="dxa"/>
          </w:tblCellMar>
        </w:tblPrEx>
        <w:trPr>
          <w:wBefore w:w="0" w:type="auto"/>
          <w:wAfter w:w="0" w:type="auto"/>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44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7.6.1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签订合同</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中标人在收到中标通知书后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天内，应派代表与招标人联系，商讨签订合同事宜。</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45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9.2.3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监督部门</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投融资行政监督部门</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运营行政监督部门</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lang w:val="en-US" w:eastAsia="zh-CN"/>
              </w:rPr>
            </w:pPr>
          </w:p>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招投标监督</w:t>
            </w:r>
            <w:r>
              <w:rPr>
                <w:rFonts w:hint="eastAsia" w:ascii="宋体" w:hAnsi="宋体" w:eastAsia="宋体" w:cs="宋体"/>
                <w:color w:val="auto"/>
                <w:sz w:val="21"/>
                <w:szCs w:val="21"/>
                <w:highlight w:val="none"/>
              </w:rPr>
              <w:t>机构名称：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tc>
      </w:tr>
      <w:tr>
        <w:tblPrEx>
          <w:tblCellMar>
            <w:top w:w="0" w:type="dxa"/>
            <w:left w:w="108" w:type="dxa"/>
            <w:bottom w:w="0" w:type="dxa"/>
            <w:right w:w="108" w:type="dxa"/>
          </w:tblCellMar>
        </w:tblPrEx>
        <w:trPr>
          <w:wBefore w:w="0" w:type="auto"/>
          <w:wAfter w:w="0" w:type="auto"/>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46</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10.1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lang w:eastAsia="zh-CN"/>
              </w:rPr>
            </w:pPr>
            <w:r>
              <w:rPr>
                <w:rFonts w:hint="eastAsia" w:ascii="宋体" w:hAnsi="宋体" w:eastAsia="宋体" w:cs="宋体"/>
                <w:b/>
                <w:color w:val="auto"/>
                <w:highlight w:val="none"/>
                <w:lang w:eastAsia="zh-CN"/>
              </w:rPr>
              <w:t>本项目应用</w:t>
            </w:r>
            <w:r>
              <w:rPr>
                <w:rFonts w:hint="eastAsia" w:ascii="宋体" w:hAnsi="宋体" w:eastAsia="宋体" w:cs="宋体"/>
                <w:b/>
                <w:color w:val="auto"/>
                <w:highlight w:val="none"/>
              </w:rPr>
              <w:t>企业信用分</w:t>
            </w:r>
            <w:r>
              <w:rPr>
                <w:rFonts w:hint="eastAsia" w:ascii="宋体" w:hAnsi="宋体" w:eastAsia="宋体" w:cs="宋体"/>
                <w:b/>
                <w:color w:val="auto"/>
                <w:highlight w:val="none"/>
                <w:lang w:eastAsia="zh-CN"/>
              </w:rPr>
              <w:t>情况</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不应用 </w:t>
            </w:r>
          </w:p>
          <w:p>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应用。具体要求</w:t>
            </w:r>
            <w:r>
              <w:rPr>
                <w:rFonts w:hint="eastAsia" w:ascii="宋体" w:hAnsi="宋体" w:eastAsia="宋体" w:cs="宋体"/>
                <w:color w:val="auto"/>
                <w:sz w:val="21"/>
                <w:szCs w:val="21"/>
                <w:highlight w:val="none"/>
                <w:u w:val="single"/>
                <w:lang w:eastAsia="zh-CN"/>
              </w:rPr>
              <w:t>详见第三章第一节评标办法前附表第</w:t>
            </w:r>
            <w:r>
              <w:rPr>
                <w:rFonts w:hint="eastAsia" w:ascii="宋体" w:hAnsi="宋体" w:eastAsia="宋体" w:cs="宋体"/>
                <w:color w:val="auto"/>
                <w:sz w:val="21"/>
                <w:szCs w:val="21"/>
                <w:highlight w:val="none"/>
                <w:u w:val="single"/>
                <w:lang w:val="en-US" w:eastAsia="zh-CN"/>
              </w:rPr>
              <w:t>11项的规定。</w:t>
            </w:r>
          </w:p>
        </w:tc>
      </w:tr>
      <w:tr>
        <w:tblPrEx>
          <w:tblCellMar>
            <w:top w:w="0" w:type="dxa"/>
            <w:left w:w="108" w:type="dxa"/>
            <w:bottom w:w="0" w:type="dxa"/>
            <w:right w:w="108" w:type="dxa"/>
          </w:tblCellMar>
        </w:tblPrEx>
        <w:trPr>
          <w:wBefore w:w="0" w:type="auto"/>
          <w:wAfter w:w="0" w:type="auto"/>
          <w:trHeight w:val="271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4</w:t>
            </w:r>
            <w:r>
              <w:rPr>
                <w:rFonts w:hint="eastAsia" w:ascii="宋体" w:hAnsi="宋体" w:eastAsia="宋体" w:cs="宋体"/>
                <w:b/>
                <w:bCs/>
                <w:color w:val="auto"/>
                <w:highlight w:val="none"/>
                <w:lang w:val="en-US" w:eastAsia="zh-CN"/>
              </w:rPr>
              <w:t>7</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0</w:t>
            </w:r>
            <w:r>
              <w:rPr>
                <w:rFonts w:hint="eastAsia" w:ascii="宋体" w:hAnsi="宋体" w:eastAsia="宋体" w:cs="宋体"/>
                <w:b/>
                <w:bCs/>
                <w:color w:val="auto"/>
                <w:highlight w:val="none"/>
              </w:rPr>
              <w:t>.2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需要补充的</w:t>
            </w:r>
          </w:p>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其他内容</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510"/>
                <w:tab w:val="left" w:pos="624"/>
              </w:tabs>
              <w:kinsoku/>
              <w:wordWrap/>
              <w:overflowPunct/>
              <w:topLinePunct w:val="0"/>
              <w:bidi w:val="0"/>
              <w:adjustRightInd w:val="0"/>
              <w:snapToGrid w:val="0"/>
              <w:spacing w:line="400" w:lineRule="exact"/>
              <w:textAlignment w:val="baseline"/>
              <w:rPr>
                <w:rFonts w:hint="eastAsia" w:ascii="Times New Roman" w:hAnsi="Times New Roman"/>
                <w:color w:val="auto"/>
                <w:sz w:val="21"/>
                <w:szCs w:val="21"/>
                <w:highlight w:val="none"/>
              </w:rPr>
            </w:pPr>
            <w:r>
              <w:rPr>
                <w:rFonts w:hint="eastAsia" w:ascii="宋体" w:hAnsi="宋体" w:cs="宋体"/>
                <w:bCs/>
                <w:color w:val="auto"/>
                <w:sz w:val="21"/>
                <w:szCs w:val="21"/>
                <w:highlight w:val="none"/>
              </w:rPr>
              <w:t>1</w:t>
            </w:r>
            <w:r>
              <w:rPr>
                <w:rFonts w:hint="eastAsia" w:ascii="宋体" w:hAnsi="宋体" w:cs="宋体"/>
                <w:bCs/>
                <w:color w:val="auto"/>
                <w:sz w:val="21"/>
                <w:szCs w:val="21"/>
                <w:highlight w:val="none"/>
                <w:lang w:val="en-US" w:eastAsia="zh-CN"/>
              </w:rPr>
              <w:t>.</w:t>
            </w:r>
            <w:r>
              <w:rPr>
                <w:rFonts w:hint="eastAsia" w:cs="黑体"/>
                <w:bCs/>
                <w:color w:val="auto"/>
                <w:sz w:val="21"/>
                <w:szCs w:val="21"/>
                <w:highlight w:val="none"/>
              </w:rPr>
              <w:t>招标项目需要进行公证服务的</w:t>
            </w:r>
            <w:r>
              <w:rPr>
                <w:rFonts w:hint="eastAsia" w:ascii="Times New Roman" w:hAnsi="Times New Roman"/>
                <w:color w:val="auto"/>
                <w:sz w:val="21"/>
                <w:szCs w:val="21"/>
                <w:highlight w:val="none"/>
              </w:rPr>
              <w:t>，公证服务费由招标人负责缴交。</w:t>
            </w:r>
          </w:p>
          <w:p>
            <w:pPr>
              <w:keepNext w:val="0"/>
              <w:keepLines w:val="0"/>
              <w:pageBreakBefore w:val="0"/>
              <w:kinsoku/>
              <w:wordWrap/>
              <w:overflowPunct/>
              <w:topLinePunct w:val="0"/>
              <w:bidi w:val="0"/>
              <w:spacing w:line="400" w:lineRule="exact"/>
              <w:jc w:val="left"/>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2</w:t>
            </w:r>
            <w:r>
              <w:rPr>
                <w:rFonts w:hint="eastAsia" w:ascii="宋体" w:hAnsi="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rPr>
              <w:t>中标人在领取中标通知书之前，须将投标文件中的《拟派出工程总承包项目负责人承诺函》原件和《投标人诚信承诺函》原件提交招标人。</w:t>
            </w:r>
          </w:p>
          <w:p>
            <w:pPr>
              <w:keepNext w:val="0"/>
              <w:keepLines w:val="0"/>
              <w:pageBreakBefore w:val="0"/>
              <w:numPr>
                <w:ilvl w:val="0"/>
                <w:numId w:val="0"/>
              </w:numPr>
              <w:kinsoku/>
              <w:wordWrap/>
              <w:overflowPunct/>
              <w:topLinePunct w:val="0"/>
              <w:bidi w:val="0"/>
              <w:spacing w:line="400" w:lineRule="exact"/>
              <w:rPr>
                <w:rFonts w:hint="eastAsia" w:ascii="宋体" w:hAnsi="宋体" w:eastAsia="宋体" w:cs="宋体"/>
                <w:color w:val="auto"/>
                <w:sz w:val="21"/>
                <w:szCs w:val="21"/>
                <w:highlight w:val="none"/>
                <w:u w:val="single"/>
                <w:lang w:val="en-US" w:eastAsia="zh-CN"/>
              </w:rPr>
            </w:pPr>
            <w:r>
              <w:rPr>
                <w:rFonts w:hint="eastAsia" w:ascii="宋体" w:hAnsi="宋体" w:cs="宋体"/>
                <w:bCs/>
                <w:color w:val="auto"/>
                <w:kern w:val="0"/>
                <w:sz w:val="21"/>
                <w:szCs w:val="21"/>
                <w:highlight w:val="none"/>
                <w:u w:val="single"/>
                <w:lang w:val="en-US" w:eastAsia="zh-CN"/>
              </w:rPr>
              <w:t xml:space="preserve">…                                             </w:t>
            </w:r>
          </w:p>
        </w:tc>
      </w:tr>
    </w:tbl>
    <w:p>
      <w:pPr>
        <w:pStyle w:val="2"/>
        <w:ind w:left="0" w:leftChars="0" w:firstLine="0" w:firstLineChars="0"/>
        <w:rPr>
          <w:color w:val="auto"/>
          <w:highlight w:val="none"/>
        </w:rPr>
      </w:pPr>
      <w:bookmarkStart w:id="210" w:name="_Toc175264938"/>
      <w:bookmarkStart w:id="211" w:name="_Toc6870"/>
      <w:bookmarkStart w:id="212" w:name="_Toc169206715"/>
      <w:bookmarkStart w:id="213" w:name="_Toc898387161"/>
      <w:bookmarkStart w:id="214" w:name="_Toc1344822923"/>
      <w:bookmarkStart w:id="215" w:name="_Toc10155"/>
      <w:bookmarkStart w:id="216" w:name="_Toc1135091745"/>
      <w:bookmarkStart w:id="217" w:name="_Toc1899446310"/>
      <w:bookmarkStart w:id="218" w:name="_Toc169258440"/>
      <w:bookmarkStart w:id="219" w:name="_Toc220085907"/>
      <w:bookmarkStart w:id="220" w:name="_Toc152045529"/>
      <w:bookmarkStart w:id="221" w:name="_Toc247527553"/>
      <w:bookmarkStart w:id="222" w:name="_Toc144974497"/>
      <w:bookmarkStart w:id="223" w:name="_Toc247513952"/>
      <w:bookmarkStart w:id="224" w:name="_Toc152042305"/>
    </w:p>
    <w:p>
      <w:pPr>
        <w:pStyle w:val="5"/>
        <w:keepNext/>
        <w:keepLines/>
        <w:pageBreakBefore w:val="0"/>
        <w:widowControl w:val="0"/>
        <w:kinsoku/>
        <w:wordWrap/>
        <w:overflowPunct/>
        <w:topLinePunct w:val="0"/>
        <w:autoSpaceDE/>
        <w:autoSpaceDN/>
        <w:bidi w:val="0"/>
        <w:adjustRightInd/>
        <w:snapToGrid/>
        <w:spacing w:before="0" w:after="0" w:line="240" w:lineRule="auto"/>
        <w:jc w:val="both"/>
        <w:textAlignment w:val="auto"/>
        <w:rPr>
          <w:color w:val="auto"/>
          <w:highlight w:val="none"/>
        </w:rPr>
        <w:sectPr>
          <w:headerReference r:id="rId8" w:type="default"/>
          <w:footerReference r:id="rId9" w:type="default"/>
          <w:pgSz w:w="11906" w:h="16838"/>
          <w:pgMar w:top="1440" w:right="1417" w:bottom="1440" w:left="158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color w:val="auto"/>
          <w:highlight w:val="none"/>
        </w:rPr>
      </w:pPr>
      <w:bookmarkStart w:id="225" w:name="_Toc21103"/>
      <w:r>
        <w:rPr>
          <w:color w:val="auto"/>
          <w:highlight w:val="none"/>
        </w:rPr>
        <w:t>第二节 投标人须知</w:t>
      </w:r>
      <w:bookmarkEnd w:id="210"/>
      <w:bookmarkEnd w:id="211"/>
      <w:bookmarkEnd w:id="212"/>
      <w:bookmarkEnd w:id="213"/>
      <w:bookmarkEnd w:id="214"/>
      <w:bookmarkEnd w:id="215"/>
      <w:bookmarkEnd w:id="216"/>
      <w:bookmarkEnd w:id="217"/>
      <w:bookmarkEnd w:id="218"/>
      <w:bookmarkEnd w:id="219"/>
      <w:bookmarkEnd w:id="225"/>
    </w:p>
    <w:p>
      <w:pPr>
        <w:pStyle w:val="6"/>
        <w:rPr>
          <w:color w:val="auto"/>
          <w:highlight w:val="none"/>
        </w:rPr>
      </w:pPr>
      <w:bookmarkStart w:id="226" w:name="_Toc25548767"/>
      <w:bookmarkStart w:id="227" w:name="_Toc175264939"/>
      <w:bookmarkStart w:id="228" w:name="_Toc1629052343"/>
      <w:bookmarkStart w:id="229" w:name="_Toc4653"/>
      <w:bookmarkStart w:id="230" w:name="_Toc190"/>
      <w:bookmarkStart w:id="231" w:name="_Toc303567892"/>
      <w:bookmarkStart w:id="232" w:name="_Toc2375"/>
      <w:bookmarkStart w:id="233" w:name="_Toc2101073187"/>
      <w:bookmarkStart w:id="234" w:name="_Toc362396353"/>
      <w:bookmarkStart w:id="235" w:name="_Toc1387023138"/>
      <w:bookmarkStart w:id="236" w:name="_Toc169206716"/>
      <w:r>
        <w:rPr>
          <w:color w:val="auto"/>
          <w:highlight w:val="none"/>
        </w:rPr>
        <w:t>1. 总则</w:t>
      </w:r>
      <w:bookmarkEnd w:id="220"/>
      <w:bookmarkEnd w:id="221"/>
      <w:bookmarkEnd w:id="222"/>
      <w:bookmarkEnd w:id="223"/>
      <w:bookmarkEnd w:id="224"/>
      <w:bookmarkEnd w:id="226"/>
      <w:bookmarkEnd w:id="227"/>
      <w:bookmarkEnd w:id="228"/>
      <w:bookmarkEnd w:id="229"/>
      <w:bookmarkEnd w:id="230"/>
      <w:bookmarkEnd w:id="231"/>
      <w:bookmarkEnd w:id="232"/>
      <w:bookmarkEnd w:id="233"/>
      <w:bookmarkEnd w:id="234"/>
      <w:bookmarkEnd w:id="235"/>
      <w:bookmarkEnd w:id="236"/>
    </w:p>
    <w:p>
      <w:pPr>
        <w:pStyle w:val="7"/>
        <w:spacing w:before="156" w:line="360" w:lineRule="auto"/>
        <w:ind w:firstLine="137"/>
        <w:rPr>
          <w:rFonts w:hint="eastAsia" w:ascii="宋体" w:hAnsi="宋体" w:eastAsia="宋体" w:cs="宋体"/>
          <w:color w:val="auto"/>
          <w:highlight w:val="none"/>
        </w:rPr>
      </w:pPr>
      <w:bookmarkStart w:id="237" w:name="_Toc247513953"/>
      <w:bookmarkStart w:id="238" w:name="_Toc152042306"/>
      <w:bookmarkStart w:id="239" w:name="_Toc2223"/>
      <w:bookmarkStart w:id="240" w:name="_Toc144974498"/>
      <w:bookmarkStart w:id="241" w:name="_Toc152045530"/>
      <w:bookmarkStart w:id="242" w:name="_Toc25548768"/>
      <w:bookmarkStart w:id="243" w:name="_Toc247527554"/>
      <w:r>
        <w:rPr>
          <w:rFonts w:hint="eastAsia" w:ascii="宋体" w:hAnsi="宋体" w:eastAsia="宋体" w:cs="宋体"/>
          <w:color w:val="auto"/>
          <w:highlight w:val="none"/>
        </w:rPr>
        <w:t>1.1 项目概况</w:t>
      </w:r>
      <w:bookmarkEnd w:id="237"/>
      <w:bookmarkEnd w:id="238"/>
      <w:bookmarkEnd w:id="239"/>
      <w:bookmarkEnd w:id="240"/>
      <w:bookmarkEnd w:id="241"/>
      <w:bookmarkEnd w:id="242"/>
      <w:bookmarkEnd w:id="243"/>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中华人民共和国招标投标法》《中华人民共和国招标投标法实施条例》《福建省招标投标条例》《电子招标投标办法》等法律、法规和规章的规定，本招标项目已具备招标条件，现对该项目进行工程总承包招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本招标项目招标人：见投标人须知前附表第1项。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委托的招标代理机构：见投标人须知前附表第2项。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本招标项目名称、报建编号、招标项目编号和标段划分（如有）见投标人须知前附表第3项。划分标段的，招标人允许投标人参加投标的标段数量以及招标人允许投标人同时中标的标段数量，在投标人须知前附表第3项中明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项目建设地点：见投标人须知前附表第4项。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1.1.6本招标项目（标段）（未划分标段的，是指本招标项目；划分标段的，是指本标段。下同）其他有关咨询单位见投标人须知前附表第5项。</w:t>
      </w:r>
    </w:p>
    <w:p>
      <w:pPr>
        <w:pStyle w:val="7"/>
        <w:spacing w:before="156" w:line="360" w:lineRule="auto"/>
        <w:rPr>
          <w:rFonts w:hint="eastAsia" w:ascii="宋体" w:hAnsi="宋体" w:eastAsia="宋体" w:cs="宋体"/>
          <w:color w:val="auto"/>
          <w:highlight w:val="none"/>
        </w:rPr>
      </w:pPr>
      <w:bookmarkStart w:id="244" w:name="_Toc152045531"/>
      <w:bookmarkStart w:id="245" w:name="_Toc144974499"/>
      <w:bookmarkStart w:id="246" w:name="_Toc247513954"/>
      <w:bookmarkStart w:id="247" w:name="_Toc21770"/>
      <w:bookmarkStart w:id="248" w:name="_Toc247527555"/>
      <w:bookmarkStart w:id="249" w:name="_Toc152042307"/>
      <w:bookmarkStart w:id="250" w:name="_Toc25548769"/>
      <w:r>
        <w:rPr>
          <w:rFonts w:hint="eastAsia" w:ascii="宋体" w:hAnsi="宋体" w:eastAsia="宋体" w:cs="宋体"/>
          <w:color w:val="auto"/>
          <w:highlight w:val="none"/>
        </w:rPr>
        <w:t>1.2 项目的资金来源和落实情况</w:t>
      </w:r>
      <w:bookmarkEnd w:id="244"/>
      <w:bookmarkEnd w:id="245"/>
      <w:bookmarkEnd w:id="246"/>
      <w:bookmarkEnd w:id="247"/>
      <w:bookmarkEnd w:id="248"/>
      <w:bookmarkEnd w:id="249"/>
      <w:bookmarkEnd w:id="250"/>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资金来源及比例：见投标人须知前附表第6项。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资金落实情况：见投标人须知前附表第7项。</w:t>
      </w:r>
    </w:p>
    <w:p>
      <w:pPr>
        <w:pStyle w:val="7"/>
        <w:spacing w:before="156" w:line="360" w:lineRule="auto"/>
        <w:rPr>
          <w:rFonts w:hint="eastAsia" w:ascii="宋体" w:hAnsi="宋体" w:eastAsia="宋体" w:cs="宋体"/>
          <w:color w:val="auto"/>
          <w:highlight w:val="none"/>
        </w:rPr>
      </w:pPr>
      <w:bookmarkStart w:id="251" w:name="_Toc247527556"/>
      <w:bookmarkStart w:id="252" w:name="_Toc144974500"/>
      <w:bookmarkStart w:id="253" w:name="_Toc247513955"/>
      <w:bookmarkStart w:id="254" w:name="_Toc152045532"/>
      <w:bookmarkStart w:id="255" w:name="_Toc152042308"/>
      <w:bookmarkStart w:id="256" w:name="_Toc25548770"/>
      <w:bookmarkStart w:id="257" w:name="_Toc10851"/>
      <w:r>
        <w:rPr>
          <w:rFonts w:hint="eastAsia" w:ascii="宋体" w:hAnsi="宋体" w:eastAsia="宋体" w:cs="宋体"/>
          <w:color w:val="auto"/>
          <w:highlight w:val="none"/>
        </w:rPr>
        <w:t>1.3 项目建设规模、招标范围和内容、计划工期</w:t>
      </w:r>
      <w:bookmarkEnd w:id="251"/>
      <w:bookmarkEnd w:id="252"/>
      <w:bookmarkEnd w:id="253"/>
      <w:bookmarkEnd w:id="254"/>
      <w:bookmarkEnd w:id="255"/>
      <w:r>
        <w:rPr>
          <w:rFonts w:hint="eastAsia" w:ascii="宋体" w:hAnsi="宋体" w:eastAsia="宋体" w:cs="宋体"/>
          <w:color w:val="auto"/>
          <w:highlight w:val="none"/>
        </w:rPr>
        <w:t>、质量</w:t>
      </w:r>
      <w:bookmarkEnd w:id="256"/>
      <w:bookmarkEnd w:id="257"/>
      <w:r>
        <w:rPr>
          <w:rFonts w:hint="eastAsia" w:ascii="宋体" w:hAnsi="宋体" w:eastAsia="宋体" w:cs="宋体"/>
          <w:color w:val="auto"/>
          <w:highlight w:val="none"/>
        </w:rPr>
        <w:t>要求及建造要求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建设规模：见投标人须知前附表第8项。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招标范围和内容：见投标人须知前附表第9项。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计划工期：见投标人须知前附表第10项。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质量要求：见投标人须知前附表第11项。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建造要求：见投标人须知前附表第12项。</w:t>
      </w:r>
    </w:p>
    <w:p>
      <w:pPr>
        <w:pStyle w:val="7"/>
        <w:spacing w:before="156" w:line="360" w:lineRule="auto"/>
        <w:rPr>
          <w:rFonts w:hint="eastAsia" w:ascii="宋体" w:hAnsi="宋体" w:eastAsia="宋体" w:cs="宋体"/>
          <w:color w:val="auto"/>
          <w:sz w:val="24"/>
          <w:szCs w:val="24"/>
          <w:highlight w:val="none"/>
        </w:rPr>
      </w:pPr>
      <w:bookmarkStart w:id="258" w:name="_Toc152042310"/>
      <w:bookmarkStart w:id="259" w:name="_Toc25548771"/>
      <w:bookmarkStart w:id="260" w:name="_Toc152045534"/>
      <w:bookmarkStart w:id="261" w:name="_Toc1612"/>
      <w:bookmarkStart w:id="262" w:name="_Toc247513957"/>
      <w:bookmarkStart w:id="263" w:name="_Toc144974502"/>
      <w:bookmarkStart w:id="264" w:name="_Toc247527558"/>
      <w:r>
        <w:rPr>
          <w:rFonts w:hint="eastAsia" w:ascii="宋体" w:hAnsi="宋体" w:eastAsia="宋体" w:cs="宋体"/>
          <w:color w:val="auto"/>
          <w:sz w:val="24"/>
          <w:szCs w:val="24"/>
          <w:highlight w:val="none"/>
        </w:rPr>
        <w:t>1.4 投标人资格要求</w:t>
      </w:r>
      <w:bookmarkEnd w:id="258"/>
      <w:bookmarkEnd w:id="259"/>
      <w:bookmarkEnd w:id="260"/>
      <w:bookmarkEnd w:id="261"/>
      <w:bookmarkEnd w:id="262"/>
      <w:bookmarkEnd w:id="263"/>
      <w:bookmarkEnd w:id="264"/>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b/>
          <w:bCs/>
          <w:color w:val="auto"/>
          <w:sz w:val="24"/>
          <w:szCs w:val="24"/>
          <w:highlight w:val="none"/>
          <w:u w:val="double"/>
        </w:rPr>
        <w:t>为履行本招标项目合同的目的，投标人必须具有独立法人资格，至少须满足投标人须知前附表第13项所要求的投标人应具备承担本招标项目资质条件和能力。为具有被授予合同的资格，投标人应提供招标文件要求的资格文件，以证明其符合合格投标人资格条件和具有履行合同的能力。为此，所提交的投标文件中应包括投标人须知前附表第13项所规定的投标人资格合格条件审查资料。</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u w:val="double"/>
        </w:rPr>
        <w:t>资质要求：见投标人须知前附表第13项；</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u w:val="double"/>
        </w:rPr>
        <w:t>业绩要求：见投标人须知前附表第13项；</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（3）</w:t>
      </w:r>
      <w:r>
        <w:rPr>
          <w:rFonts w:hint="eastAsia" w:ascii="宋体" w:hAnsi="宋体" w:eastAsia="宋体" w:cs="宋体"/>
          <w:b/>
          <w:bCs/>
          <w:color w:val="auto"/>
          <w:sz w:val="24"/>
          <w:szCs w:val="24"/>
          <w:highlight w:val="none"/>
          <w:u w:val="double"/>
        </w:rPr>
        <w:t>工程总承包项目负责人的资格要求：具体要求见投标人须知前附表第13项；</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（4）</w:t>
      </w:r>
      <w:r>
        <w:rPr>
          <w:rFonts w:hint="eastAsia" w:ascii="宋体" w:hAnsi="宋体" w:eastAsia="宋体" w:cs="宋体"/>
          <w:b/>
          <w:bCs/>
          <w:color w:val="auto"/>
          <w:sz w:val="24"/>
          <w:szCs w:val="24"/>
          <w:highlight w:val="none"/>
          <w:u w:val="double"/>
        </w:rPr>
        <w:t>设计项目负责人的资格要求：具体要求见投标人须知前附表第13项；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bCs/>
          <w:color w:val="auto"/>
          <w:sz w:val="24"/>
          <w:szCs w:val="24"/>
          <w:highlight w:val="none"/>
          <w:u w:val="double"/>
        </w:rPr>
        <w:t>施工项目负责人的资格要求：具体要求见投标人须知前附表第13项；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bCs/>
          <w:color w:val="auto"/>
          <w:sz w:val="24"/>
          <w:szCs w:val="24"/>
          <w:highlight w:val="none"/>
          <w:u w:val="double"/>
        </w:rPr>
        <w:t>勘察项目负责人的资格要求（如有）：具体要求见投标人须知前附表第13项；</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（7）</w:t>
      </w:r>
      <w:r>
        <w:rPr>
          <w:rFonts w:hint="eastAsia" w:ascii="宋体" w:hAnsi="宋体" w:eastAsia="宋体" w:cs="宋体"/>
          <w:b/>
          <w:bCs/>
          <w:color w:val="auto"/>
          <w:sz w:val="24"/>
          <w:szCs w:val="24"/>
          <w:highlight w:val="none"/>
          <w:u w:val="double"/>
        </w:rPr>
        <w:t>项目管理机构及人员要求：见投标人须知前附表第13项；</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（8）</w:t>
      </w:r>
      <w:r>
        <w:rPr>
          <w:rFonts w:hint="eastAsia" w:ascii="宋体" w:hAnsi="宋体" w:eastAsia="宋体" w:cs="宋体"/>
          <w:b/>
          <w:bCs/>
          <w:color w:val="auto"/>
          <w:sz w:val="24"/>
          <w:szCs w:val="24"/>
          <w:highlight w:val="none"/>
          <w:u w:val="double"/>
        </w:rPr>
        <w:t>其他资格要求：见投标人须知前附表第13项。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b/>
          <w:bCs/>
          <w:color w:val="auto"/>
          <w:sz w:val="24"/>
          <w:szCs w:val="24"/>
          <w:highlight w:val="none"/>
          <w:u w:val="double"/>
        </w:rPr>
        <w:t>资格审查方式：采用资格后审方式。</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 xml:space="preserve">1.4.2 </w:t>
      </w:r>
      <w:r>
        <w:rPr>
          <w:rFonts w:hint="eastAsia" w:ascii="宋体" w:hAnsi="宋体" w:eastAsia="宋体" w:cs="宋体"/>
          <w:b/>
          <w:bCs/>
          <w:color w:val="auto"/>
          <w:sz w:val="24"/>
          <w:szCs w:val="24"/>
          <w:highlight w:val="none"/>
          <w:u w:val="double"/>
        </w:rPr>
        <w:t>投标人须知前附表第13项规定接受联合体投标的，除符合本投标人须知第1.4.1款要求外，还应遵守以下规定：</w:t>
      </w:r>
    </w:p>
    <w:p>
      <w:pPr>
        <w:pStyle w:val="14"/>
        <w:tabs>
          <w:tab w:val="left" w:pos="1000"/>
        </w:tabs>
        <w:snapToGrid w:val="0"/>
        <w:spacing w:line="360" w:lineRule="auto"/>
        <w:ind w:firstLineChars="175"/>
        <w:jc w:val="left"/>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 xml:space="preserve">1.4.2.1 </w:t>
      </w:r>
      <w:r>
        <w:rPr>
          <w:rFonts w:hint="eastAsia" w:ascii="宋体" w:hAnsi="宋体" w:eastAsia="宋体" w:cs="宋体"/>
          <w:b/>
          <w:bCs/>
          <w:color w:val="auto"/>
          <w:sz w:val="24"/>
          <w:szCs w:val="24"/>
          <w:highlight w:val="none"/>
          <w:u w:val="double"/>
        </w:rPr>
        <w:t>联合体投标人的投标文件及中标后签署的工程总承包合同，对联合体各方均有约束力。</w:t>
      </w:r>
    </w:p>
    <w:p>
      <w:pPr>
        <w:pStyle w:val="14"/>
        <w:tabs>
          <w:tab w:val="left" w:pos="1000"/>
        </w:tabs>
        <w:snapToGrid w:val="0"/>
        <w:spacing w:line="360" w:lineRule="auto"/>
        <w:ind w:firstLine="482" w:firstLineChars="0"/>
        <w:jc w:val="left"/>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 xml:space="preserve">1.4.2.2 </w:t>
      </w:r>
      <w:r>
        <w:rPr>
          <w:rFonts w:hint="eastAsia" w:ascii="宋体" w:hAnsi="宋体" w:eastAsia="宋体" w:cs="宋体"/>
          <w:b/>
          <w:bCs/>
          <w:color w:val="auto"/>
          <w:sz w:val="24"/>
          <w:szCs w:val="24"/>
          <w:highlight w:val="none"/>
          <w:u w:val="double"/>
        </w:rPr>
        <w:t>联合体各方应按照招标文件提供的格式签订联合体协议书，明确联合体牵头人和各方权利及义务。</w:t>
      </w:r>
    </w:p>
    <w:p>
      <w:pPr>
        <w:pStyle w:val="14"/>
        <w:tabs>
          <w:tab w:val="left" w:pos="1000"/>
        </w:tabs>
        <w:snapToGrid w:val="0"/>
        <w:spacing w:line="360" w:lineRule="auto"/>
        <w:ind w:firstLine="482" w:firstLineChars="0"/>
        <w:jc w:val="left"/>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 xml:space="preserve">1.4.2.3 </w:t>
      </w:r>
      <w:r>
        <w:rPr>
          <w:rFonts w:hint="eastAsia" w:ascii="宋体" w:hAnsi="宋体" w:eastAsia="宋体" w:cs="宋体"/>
          <w:b/>
          <w:bCs/>
          <w:color w:val="auto"/>
          <w:sz w:val="24"/>
          <w:szCs w:val="24"/>
          <w:highlight w:val="none"/>
          <w:u w:val="double"/>
        </w:rPr>
        <w:t>联合体各方之间签订的联合体协议书应随投标文件一起递交。</w:t>
      </w:r>
    </w:p>
    <w:p>
      <w:pPr>
        <w:pStyle w:val="14"/>
        <w:tabs>
          <w:tab w:val="left" w:pos="1000"/>
        </w:tabs>
        <w:snapToGrid w:val="0"/>
        <w:spacing w:line="360" w:lineRule="auto"/>
        <w:ind w:firstLine="482" w:firstLineChars="0"/>
        <w:jc w:val="left"/>
        <w:rPr>
          <w:rFonts w:hint="eastAsia" w:ascii="宋体" w:hAnsi="宋体" w:eastAsia="宋体" w:cs="宋体"/>
          <w:color w:val="auto"/>
          <w:sz w:val="24"/>
          <w:szCs w:val="24"/>
          <w:highlight w:val="none"/>
          <w:u w:val="double"/>
        </w:rPr>
      </w:pPr>
      <w:r>
        <w:rPr>
          <w:rFonts w:hint="eastAsia" w:ascii="宋体" w:hAnsi="宋体" w:eastAsia="宋体" w:cs="宋体"/>
          <w:color w:val="auto"/>
          <w:sz w:val="24"/>
          <w:szCs w:val="24"/>
          <w:highlight w:val="none"/>
        </w:rPr>
        <w:t xml:space="preserve">1.4.2.4 </w:t>
      </w:r>
      <w:r>
        <w:rPr>
          <w:rFonts w:hint="eastAsia" w:ascii="宋体" w:hAnsi="宋体" w:eastAsia="宋体" w:cs="宋体"/>
          <w:b/>
          <w:bCs/>
          <w:color w:val="auto"/>
          <w:sz w:val="24"/>
          <w:szCs w:val="24"/>
          <w:highlight w:val="none"/>
          <w:u w:val="double"/>
        </w:rPr>
        <w:t>联合体各方应具备其所承担招标项目承包内容的相应资质条件；承担相同承包内容的专业单位组成联合体的，按照资质等级较低的单位确定资质等级。</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 xml:space="preserve">1.4.2.5 </w:t>
      </w:r>
      <w:r>
        <w:rPr>
          <w:rFonts w:hint="eastAsia" w:ascii="宋体" w:hAnsi="宋体" w:eastAsia="宋体" w:cs="宋体"/>
          <w:b/>
          <w:color w:val="auto"/>
          <w:sz w:val="24"/>
          <w:szCs w:val="24"/>
          <w:highlight w:val="none"/>
          <w:u w:val="double"/>
        </w:rPr>
        <w:t>联合体各方在本招标项目（标段）中不得再以自己名义单独投标或者参加其他联合体的投标，否则，相关投标均无效</w:t>
      </w:r>
      <w:r>
        <w:rPr>
          <w:rFonts w:hint="eastAsia" w:ascii="宋体" w:hAnsi="宋体" w:eastAsia="宋体" w:cs="宋体"/>
          <w:b/>
          <w:bCs/>
          <w:color w:val="auto"/>
          <w:sz w:val="24"/>
          <w:szCs w:val="24"/>
          <w:highlight w:val="none"/>
          <w:u w:val="doubl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b/>
          <w:bCs/>
          <w:color w:val="auto"/>
          <w:sz w:val="24"/>
          <w:szCs w:val="24"/>
          <w:highlight w:val="none"/>
        </w:rPr>
        <w:t>投标人不得存在下列情形之一</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u w:val="double"/>
        </w:rPr>
        <w:t>为招标人不具有独立法人资格的附属机构（单位）；</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u w:val="double"/>
        </w:rPr>
        <w:t>为本招标项目（标段）的代建单位、项目管理单位、监理单位、造价咨询单位、招标代理单位以及工程建设全过程咨询单位（以下统称有关咨询单位）</w:t>
      </w:r>
      <w:bookmarkStart w:id="265" w:name="_Hlk177078211"/>
      <w:r>
        <w:rPr>
          <w:rFonts w:hint="eastAsia" w:ascii="宋体" w:hAnsi="宋体" w:eastAsia="宋体" w:cs="宋体"/>
          <w:b/>
          <w:bCs/>
          <w:color w:val="auto"/>
          <w:sz w:val="24"/>
          <w:szCs w:val="24"/>
          <w:highlight w:val="none"/>
          <w:u w:val="double"/>
        </w:rPr>
        <w:t>，其中工程建设全过程咨询单位</w:t>
      </w:r>
      <w:r>
        <w:rPr>
          <w:rFonts w:hint="eastAsia" w:ascii="宋体" w:hAnsi="宋体" w:eastAsia="宋体" w:cs="宋体"/>
          <w:b/>
          <w:bCs/>
          <w:color w:val="auto"/>
          <w:sz w:val="24"/>
          <w:szCs w:val="24"/>
          <w:highlight w:val="none"/>
          <w:u w:val="double"/>
          <w:lang w:eastAsia="zh-CN"/>
        </w:rPr>
        <w:t>由</w:t>
      </w:r>
      <w:r>
        <w:rPr>
          <w:rFonts w:hint="eastAsia" w:ascii="宋体" w:hAnsi="宋体" w:eastAsia="宋体" w:cs="宋体"/>
          <w:b/>
          <w:bCs/>
          <w:color w:val="auto"/>
          <w:sz w:val="24"/>
          <w:szCs w:val="24"/>
          <w:highlight w:val="none"/>
          <w:u w:val="double"/>
        </w:rPr>
        <w:t>联合体</w:t>
      </w:r>
      <w:r>
        <w:rPr>
          <w:rFonts w:hint="eastAsia" w:ascii="宋体" w:hAnsi="宋体" w:eastAsia="宋体" w:cs="宋体"/>
          <w:b/>
          <w:bCs/>
          <w:color w:val="auto"/>
          <w:sz w:val="24"/>
          <w:szCs w:val="24"/>
          <w:highlight w:val="none"/>
          <w:u w:val="double"/>
          <w:lang w:eastAsia="zh-CN"/>
        </w:rPr>
        <w:t>组成</w:t>
      </w:r>
      <w:r>
        <w:rPr>
          <w:rFonts w:hint="eastAsia" w:ascii="宋体" w:hAnsi="宋体" w:eastAsia="宋体" w:cs="宋体"/>
          <w:b/>
          <w:bCs/>
          <w:color w:val="auto"/>
          <w:sz w:val="24"/>
          <w:szCs w:val="24"/>
          <w:highlight w:val="none"/>
          <w:u w:val="double"/>
        </w:rPr>
        <w:t>的，应包括联合体各成员单位</w:t>
      </w:r>
      <w:bookmarkEnd w:id="265"/>
      <w:r>
        <w:rPr>
          <w:rFonts w:hint="eastAsia" w:ascii="宋体" w:hAnsi="宋体" w:eastAsia="宋体" w:cs="宋体"/>
          <w:b/>
          <w:bCs/>
          <w:color w:val="auto"/>
          <w:sz w:val="24"/>
          <w:szCs w:val="24"/>
          <w:highlight w:val="none"/>
          <w:u w:val="double"/>
        </w:rPr>
        <w:t>；</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（3）</w:t>
      </w:r>
      <w:r>
        <w:rPr>
          <w:rFonts w:hint="eastAsia" w:ascii="宋体" w:hAnsi="宋体" w:eastAsia="宋体" w:cs="宋体"/>
          <w:b/>
          <w:bCs/>
          <w:color w:val="auto"/>
          <w:sz w:val="24"/>
          <w:szCs w:val="24"/>
          <w:highlight w:val="none"/>
          <w:u w:val="double"/>
        </w:rPr>
        <w:t>与本招标项目（标段）的有关咨询单位同为一个法定代表人；</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（4）</w:t>
      </w:r>
      <w:r>
        <w:rPr>
          <w:rFonts w:hint="eastAsia" w:ascii="宋体" w:hAnsi="宋体" w:eastAsia="宋体" w:cs="宋体"/>
          <w:b/>
          <w:bCs/>
          <w:color w:val="auto"/>
          <w:sz w:val="24"/>
          <w:szCs w:val="24"/>
          <w:highlight w:val="none"/>
          <w:u w:val="double"/>
        </w:rPr>
        <w:t>与本招标项目（标段）的有关咨询单位相互控股或参股或有隶属关系；</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（5）</w:t>
      </w:r>
      <w:r>
        <w:rPr>
          <w:rFonts w:hint="eastAsia" w:ascii="宋体" w:hAnsi="宋体" w:eastAsia="宋体" w:cs="宋体"/>
          <w:b/>
          <w:bCs/>
          <w:color w:val="auto"/>
          <w:sz w:val="24"/>
          <w:szCs w:val="24"/>
          <w:highlight w:val="none"/>
          <w:u w:val="double"/>
        </w:rPr>
        <w:t>被有关行政主管部门责令停业；</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（6）</w:t>
      </w:r>
      <w:r>
        <w:rPr>
          <w:rFonts w:hint="eastAsia" w:ascii="宋体" w:hAnsi="宋体" w:eastAsia="宋体" w:cs="宋体"/>
          <w:b/>
          <w:bCs/>
          <w:color w:val="auto"/>
          <w:sz w:val="24"/>
          <w:szCs w:val="24"/>
          <w:highlight w:val="none"/>
          <w:u w:val="double"/>
        </w:rPr>
        <w:t>本招标项目（标段）投标截止时仍处于被县级及以上住房和城乡建设主管部门、司法机关暂停或者取消在本招标项目（标段）所在地的投标资格状态；</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（7）</w:t>
      </w:r>
      <w:r>
        <w:rPr>
          <w:rFonts w:hint="eastAsia" w:ascii="宋体" w:hAnsi="宋体" w:eastAsia="宋体" w:cs="宋体"/>
          <w:b/>
          <w:bCs/>
          <w:color w:val="auto"/>
          <w:sz w:val="24"/>
          <w:szCs w:val="24"/>
          <w:highlight w:val="none"/>
          <w:u w:val="double"/>
        </w:rPr>
        <w:t>财产被司法机关查封、扣押或冻结且导致中标后合同无法履行；</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（8）</w:t>
      </w:r>
      <w:r>
        <w:rPr>
          <w:rFonts w:hint="eastAsia" w:ascii="宋体" w:hAnsi="宋体" w:eastAsia="宋体" w:cs="宋体"/>
          <w:b/>
          <w:bCs/>
          <w:color w:val="auto"/>
          <w:sz w:val="24"/>
          <w:szCs w:val="24"/>
          <w:highlight w:val="none"/>
          <w:u w:val="double"/>
        </w:rPr>
        <w:t>与招标人存在利害关系可能影响招标公正性；</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（9）</w:t>
      </w:r>
      <w:r>
        <w:rPr>
          <w:rFonts w:hint="eastAsia" w:ascii="宋体" w:hAnsi="宋体" w:eastAsia="宋体" w:cs="宋体"/>
          <w:b/>
          <w:bCs/>
          <w:color w:val="auto"/>
          <w:sz w:val="24"/>
          <w:szCs w:val="24"/>
          <w:highlight w:val="none"/>
          <w:u w:val="double"/>
        </w:rPr>
        <w:t>单位负责人为同一人或者存在控股、管理关系的不同单位，参加同一标段投标或者未划分标段的同一招标项目投标；</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（10）</w:t>
      </w:r>
      <w:r>
        <w:rPr>
          <w:rFonts w:hint="eastAsia" w:ascii="宋体" w:hAnsi="宋体" w:eastAsia="宋体" w:cs="宋体"/>
          <w:b/>
          <w:bCs/>
          <w:color w:val="auto"/>
          <w:sz w:val="24"/>
          <w:szCs w:val="24"/>
          <w:highlight w:val="none"/>
          <w:u w:val="double"/>
        </w:rPr>
        <w:t>在本招标项目（标段）投标中，以他人的名义投标、串通投标、以行贿手段谋取中标或者以其他弄虚作假方式投标；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b/>
          <w:bCs/>
          <w:color w:val="auto"/>
          <w:sz w:val="24"/>
          <w:szCs w:val="24"/>
          <w:highlight w:val="none"/>
          <w:u w:val="double"/>
        </w:rPr>
        <w:t>投标人须知前附表第14项规定的其他情形</w:t>
      </w:r>
      <w:r>
        <w:rPr>
          <w:rFonts w:hint="eastAsia" w:ascii="宋体" w:hAnsi="宋体" w:eastAsia="宋体" w:cs="宋体"/>
          <w:b/>
          <w:bCs/>
          <w:color w:val="auto"/>
          <w:sz w:val="24"/>
          <w:szCs w:val="24"/>
          <w:highlight w:val="none"/>
          <w:u w:val="double"/>
        </w:rPr>
        <w:t>。</w:t>
      </w:r>
    </w:p>
    <w:p>
      <w:pPr>
        <w:pStyle w:val="7"/>
        <w:spacing w:before="156" w:line="360" w:lineRule="auto"/>
        <w:rPr>
          <w:rFonts w:hint="eastAsia" w:ascii="宋体" w:hAnsi="宋体" w:eastAsia="宋体" w:cs="宋体"/>
          <w:color w:val="auto"/>
          <w:highlight w:val="none"/>
        </w:rPr>
      </w:pPr>
      <w:bookmarkStart w:id="266" w:name="_Toc247527559"/>
      <w:bookmarkStart w:id="267" w:name="_Toc152042311"/>
      <w:bookmarkStart w:id="268" w:name="_Toc247513958"/>
      <w:bookmarkStart w:id="269" w:name="_Toc152045535"/>
      <w:bookmarkStart w:id="270" w:name="_Toc144974503"/>
      <w:r>
        <w:rPr>
          <w:rFonts w:hint="eastAsia" w:ascii="宋体" w:hAnsi="宋体" w:eastAsia="宋体" w:cs="宋体"/>
          <w:color w:val="auto"/>
          <w:highlight w:val="none"/>
        </w:rPr>
        <w:t>1.5 费用承担</w:t>
      </w:r>
      <w:bookmarkEnd w:id="266"/>
      <w:bookmarkEnd w:id="267"/>
      <w:bookmarkEnd w:id="268"/>
      <w:bookmarkEnd w:id="269"/>
      <w:bookmarkEnd w:id="270"/>
      <w:r>
        <w:rPr>
          <w:rFonts w:hint="eastAsia" w:ascii="宋体" w:hAnsi="宋体" w:eastAsia="宋体" w:cs="宋体"/>
          <w:color w:val="auto"/>
          <w:highlight w:val="none"/>
        </w:rPr>
        <w:t>和设计成果补偿</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投标人准备和参加投标活动发生的费用自理。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招标人对符合招标文件规定的未中标人的设计成果进行补偿的，按投标人须知前附表第15项规定给予补偿，并有权免费使用未中标人设计成果。</w:t>
      </w:r>
    </w:p>
    <w:p>
      <w:pPr>
        <w:pStyle w:val="7"/>
        <w:spacing w:before="156"/>
        <w:rPr>
          <w:rFonts w:hint="eastAsia" w:ascii="宋体" w:hAnsi="宋体" w:eastAsia="宋体" w:cs="宋体"/>
          <w:color w:val="auto"/>
          <w:highlight w:val="none"/>
        </w:rPr>
      </w:pPr>
      <w:bookmarkStart w:id="271" w:name="_Toc152042312"/>
      <w:bookmarkStart w:id="272" w:name="_Toc247527560"/>
      <w:bookmarkStart w:id="273" w:name="_Toc152045536"/>
      <w:bookmarkStart w:id="274" w:name="_Toc144974504"/>
      <w:bookmarkStart w:id="275" w:name="_Toc247513959"/>
      <w:r>
        <w:rPr>
          <w:rFonts w:hint="eastAsia" w:ascii="宋体" w:hAnsi="宋体" w:eastAsia="宋体" w:cs="宋体"/>
          <w:color w:val="auto"/>
          <w:highlight w:val="none"/>
        </w:rPr>
        <w:t>1.6 保密</w:t>
      </w:r>
      <w:bookmarkEnd w:id="271"/>
      <w:bookmarkEnd w:id="272"/>
      <w:bookmarkEnd w:id="273"/>
      <w:bookmarkEnd w:id="274"/>
      <w:bookmarkEnd w:id="275"/>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参与招标投标活动的各方应对招标文件和投标文件中的商业和技术等秘密保密，违者应对由此造成的后果承担法律责任。 </w:t>
      </w:r>
    </w:p>
    <w:p>
      <w:pPr>
        <w:pStyle w:val="7"/>
        <w:spacing w:before="156"/>
        <w:rPr>
          <w:rFonts w:hint="eastAsia" w:ascii="宋体" w:hAnsi="宋体" w:eastAsia="宋体" w:cs="宋体"/>
          <w:color w:val="auto"/>
          <w:highlight w:val="none"/>
        </w:rPr>
      </w:pPr>
      <w:bookmarkStart w:id="276" w:name="_Toc144974505"/>
      <w:bookmarkStart w:id="277" w:name="_Toc247513960"/>
      <w:bookmarkStart w:id="278" w:name="_Toc152042313"/>
      <w:bookmarkStart w:id="279" w:name="_Toc152045537"/>
      <w:bookmarkStart w:id="280" w:name="_Toc247527561"/>
      <w:r>
        <w:rPr>
          <w:rFonts w:hint="eastAsia" w:ascii="宋体" w:hAnsi="宋体" w:eastAsia="宋体" w:cs="宋体"/>
          <w:color w:val="auto"/>
          <w:highlight w:val="none"/>
        </w:rPr>
        <w:t>1.7 语言</w:t>
      </w:r>
      <w:bookmarkEnd w:id="276"/>
      <w:r>
        <w:rPr>
          <w:rFonts w:hint="eastAsia" w:ascii="宋体" w:hAnsi="宋体" w:eastAsia="宋体" w:cs="宋体"/>
          <w:color w:val="auto"/>
          <w:highlight w:val="none"/>
        </w:rPr>
        <w:t>文字</w:t>
      </w:r>
      <w:bookmarkEnd w:id="277"/>
      <w:bookmarkEnd w:id="278"/>
      <w:bookmarkEnd w:id="279"/>
      <w:bookmarkEnd w:id="280"/>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除专用术语外，与招标投标有关的语言均使用中文。必要时专用术语应附有中文注释。</w:t>
      </w:r>
    </w:p>
    <w:p>
      <w:pPr>
        <w:pStyle w:val="7"/>
        <w:spacing w:before="156"/>
        <w:rPr>
          <w:rFonts w:hint="eastAsia" w:ascii="宋体" w:hAnsi="宋体" w:eastAsia="宋体" w:cs="宋体"/>
          <w:color w:val="auto"/>
          <w:highlight w:val="none"/>
        </w:rPr>
      </w:pPr>
      <w:bookmarkStart w:id="281" w:name="_Toc247513961"/>
      <w:bookmarkStart w:id="282" w:name="_Toc152042314"/>
      <w:bookmarkStart w:id="283" w:name="_Toc247527562"/>
      <w:bookmarkStart w:id="284" w:name="_Toc144974506"/>
      <w:bookmarkStart w:id="285" w:name="_Toc152045538"/>
      <w:r>
        <w:rPr>
          <w:rFonts w:hint="eastAsia" w:ascii="宋体" w:hAnsi="宋体" w:eastAsia="宋体" w:cs="宋体"/>
          <w:color w:val="auto"/>
          <w:highlight w:val="none"/>
        </w:rPr>
        <w:t>1.8 计量单位</w:t>
      </w:r>
      <w:bookmarkEnd w:id="281"/>
      <w:bookmarkEnd w:id="282"/>
      <w:bookmarkEnd w:id="283"/>
      <w:bookmarkEnd w:id="284"/>
      <w:bookmarkEnd w:id="285"/>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pPr>
        <w:pStyle w:val="7"/>
        <w:spacing w:before="156"/>
        <w:rPr>
          <w:rFonts w:hint="eastAsia" w:ascii="宋体" w:hAnsi="宋体" w:eastAsia="宋体" w:cs="宋体"/>
          <w:color w:val="auto"/>
          <w:highlight w:val="none"/>
        </w:rPr>
      </w:pPr>
      <w:bookmarkStart w:id="286" w:name="_Toc152045539"/>
      <w:bookmarkStart w:id="287" w:name="_Toc247513962"/>
      <w:bookmarkStart w:id="288" w:name="_Toc152042315"/>
      <w:bookmarkStart w:id="289" w:name="_Toc247527563"/>
      <w:bookmarkStart w:id="290" w:name="_Toc144974507"/>
      <w:r>
        <w:rPr>
          <w:rFonts w:hint="eastAsia" w:ascii="宋体" w:hAnsi="宋体" w:eastAsia="宋体" w:cs="宋体"/>
          <w:color w:val="auto"/>
          <w:highlight w:val="none"/>
        </w:rPr>
        <w:t>1.9 踏勘现场</w:t>
      </w:r>
      <w:bookmarkEnd w:id="286"/>
      <w:bookmarkEnd w:id="287"/>
      <w:bookmarkEnd w:id="288"/>
      <w:bookmarkEnd w:id="289"/>
      <w:bookmarkEnd w:id="290"/>
    </w:p>
    <w:p>
      <w:pPr>
        <w:spacing w:line="360" w:lineRule="auto"/>
        <w:ind w:firstLine="480" w:firstLineChars="200"/>
        <w:rPr>
          <w:rFonts w:cs="Times New Roman"/>
          <w:color w:val="auto"/>
          <w:sz w:val="24"/>
          <w:szCs w:val="24"/>
          <w:highlight w:val="none"/>
        </w:rPr>
      </w:pPr>
      <w:r>
        <w:rPr>
          <w:rFonts w:hint="eastAsia" w:ascii="宋体" w:hAnsi="宋体" w:eastAsia="宋体" w:cs="宋体"/>
          <w:color w:val="auto"/>
          <w:sz w:val="24"/>
          <w:szCs w:val="24"/>
          <w:highlight w:val="none"/>
        </w:rPr>
        <w:t>1.9.1 投标人须知前附表第16项规定组织踏勘现场的，招标人按投标人须知前附表第16项规定的时间、地点组织投标人踏勘项目现场。若招标人不组织踏勘现场的，潜在投标人可自行前往工程施工场地对工程现场和其周围环境进行踏勘。投标人未参加招标人组织的现场踏勘的，视同对招标项目现场已经了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投标人应承担现场踏勘的责任、风险和费用。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除招标人的原因外，投标人自行负责在踏勘现场中所发生的人员伤亡和财产损失。</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投标人在踏勘现场时向招标人了解的工程场地和相关的周边环境情况，供投标人在编制投标文件时参考，招标人不对投标人据此作出的判断和决策负责。</w:t>
      </w:r>
    </w:p>
    <w:p>
      <w:pPr>
        <w:pStyle w:val="7"/>
        <w:spacing w:before="156"/>
        <w:rPr>
          <w:rFonts w:hint="eastAsia" w:ascii="宋体" w:hAnsi="宋体" w:eastAsia="宋体" w:cs="宋体"/>
          <w:color w:val="auto"/>
          <w:highlight w:val="none"/>
        </w:rPr>
      </w:pPr>
      <w:bookmarkStart w:id="291" w:name="_Toc247527564"/>
      <w:bookmarkStart w:id="292" w:name="_Toc144974508"/>
      <w:bookmarkStart w:id="293" w:name="_Toc152042316"/>
      <w:bookmarkStart w:id="294" w:name="_Toc152045540"/>
      <w:bookmarkStart w:id="295" w:name="_Toc247513963"/>
      <w:r>
        <w:rPr>
          <w:rFonts w:hint="eastAsia" w:ascii="宋体" w:hAnsi="宋体" w:eastAsia="宋体" w:cs="宋体"/>
          <w:color w:val="auto"/>
          <w:highlight w:val="none"/>
        </w:rPr>
        <w:t xml:space="preserve">1.10 </w:t>
      </w:r>
      <w:bookmarkEnd w:id="291"/>
      <w:bookmarkEnd w:id="292"/>
      <w:bookmarkEnd w:id="293"/>
      <w:bookmarkEnd w:id="294"/>
      <w:bookmarkEnd w:id="295"/>
      <w:r>
        <w:rPr>
          <w:rFonts w:hint="eastAsia" w:ascii="宋体" w:hAnsi="宋体" w:eastAsia="宋体" w:cs="宋体"/>
          <w:color w:val="auto"/>
          <w:highlight w:val="none"/>
        </w:rPr>
        <w:t>疑问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招标事项、招标文件有疑问的，应在投标人须知前附表第17项规定的时间前，以不署名、不盖章的形式通过电子交易平台发送给招标人，招标人应当及时通过电子交易平台接收疑问、答复或者发布招标文件的澄清、修改。潜在投标人未在规定时间内提出疑问的，招标人可以不予受理。</w:t>
      </w:r>
    </w:p>
    <w:p>
      <w:pPr>
        <w:pStyle w:val="7"/>
        <w:spacing w:before="156"/>
        <w:rPr>
          <w:rFonts w:hint="eastAsia" w:ascii="宋体" w:hAnsi="宋体" w:eastAsia="宋体" w:cs="宋体"/>
          <w:color w:val="auto"/>
          <w:sz w:val="24"/>
          <w:szCs w:val="24"/>
          <w:highlight w:val="none"/>
        </w:rPr>
      </w:pPr>
      <w:bookmarkStart w:id="296" w:name="_Toc152045541"/>
      <w:bookmarkStart w:id="297" w:name="_Toc144974509"/>
      <w:bookmarkStart w:id="298" w:name="_Toc247513964"/>
      <w:bookmarkStart w:id="299" w:name="_Toc152042317"/>
      <w:bookmarkStart w:id="300" w:name="_Toc247527565"/>
      <w:r>
        <w:rPr>
          <w:rFonts w:hint="eastAsia" w:ascii="宋体" w:hAnsi="宋体" w:eastAsia="宋体" w:cs="宋体"/>
          <w:color w:val="auto"/>
          <w:sz w:val="24"/>
          <w:szCs w:val="24"/>
          <w:highlight w:val="none"/>
        </w:rPr>
        <w:t>1.11 分包</w:t>
      </w:r>
      <w:bookmarkEnd w:id="296"/>
      <w:bookmarkEnd w:id="297"/>
      <w:bookmarkEnd w:id="298"/>
      <w:bookmarkEnd w:id="299"/>
      <w:bookmarkEnd w:id="300"/>
    </w:p>
    <w:p>
      <w:pPr>
        <w:keepNext/>
        <w:keepLines/>
        <w:spacing w:line="375"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拟在中标后将中标项目的部分非主体、非关键性工作进行分包的，应符合投标人须知前附表第18项规定的分包内容和接受分包的企业资格、资质要求等限制性条件。选择分包企业时，鼓励选择项目所在地具有相应经验的分包企业。</w:t>
      </w:r>
      <w:bookmarkStart w:id="301" w:name="_Toc247513965"/>
      <w:bookmarkStart w:id="302" w:name="_Toc247527566"/>
    </w:p>
    <w:p>
      <w:pPr>
        <w:pStyle w:val="7"/>
        <w:spacing w:before="1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偏离</w:t>
      </w:r>
      <w:bookmarkEnd w:id="301"/>
      <w:bookmarkEnd w:id="302"/>
    </w:p>
    <w:p>
      <w:pPr>
        <w:spacing w:line="360" w:lineRule="auto"/>
        <w:ind w:firstLine="481"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double"/>
        </w:rPr>
        <w:t>投标人须知前附表第19项允许投标文件偏离招标文件某些要求的，偏离应当符合招标文件规定的偏离范围和幅度</w:t>
      </w:r>
      <w:r>
        <w:rPr>
          <w:rFonts w:hint="eastAsia" w:ascii="宋体" w:hAnsi="宋体" w:eastAsia="宋体" w:cs="宋体"/>
          <w:color w:val="auto"/>
          <w:sz w:val="24"/>
          <w:szCs w:val="24"/>
          <w:highlight w:val="none"/>
        </w:rPr>
        <w:t>。</w:t>
      </w:r>
    </w:p>
    <w:p>
      <w:pPr>
        <w:pStyle w:val="6"/>
        <w:rPr>
          <w:rFonts w:hint="eastAsia" w:ascii="宋体" w:hAnsi="宋体" w:eastAsia="宋体" w:cs="宋体"/>
          <w:color w:val="auto"/>
          <w:sz w:val="24"/>
          <w:szCs w:val="24"/>
          <w:highlight w:val="none"/>
        </w:rPr>
      </w:pPr>
      <w:bookmarkStart w:id="303" w:name="_Toc247513966"/>
      <w:bookmarkStart w:id="304" w:name="_Toc247527567"/>
      <w:bookmarkStart w:id="305" w:name="_Toc1852018631"/>
      <w:bookmarkStart w:id="306" w:name="_Toc1469814556"/>
      <w:bookmarkStart w:id="307" w:name="_Toc110497312"/>
      <w:bookmarkStart w:id="308" w:name="_Toc5526"/>
      <w:bookmarkStart w:id="309" w:name="_Toc144974510"/>
      <w:bookmarkStart w:id="310" w:name="_Toc152042318"/>
      <w:bookmarkStart w:id="311" w:name="_Toc175264940"/>
      <w:bookmarkStart w:id="312" w:name="_Toc152045542"/>
      <w:bookmarkStart w:id="313" w:name="_Toc230166094"/>
      <w:bookmarkStart w:id="314" w:name="_Toc1237606871"/>
      <w:bookmarkStart w:id="315" w:name="_Toc7888"/>
      <w:bookmarkStart w:id="316" w:name="_Toc169206717"/>
      <w:r>
        <w:rPr>
          <w:rFonts w:hint="eastAsia" w:ascii="宋体" w:hAnsi="宋体" w:eastAsia="宋体" w:cs="宋体"/>
          <w:color w:val="auto"/>
          <w:sz w:val="24"/>
          <w:szCs w:val="24"/>
          <w:highlight w:val="none"/>
        </w:rPr>
        <w:t>2. 招标文件</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pPr>
        <w:pStyle w:val="7"/>
        <w:spacing w:before="156"/>
        <w:rPr>
          <w:rFonts w:hint="eastAsia" w:ascii="宋体" w:hAnsi="宋体" w:eastAsia="宋体" w:cs="宋体"/>
          <w:color w:val="auto"/>
          <w:sz w:val="24"/>
          <w:szCs w:val="24"/>
          <w:highlight w:val="none"/>
        </w:rPr>
      </w:pPr>
      <w:bookmarkStart w:id="317" w:name="_Toc152042319"/>
      <w:bookmarkStart w:id="318" w:name="_Toc247513967"/>
      <w:bookmarkStart w:id="319" w:name="_Toc247527568"/>
      <w:bookmarkStart w:id="320" w:name="_Toc144974511"/>
      <w:bookmarkStart w:id="321" w:name="_Toc152045543"/>
      <w:r>
        <w:rPr>
          <w:rFonts w:hint="eastAsia" w:ascii="宋体" w:hAnsi="宋体" w:eastAsia="宋体" w:cs="宋体"/>
          <w:color w:val="auto"/>
          <w:sz w:val="24"/>
          <w:szCs w:val="24"/>
          <w:highlight w:val="none"/>
        </w:rPr>
        <w:t>2.1 招标文件的组成</w:t>
      </w:r>
      <w:bookmarkEnd w:id="317"/>
      <w:bookmarkEnd w:id="318"/>
      <w:bookmarkEnd w:id="319"/>
      <w:bookmarkEnd w:id="320"/>
      <w:bookmarkEnd w:id="321"/>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（1）招标公告（或投标邀请书）；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（5）工程总承包模拟清单及计价；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（7）发包人提供的资料；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（8）投标文件格式；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（9）其他资料（见投标人须知前附表第20项）。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投标人须知第2.1款所述的招标文件内容外，招标人在招标期间根据本章第1.10款和第2.2款对招标文件所作的澄清、修改，均构成招标文件的组成部分，对招标人和投标人起约束作用，当招标文件与澄清、修改对同一内容的表述不一致时，以最后发出的内容为准。</w:t>
      </w:r>
    </w:p>
    <w:p>
      <w:pPr>
        <w:pStyle w:val="7"/>
        <w:spacing w:before="156"/>
        <w:rPr>
          <w:rFonts w:hint="eastAsia" w:ascii="宋体" w:hAnsi="宋体" w:eastAsia="宋体" w:cs="宋体"/>
          <w:color w:val="auto"/>
          <w:sz w:val="24"/>
          <w:szCs w:val="24"/>
          <w:highlight w:val="none"/>
        </w:rPr>
      </w:pPr>
      <w:bookmarkStart w:id="322" w:name="_Toc144974512"/>
      <w:bookmarkStart w:id="323" w:name="_Toc247513968"/>
      <w:bookmarkStart w:id="324" w:name="_Toc152042320"/>
      <w:bookmarkStart w:id="325" w:name="_Toc152045544"/>
      <w:bookmarkStart w:id="326" w:name="_Toc247527569"/>
      <w:bookmarkStart w:id="327" w:name="_Toc25548772"/>
      <w:bookmarkStart w:id="328" w:name="_Toc32035"/>
      <w:r>
        <w:rPr>
          <w:rFonts w:hint="eastAsia" w:ascii="宋体" w:hAnsi="宋体" w:eastAsia="宋体" w:cs="宋体"/>
          <w:color w:val="auto"/>
          <w:sz w:val="24"/>
          <w:szCs w:val="24"/>
          <w:highlight w:val="none"/>
        </w:rPr>
        <w:t>2.2 招标文件的澄清</w:t>
      </w:r>
      <w:bookmarkEnd w:id="322"/>
      <w:bookmarkEnd w:id="323"/>
      <w:bookmarkEnd w:id="324"/>
      <w:bookmarkEnd w:id="325"/>
      <w:bookmarkEnd w:id="326"/>
      <w:r>
        <w:rPr>
          <w:rFonts w:hint="eastAsia" w:ascii="宋体" w:hAnsi="宋体" w:eastAsia="宋体" w:cs="宋体"/>
          <w:color w:val="auto"/>
          <w:sz w:val="24"/>
          <w:szCs w:val="24"/>
          <w:highlight w:val="none"/>
        </w:rPr>
        <w:t>、修改</w:t>
      </w:r>
      <w:bookmarkEnd w:id="327"/>
      <w:bookmarkEnd w:id="328"/>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招标人可以对已发出的招标文件进行必要的澄清、修改，并通过福建省公共资源交易电子公共服务平台和电子交易平台发布。澄清、修改的内容可能影响投标文件编制的，将在投标人须知前附表第21项规定的投标截止时间至少15日前通过福建省公共资源交易电子公共服务平台和电子交易平台发布；不足15日的，将相应延长投标截止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投标人应自行留意招标人发布的招标文件的澄清、修改。</w:t>
      </w:r>
    </w:p>
    <w:p>
      <w:pPr>
        <w:pStyle w:val="6"/>
        <w:rPr>
          <w:rFonts w:hint="eastAsia" w:ascii="宋体" w:hAnsi="宋体" w:eastAsia="宋体" w:cs="宋体"/>
          <w:color w:val="auto"/>
          <w:sz w:val="24"/>
          <w:szCs w:val="24"/>
          <w:highlight w:val="none"/>
        </w:rPr>
      </w:pPr>
      <w:bookmarkStart w:id="329" w:name="_Toc21748"/>
      <w:bookmarkStart w:id="330" w:name="_Toc169206718"/>
      <w:bookmarkStart w:id="331" w:name="_Toc247513970"/>
      <w:bookmarkStart w:id="332" w:name="_Toc144974514"/>
      <w:bookmarkStart w:id="333" w:name="_Toc152042322"/>
      <w:bookmarkStart w:id="334" w:name="_Toc13438"/>
      <w:bookmarkStart w:id="335" w:name="_Toc152045546"/>
      <w:bookmarkStart w:id="336" w:name="_Toc1350592058"/>
      <w:bookmarkStart w:id="337" w:name="_Toc25548773"/>
      <w:bookmarkStart w:id="338" w:name="_Toc335630276"/>
      <w:bookmarkStart w:id="339" w:name="_Toc23961"/>
      <w:bookmarkStart w:id="340" w:name="_Toc1949298834"/>
      <w:bookmarkStart w:id="341" w:name="_Toc247527571"/>
      <w:bookmarkStart w:id="342" w:name="_Toc1310785332"/>
      <w:bookmarkStart w:id="343" w:name="_Toc175264941"/>
      <w:bookmarkStart w:id="344" w:name="_Toc1040814567"/>
      <w:r>
        <w:rPr>
          <w:rFonts w:hint="eastAsia" w:ascii="宋体" w:hAnsi="宋体" w:eastAsia="宋体" w:cs="宋体"/>
          <w:color w:val="auto"/>
          <w:sz w:val="24"/>
          <w:szCs w:val="24"/>
          <w:highlight w:val="none"/>
        </w:rPr>
        <w:t>3. 投标文件</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7"/>
        <w:spacing w:before="156" w:line="360" w:lineRule="auto"/>
        <w:jc w:val="left"/>
        <w:rPr>
          <w:rFonts w:hint="eastAsia" w:ascii="宋体" w:hAnsi="宋体" w:eastAsia="宋体" w:cs="宋体"/>
          <w:color w:val="auto"/>
          <w:sz w:val="24"/>
          <w:szCs w:val="24"/>
          <w:highlight w:val="none"/>
        </w:rPr>
      </w:pPr>
      <w:bookmarkStart w:id="345" w:name="_Toc152045547"/>
      <w:bookmarkStart w:id="346" w:name="_Toc144974515"/>
      <w:bookmarkStart w:id="347" w:name="_Toc152042323"/>
      <w:bookmarkStart w:id="348" w:name="_Toc247513971"/>
      <w:bookmarkStart w:id="349" w:name="_Toc247527572"/>
      <w:bookmarkStart w:id="350" w:name="_Toc25548774"/>
      <w:bookmarkStart w:id="351" w:name="_Toc32564"/>
      <w:r>
        <w:rPr>
          <w:rFonts w:hint="eastAsia" w:ascii="宋体" w:hAnsi="宋体" w:eastAsia="宋体" w:cs="宋体"/>
          <w:color w:val="auto"/>
          <w:sz w:val="24"/>
          <w:szCs w:val="24"/>
          <w:highlight w:val="none"/>
        </w:rPr>
        <w:t>3.1 投标文件的组成</w:t>
      </w:r>
      <w:bookmarkEnd w:id="345"/>
      <w:bookmarkEnd w:id="346"/>
      <w:bookmarkEnd w:id="347"/>
      <w:bookmarkEnd w:id="348"/>
      <w:bookmarkEnd w:id="349"/>
      <w:bookmarkEnd w:id="350"/>
      <w:bookmarkEnd w:id="351"/>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投标人应当按照招标文件的要求编制投标文件。投标文件由资格文件、商务文件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技术文件</w:t>
      </w:r>
      <w:r>
        <w:rPr>
          <w:rFonts w:hint="eastAsia" w:ascii="宋体" w:hAnsi="宋体" w:eastAsia="宋体" w:cs="宋体"/>
          <w:color w:val="auto"/>
          <w:sz w:val="24"/>
          <w:szCs w:val="24"/>
          <w:highlight w:val="none"/>
          <w:lang w:val="en-US" w:eastAsia="zh-CN"/>
        </w:rPr>
        <w:t>和其他因素文件</w:t>
      </w:r>
      <w:r>
        <w:rPr>
          <w:rFonts w:hint="eastAsia" w:ascii="宋体" w:hAnsi="宋体" w:eastAsia="宋体" w:cs="宋体"/>
          <w:color w:val="auto"/>
          <w:sz w:val="24"/>
          <w:szCs w:val="24"/>
          <w:highlight w:val="none"/>
        </w:rPr>
        <w:t>组成。</w:t>
      </w:r>
    </w:p>
    <w:p>
      <w:pPr>
        <w:spacing w:line="360" w:lineRule="auto"/>
        <w:ind w:firstLine="420" w:firstLineChars="175"/>
        <w:jc w:val="left"/>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b/>
          <w:bCs/>
          <w:color w:val="auto"/>
          <w:sz w:val="24"/>
          <w:szCs w:val="24"/>
          <w:highlight w:val="none"/>
        </w:rPr>
        <w:t xml:space="preserve"> 资格文件应包括下列内容：</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（1）投标人基本情况表；</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（2）联合体协议书（如有）；</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（3）法定代表人身份资格证明书；</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（4）投标人诚信承诺函；</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（5）授权委托书（如有）；</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拟派出工程总承包项目负责人简要情况表；</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拟派出工程总承包项目负责人承诺函；</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（8）拟派出施工项目负责人简要情况表；</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）拟派出设计项目负责人简要情况表；</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）拟派出勘察项目负责人简要情况表（如有）；</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）项目管理机构人员到位承诺书；</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）投标人基本存款账户信息；</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）近年完成的“类似工程业绩”以及近年取得的“获奖业绩”情况汇总表</w:t>
      </w:r>
      <w:r>
        <w:rPr>
          <w:rFonts w:hint="eastAsia" w:ascii="宋体" w:hAnsi="宋体" w:eastAsia="宋体" w:cs="宋体"/>
          <w:color w:val="auto"/>
          <w:sz w:val="24"/>
          <w:szCs w:val="24"/>
          <w:highlight w:val="none"/>
          <w:lang w:eastAsia="zh-CN"/>
        </w:rPr>
        <w:t>（</w:t>
      </w:r>
      <w:r>
        <w:rPr>
          <w:rFonts w:hint="eastAsia" w:hAnsi="宋体" w:eastAsia="宋体" w:cs="宋体"/>
          <w:color w:val="auto"/>
          <w:kern w:val="2"/>
          <w:sz w:val="24"/>
          <w:szCs w:val="24"/>
          <w:highlight w:val="none"/>
          <w:lang w:val="en-US" w:eastAsia="zh-CN"/>
        </w:rPr>
        <w:t>应当包括评标办法所要求的投标人类似工程业绩、项目负责人类似工程业绩、获奖业绩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）投标保证金有关单据扫描件；</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）其他资料。</w:t>
      </w:r>
    </w:p>
    <w:p>
      <w:pPr>
        <w:spacing w:line="360" w:lineRule="auto"/>
        <w:ind w:firstLine="420" w:firstLineChars="175"/>
        <w:jc w:val="left"/>
        <w:outlineLvl w:val="4"/>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3.1.2</w:t>
      </w:r>
      <w:r>
        <w:rPr>
          <w:rFonts w:hint="eastAsia" w:ascii="宋体" w:hAnsi="宋体" w:eastAsia="宋体" w:cs="宋体"/>
          <w:b/>
          <w:bCs/>
          <w:color w:val="auto"/>
          <w:sz w:val="24"/>
          <w:szCs w:val="24"/>
          <w:highlight w:val="none"/>
        </w:rPr>
        <w:t xml:space="preserve"> 商务文件应包括下列内容：</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（2）投标函附录；</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（3）已标价模拟清单（如有）；</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（4）其他资料。</w:t>
      </w:r>
    </w:p>
    <w:p>
      <w:pPr>
        <w:spacing w:line="360" w:lineRule="auto"/>
        <w:ind w:firstLine="420" w:firstLineChars="175"/>
        <w:jc w:val="left"/>
        <w:outlineLvl w:val="4"/>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技术文件应包括下列内容：</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（1）承包人建议书；</w:t>
      </w:r>
    </w:p>
    <w:p>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（2）承包人实施方案。</w:t>
      </w:r>
    </w:p>
    <w:p>
      <w:pPr>
        <w:spacing w:line="360" w:lineRule="auto"/>
        <w:ind w:firstLine="420" w:firstLineChars="175"/>
        <w:jc w:val="left"/>
        <w:rPr>
          <w:rFonts w:hint="default" w:eastAsia="宋体"/>
          <w:color w:val="auto"/>
          <w:lang w:val="en-US" w:eastAsia="zh-CN"/>
        </w:rPr>
      </w:pPr>
      <w:r>
        <w:rPr>
          <w:rFonts w:hint="eastAsia" w:ascii="宋体" w:hAnsi="宋体" w:eastAsia="宋体" w:cs="宋体"/>
          <w:color w:val="auto"/>
          <w:sz w:val="24"/>
          <w:szCs w:val="24"/>
          <w:highlight w:val="none"/>
          <w:lang w:val="en-US" w:eastAsia="zh-CN"/>
        </w:rPr>
        <w:t>3.1.4其他因素文件：应包括内容根据评分标准确定。</w:t>
      </w:r>
    </w:p>
    <w:p>
      <w:pPr>
        <w:spacing w:line="360" w:lineRule="auto"/>
        <w:ind w:firstLine="420" w:firstLineChars="175"/>
        <w:jc w:val="left"/>
        <w:outlineLvl w:val="4"/>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b/>
          <w:bCs/>
          <w:color w:val="auto"/>
          <w:sz w:val="24"/>
          <w:szCs w:val="24"/>
          <w:highlight w:val="none"/>
        </w:rPr>
        <w:t>构成投标文件的其他资料：</w:t>
      </w:r>
      <w:r>
        <w:rPr>
          <w:rFonts w:hint="eastAsia" w:ascii="宋体" w:hAnsi="宋体" w:eastAsia="宋体" w:cs="宋体"/>
          <w:bCs/>
          <w:color w:val="auto"/>
          <w:sz w:val="24"/>
          <w:szCs w:val="24"/>
          <w:highlight w:val="none"/>
        </w:rPr>
        <w:t>见投标人须知前附表第22项。</w:t>
      </w:r>
    </w:p>
    <w:p>
      <w:pPr>
        <w:pStyle w:val="7"/>
        <w:spacing w:before="156"/>
        <w:jc w:val="left"/>
        <w:rPr>
          <w:rFonts w:hint="eastAsia" w:ascii="宋体" w:hAnsi="宋体" w:eastAsia="宋体" w:cs="宋体"/>
          <w:color w:val="auto"/>
          <w:sz w:val="24"/>
          <w:szCs w:val="24"/>
          <w:highlight w:val="none"/>
        </w:rPr>
      </w:pPr>
      <w:bookmarkStart w:id="352" w:name="_Toc152045548"/>
      <w:bookmarkStart w:id="353" w:name="_Toc247513972"/>
      <w:bookmarkStart w:id="354" w:name="_Toc152042324"/>
      <w:bookmarkStart w:id="355" w:name="_Toc25548775"/>
      <w:bookmarkStart w:id="356" w:name="_Toc247527573"/>
      <w:bookmarkStart w:id="357" w:name="_Toc23454"/>
      <w:bookmarkStart w:id="358" w:name="_Toc144974516"/>
      <w:r>
        <w:rPr>
          <w:rFonts w:hint="eastAsia" w:ascii="宋体" w:hAnsi="宋体" w:eastAsia="宋体" w:cs="宋体"/>
          <w:color w:val="auto"/>
          <w:sz w:val="24"/>
          <w:szCs w:val="24"/>
          <w:highlight w:val="none"/>
        </w:rPr>
        <w:t>3.2 投标报价</w:t>
      </w:r>
      <w:bookmarkEnd w:id="352"/>
      <w:bookmarkEnd w:id="353"/>
      <w:bookmarkEnd w:id="354"/>
      <w:bookmarkEnd w:id="355"/>
      <w:bookmarkEnd w:id="356"/>
      <w:bookmarkEnd w:id="357"/>
      <w:bookmarkEnd w:id="358"/>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3.2.1 </w:t>
      </w:r>
      <w:r>
        <w:rPr>
          <w:rFonts w:hint="eastAsia" w:ascii="宋体" w:hAnsi="宋体" w:eastAsia="宋体" w:cs="宋体"/>
          <w:b/>
          <w:bCs/>
          <w:color w:val="auto"/>
          <w:sz w:val="24"/>
          <w:szCs w:val="24"/>
          <w:highlight w:val="none"/>
          <w:u w:val="double"/>
        </w:rPr>
        <w:t>投标人应按第八章“投标文件格式”的要求填写投标报价。</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投标人应充分了解施工场地的位置、周边环境、道路、装卸、保管、安装限制以及影响投标报价的其他要素，结合市场情况自主报价。</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u w:val="double"/>
        </w:rPr>
        <w:t>招标人设有最高投标限价的，投标人的投标报价不得超过最高投标限价，否则其投标无效。</w:t>
      </w:r>
      <w:r>
        <w:rPr>
          <w:rFonts w:hint="eastAsia" w:ascii="宋体" w:hAnsi="宋体" w:eastAsia="宋体" w:cs="宋体"/>
          <w:color w:val="auto"/>
          <w:sz w:val="24"/>
          <w:szCs w:val="24"/>
          <w:highlight w:val="none"/>
        </w:rPr>
        <w:t>最高投标限价或其计算方法见投标人须知前附表第23项。</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3.2.4 </w:t>
      </w:r>
      <w:r>
        <w:rPr>
          <w:rFonts w:hint="eastAsia" w:ascii="宋体" w:hAnsi="宋体" w:eastAsia="宋体" w:cs="宋体"/>
          <w:b/>
          <w:bCs/>
          <w:color w:val="auto"/>
          <w:sz w:val="24"/>
          <w:szCs w:val="24"/>
          <w:highlight w:val="none"/>
          <w:u w:val="double"/>
        </w:rPr>
        <w:t>投标报价的其他要求见投标人须知前附表第24项。</w:t>
      </w:r>
    </w:p>
    <w:p>
      <w:pPr>
        <w:pStyle w:val="7"/>
        <w:spacing w:before="156" w:line="375" w:lineRule="auto"/>
        <w:jc w:val="left"/>
        <w:rPr>
          <w:rFonts w:hint="eastAsia" w:ascii="宋体" w:hAnsi="宋体" w:eastAsia="宋体" w:cs="宋体"/>
          <w:color w:val="auto"/>
          <w:sz w:val="24"/>
          <w:szCs w:val="24"/>
          <w:highlight w:val="none"/>
        </w:rPr>
      </w:pPr>
      <w:bookmarkStart w:id="359" w:name="_Toc9250"/>
      <w:bookmarkStart w:id="360" w:name="_Toc247513973"/>
      <w:bookmarkStart w:id="361" w:name="_Toc144974517"/>
      <w:bookmarkStart w:id="362" w:name="_Toc152045549"/>
      <w:bookmarkStart w:id="363" w:name="_Toc25548776"/>
      <w:bookmarkStart w:id="364" w:name="_Toc247527574"/>
      <w:bookmarkStart w:id="365" w:name="_Toc152042325"/>
      <w:r>
        <w:rPr>
          <w:rFonts w:hint="eastAsia" w:ascii="宋体" w:hAnsi="宋体" w:eastAsia="宋体" w:cs="宋体"/>
          <w:color w:val="auto"/>
          <w:sz w:val="24"/>
          <w:szCs w:val="24"/>
          <w:highlight w:val="none"/>
        </w:rPr>
        <w:t>3.3 投标有效期</w:t>
      </w:r>
      <w:bookmarkEnd w:id="359"/>
      <w:bookmarkEnd w:id="360"/>
      <w:bookmarkEnd w:id="361"/>
      <w:bookmarkEnd w:id="362"/>
      <w:bookmarkEnd w:id="363"/>
      <w:bookmarkEnd w:id="364"/>
      <w:bookmarkEnd w:id="365"/>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3.3.1 </w:t>
      </w:r>
      <w:r>
        <w:rPr>
          <w:rFonts w:hint="eastAsia" w:ascii="宋体" w:hAnsi="宋体" w:eastAsia="宋体" w:cs="宋体"/>
          <w:b/>
          <w:bCs/>
          <w:color w:val="auto"/>
          <w:sz w:val="24"/>
          <w:szCs w:val="24"/>
          <w:highlight w:val="none"/>
          <w:u w:val="double"/>
        </w:rPr>
        <w:t>除投标人须知前附表第25项另有规定外，投标有效期为120天。投标有效期从提交投标文件的截止之日起算。</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在投标有效期内，投标人撤销或修改其投标文件的，应承担招标文件和法律规定的责任。</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招标人在原定投标有效期满之前，出现特殊情况需要延长投标有效期的，招标人应当通过</w:t>
      </w:r>
      <w:bookmarkStart w:id="366" w:name="_Hlk170165491"/>
      <w:r>
        <w:rPr>
          <w:rFonts w:hint="eastAsia" w:ascii="宋体" w:hAnsi="宋体" w:eastAsia="宋体" w:cs="宋体"/>
          <w:color w:val="auto"/>
          <w:sz w:val="24"/>
          <w:szCs w:val="24"/>
          <w:highlight w:val="none"/>
        </w:rPr>
        <w:t>福建省公共资源交易电子公共服务平台和电子交易平台</w:t>
      </w:r>
      <w:bookmarkEnd w:id="366"/>
      <w:r>
        <w:rPr>
          <w:rFonts w:hint="eastAsia" w:ascii="宋体" w:hAnsi="宋体" w:eastAsia="宋体" w:cs="宋体"/>
          <w:color w:val="auto"/>
          <w:sz w:val="24"/>
          <w:szCs w:val="24"/>
          <w:highlight w:val="none"/>
        </w:rPr>
        <w:t xml:space="preserve">通知所有投标人延长投标有效期。投标人应当在规定的时间内通过电子交易平台进行确认，逾期未确认的，视为不同意延长投标有效期。投标人同意延长的，不得修改其投标文件的实质性内容，但应相应延长其投标保证金的有效期；投标人拒绝延长的，其投标失效，但投标人有权收回其投标保证金。因延长投标有效期造成投标人损失的，招标人应当给予补偿，但因不可抗力延长投标有效期的除外。在延长的投标有效期内，本投标人须知第3.4款关于投标保证金的退还与没收的规定仍然适用。 </w:t>
      </w:r>
    </w:p>
    <w:p>
      <w:pPr>
        <w:pStyle w:val="7"/>
        <w:spacing w:before="156" w:line="375" w:lineRule="auto"/>
        <w:jc w:val="left"/>
        <w:rPr>
          <w:rFonts w:hint="eastAsia" w:ascii="宋体" w:hAnsi="宋体" w:eastAsia="宋体" w:cs="宋体"/>
          <w:color w:val="auto"/>
          <w:sz w:val="24"/>
          <w:szCs w:val="24"/>
          <w:highlight w:val="none"/>
        </w:rPr>
      </w:pPr>
      <w:bookmarkStart w:id="367" w:name="_Toc247527575"/>
      <w:bookmarkStart w:id="368" w:name="_Toc152042326"/>
      <w:bookmarkStart w:id="369" w:name="_Toc25548777"/>
      <w:bookmarkStart w:id="370" w:name="_Toc3324"/>
      <w:bookmarkStart w:id="371" w:name="_Toc247513974"/>
      <w:bookmarkStart w:id="372" w:name="_Toc144974518"/>
      <w:bookmarkStart w:id="373" w:name="_Toc152045550"/>
      <w:r>
        <w:rPr>
          <w:rFonts w:hint="eastAsia" w:ascii="宋体" w:hAnsi="宋体" w:eastAsia="宋体" w:cs="宋体"/>
          <w:color w:val="auto"/>
          <w:sz w:val="24"/>
          <w:szCs w:val="24"/>
          <w:highlight w:val="none"/>
        </w:rPr>
        <w:t>3.4 投标保证金</w:t>
      </w:r>
      <w:bookmarkEnd w:id="367"/>
      <w:bookmarkEnd w:id="368"/>
      <w:bookmarkEnd w:id="369"/>
      <w:bookmarkEnd w:id="370"/>
      <w:bookmarkEnd w:id="371"/>
      <w:bookmarkEnd w:id="372"/>
      <w:bookmarkEnd w:id="373"/>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3.4.1 </w:t>
      </w:r>
      <w:r>
        <w:rPr>
          <w:rFonts w:hint="eastAsia" w:ascii="宋体" w:hAnsi="宋体" w:eastAsia="宋体" w:cs="宋体"/>
          <w:b/>
          <w:bCs/>
          <w:color w:val="auto"/>
          <w:sz w:val="24"/>
          <w:szCs w:val="24"/>
          <w:highlight w:val="none"/>
          <w:u w:val="double"/>
        </w:rPr>
        <w:t>投标人在递交投标文件的同时，应按投标人须知前附表第26项规定的金额、方式和第八章“投标文件格式”规定的投标保证金格式提交投标保证金，并将相关证明材料扫描件作为其投标文件的组成部分。投标保证金有效期</w:t>
      </w:r>
      <w:r>
        <w:rPr>
          <w:rFonts w:hint="eastAsia" w:ascii="宋体" w:hAnsi="宋体" w:eastAsia="宋体" w:cs="宋体"/>
          <w:b/>
          <w:bCs/>
          <w:color w:val="auto"/>
          <w:sz w:val="24"/>
          <w:szCs w:val="24"/>
          <w:highlight w:val="none"/>
          <w:u w:val="double"/>
          <w:lang w:val="en-US" w:eastAsia="zh-CN"/>
        </w:rPr>
        <w:t>至少</w:t>
      </w:r>
      <w:r>
        <w:rPr>
          <w:rFonts w:hint="eastAsia" w:ascii="宋体" w:hAnsi="宋体" w:eastAsia="宋体" w:cs="宋体"/>
          <w:b/>
          <w:bCs/>
          <w:color w:val="auto"/>
          <w:sz w:val="24"/>
          <w:szCs w:val="24"/>
          <w:highlight w:val="none"/>
          <w:u w:val="double"/>
        </w:rPr>
        <w:t>与投标有效期一致。联合体投标的，其投标保证金由联合体牵头人提交。</w:t>
      </w:r>
      <w:r>
        <w:rPr>
          <w:rFonts w:hint="eastAsia" w:ascii="宋体" w:hAnsi="宋体" w:eastAsia="宋体" w:cs="宋体"/>
          <w:color w:val="auto"/>
          <w:sz w:val="24"/>
          <w:szCs w:val="24"/>
          <w:highlight w:val="none"/>
        </w:rPr>
        <w:t>投标保函、保函开立人出具的到账证明格式见投标人须知附件2-1、附件2-2-1、附件2-2-2。《免缴/部分免缴投标保证金承诺函》格式见投标人须知附件2-3。</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3.4.2 </w:t>
      </w:r>
      <w:r>
        <w:rPr>
          <w:rFonts w:hint="eastAsia" w:ascii="宋体" w:hAnsi="宋体" w:eastAsia="宋体" w:cs="宋体"/>
          <w:b/>
          <w:bCs/>
          <w:color w:val="auto"/>
          <w:sz w:val="24"/>
          <w:szCs w:val="24"/>
          <w:highlight w:val="none"/>
          <w:u w:val="double"/>
        </w:rPr>
        <w:t>投标人不按本章第3.4.1项要求提交投标保证金的，评标委员会将否决其投标</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招标人在中标结果</w:t>
      </w:r>
      <w:r>
        <w:rPr>
          <w:rFonts w:hint="eastAsia" w:ascii="宋体" w:hAnsi="宋体" w:eastAsia="宋体" w:cs="宋体"/>
          <w:color w:val="auto"/>
          <w:sz w:val="24"/>
          <w:szCs w:val="24"/>
          <w:highlight w:val="none"/>
          <w:lang w:val="en-US" w:eastAsia="zh-CN"/>
        </w:rPr>
        <w:t>公布之日起</w:t>
      </w:r>
      <w:r>
        <w:rPr>
          <w:rFonts w:hint="eastAsia" w:ascii="宋体" w:hAnsi="宋体" w:eastAsia="宋体" w:cs="宋体"/>
          <w:color w:val="auto"/>
          <w:sz w:val="24"/>
          <w:szCs w:val="24"/>
          <w:highlight w:val="none"/>
        </w:rPr>
        <w:t>的5日内（因投标人异议或投诉可能造成重新评标的，在异议或投诉处理完后5日内），应通知中标候选人以外的投标人到投标保证金的收款单位办理投标保证金退还手续，同时通知投标保证金的收款单位开始退还投标保证金的日期、退还金额、退还的投标人名称，并退还现金投标保证金及银行同期存款利息（银行存款利率类型及利息部分应出具发票的类型见投标人须知前附表第26项的规定，下同）。</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 招标人在与中标人签订合同后的5日内，按本投标人须知第3.4.3项规定的办法将投标保证金退还中标人以及其他中标候选人。招标文件中规定中标人需提交履约担保的, 招标人应当在与中标人签订合同且提交履约担保后的5日内, 将投标保证金退还中标人。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3.4.5 投标人存在投标人须知前附表第27项规定投标保证金不予退还的情形的，投标保证金将不予退还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Style w:val="7"/>
        <w:spacing w:before="156" w:line="375" w:lineRule="auto"/>
        <w:jc w:val="left"/>
        <w:rPr>
          <w:rFonts w:hint="eastAsia" w:ascii="宋体" w:hAnsi="宋体" w:eastAsia="宋体" w:cs="宋体"/>
          <w:color w:val="auto"/>
          <w:sz w:val="24"/>
          <w:szCs w:val="24"/>
          <w:highlight w:val="none"/>
        </w:rPr>
      </w:pPr>
      <w:bookmarkStart w:id="374" w:name="_Toc247527578"/>
      <w:bookmarkStart w:id="375" w:name="_Toc247513977"/>
      <w:bookmarkStart w:id="376" w:name="_Toc25548778"/>
      <w:bookmarkStart w:id="377" w:name="_Toc144974521"/>
      <w:bookmarkStart w:id="378" w:name="_Toc152045553"/>
      <w:bookmarkStart w:id="379" w:name="_Toc152042329"/>
      <w:bookmarkStart w:id="380" w:name="_Toc14378"/>
      <w:r>
        <w:rPr>
          <w:rFonts w:hint="eastAsia" w:ascii="宋体" w:hAnsi="宋体" w:eastAsia="宋体" w:cs="宋体"/>
          <w:color w:val="auto"/>
          <w:sz w:val="24"/>
          <w:szCs w:val="24"/>
          <w:highlight w:val="none"/>
        </w:rPr>
        <w:t>3.5 备选投标方案</w:t>
      </w:r>
      <w:bookmarkEnd w:id="374"/>
      <w:bookmarkEnd w:id="375"/>
      <w:bookmarkEnd w:id="376"/>
      <w:bookmarkEnd w:id="377"/>
      <w:bookmarkEnd w:id="378"/>
      <w:bookmarkEnd w:id="379"/>
      <w:bookmarkEnd w:id="380"/>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第28项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
        <w:spacing w:before="156" w:line="375" w:lineRule="auto"/>
        <w:jc w:val="left"/>
        <w:rPr>
          <w:rFonts w:hint="eastAsia" w:ascii="宋体" w:hAnsi="宋体" w:eastAsia="宋体" w:cs="宋体"/>
          <w:color w:val="auto"/>
          <w:sz w:val="24"/>
          <w:szCs w:val="24"/>
          <w:highlight w:val="none"/>
        </w:rPr>
      </w:pPr>
      <w:bookmarkStart w:id="381" w:name="_Toc144974522"/>
      <w:bookmarkStart w:id="382" w:name="_Toc152042330"/>
      <w:bookmarkStart w:id="383" w:name="_Toc247513978"/>
      <w:bookmarkStart w:id="384" w:name="_Toc247527579"/>
      <w:bookmarkStart w:id="385" w:name="_Toc152045554"/>
      <w:bookmarkStart w:id="386" w:name="_Toc16027"/>
      <w:bookmarkStart w:id="387" w:name="_Toc25548779"/>
      <w:r>
        <w:rPr>
          <w:rFonts w:hint="eastAsia" w:ascii="宋体" w:hAnsi="宋体" w:eastAsia="宋体" w:cs="宋体"/>
          <w:color w:val="auto"/>
          <w:sz w:val="24"/>
          <w:szCs w:val="24"/>
          <w:highlight w:val="none"/>
        </w:rPr>
        <w:t xml:space="preserve">3.6 </w:t>
      </w:r>
      <w:bookmarkEnd w:id="381"/>
      <w:bookmarkEnd w:id="382"/>
      <w:bookmarkEnd w:id="383"/>
      <w:bookmarkEnd w:id="384"/>
      <w:bookmarkEnd w:id="385"/>
      <w:r>
        <w:rPr>
          <w:rFonts w:hint="eastAsia" w:ascii="宋体" w:hAnsi="宋体" w:eastAsia="宋体" w:cs="宋体"/>
          <w:color w:val="auto"/>
          <w:sz w:val="24"/>
          <w:szCs w:val="24"/>
          <w:highlight w:val="none"/>
        </w:rPr>
        <w:t>投标文件的编制与加密</w:t>
      </w:r>
      <w:bookmarkEnd w:id="386"/>
      <w:bookmarkEnd w:id="387"/>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3.6.1 </w:t>
      </w:r>
      <w:r>
        <w:rPr>
          <w:rFonts w:hint="eastAsia" w:ascii="宋体" w:hAnsi="宋体" w:eastAsia="宋体" w:cs="宋体"/>
          <w:b/>
          <w:bCs/>
          <w:color w:val="auto"/>
          <w:sz w:val="24"/>
          <w:szCs w:val="24"/>
          <w:highlight w:val="none"/>
          <w:u w:val="double"/>
        </w:rPr>
        <w:t>招标人要求投标人编制和提交的投标文件内容见投标人须知前附表第29项。</w:t>
      </w:r>
    </w:p>
    <w:p>
      <w:pPr>
        <w:pStyle w:val="2"/>
        <w:spacing w:after="0" w:line="360" w:lineRule="auto"/>
        <w:ind w:left="0" w:leftChars="0" w:firstLine="480"/>
        <w:jc w:val="left"/>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 xml:space="preserve">3.6.1.1 </w:t>
      </w:r>
      <w:r>
        <w:rPr>
          <w:rFonts w:hint="eastAsia" w:ascii="宋体" w:hAnsi="宋体" w:eastAsia="宋体" w:cs="宋体"/>
          <w:b/>
          <w:bCs/>
          <w:color w:val="auto"/>
          <w:sz w:val="24"/>
          <w:szCs w:val="24"/>
          <w:highlight w:val="none"/>
          <w:u w:val="double"/>
        </w:rPr>
        <w:t>资格文件应当按照本章第一节“投标人须知前附表”和第八章“投标文件格式”的规定进行编制。</w:t>
      </w:r>
    </w:p>
    <w:p>
      <w:pPr>
        <w:pStyle w:val="2"/>
        <w:spacing w:after="0" w:line="360" w:lineRule="auto"/>
        <w:ind w:left="0" w:leftChars="0" w:firstLine="480"/>
        <w:jc w:val="left"/>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 xml:space="preserve">3.6.1.2 </w:t>
      </w:r>
      <w:r>
        <w:rPr>
          <w:rFonts w:hint="eastAsia" w:ascii="宋体" w:hAnsi="宋体" w:eastAsia="宋体" w:cs="宋体"/>
          <w:b/>
          <w:bCs/>
          <w:color w:val="auto"/>
          <w:sz w:val="24"/>
          <w:szCs w:val="24"/>
          <w:highlight w:val="none"/>
          <w:u w:val="double"/>
        </w:rPr>
        <w:t>商务文件应当按照本章第一节“投标人须知前附表”、第五章“工程总承包模拟清单及计价”和第八章“投标文件格式”的规定进行编制。</w:t>
      </w:r>
    </w:p>
    <w:p>
      <w:pPr>
        <w:pStyle w:val="2"/>
        <w:spacing w:after="0" w:line="360" w:lineRule="auto"/>
        <w:ind w:left="0" w:lef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3.6.1.3 </w:t>
      </w:r>
      <w:r>
        <w:rPr>
          <w:rFonts w:hint="eastAsia" w:ascii="宋体" w:hAnsi="宋体" w:eastAsia="宋体" w:cs="宋体"/>
          <w:b/>
          <w:bCs/>
          <w:color w:val="auto"/>
          <w:sz w:val="24"/>
          <w:szCs w:val="24"/>
          <w:highlight w:val="none"/>
          <w:u w:val="double"/>
        </w:rPr>
        <w:t>技术文件应当按照第三章“评标办法”和第八章“投标文件格式”的规定进行编制。</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投标人应仔细阅读第八章“投标文件格式”的备注或说明，并按要求提交相关资料。其中，投标函附录在满足招标文件实质性要求的基础上，可以提出比招标文件要求更有利于招标人的承诺。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3.6.3 </w:t>
      </w:r>
      <w:r>
        <w:rPr>
          <w:rFonts w:hint="eastAsia" w:ascii="宋体" w:hAnsi="宋体" w:eastAsia="宋体" w:cs="宋体"/>
          <w:b/>
          <w:bCs/>
          <w:color w:val="auto"/>
          <w:sz w:val="24"/>
          <w:szCs w:val="24"/>
          <w:highlight w:val="none"/>
          <w:u w:val="double"/>
        </w:rPr>
        <w:t>投标人的法定代表人授权代理人签字的，投标文件应附由法定代表人签署的授权委托书</w:t>
      </w:r>
      <w:r>
        <w:rPr>
          <w:rFonts w:hint="eastAsia" w:ascii="宋体" w:hAnsi="宋体" w:eastAsia="宋体" w:cs="宋体"/>
          <w:b/>
          <w:bCs/>
          <w:color w:val="auto"/>
          <w:sz w:val="24"/>
          <w:szCs w:val="24"/>
          <w:highlight w:val="none"/>
          <w:u w:val="double"/>
        </w:rPr>
        <w:t>。</w:t>
      </w:r>
      <w:r>
        <w:rPr>
          <w:rFonts w:hint="eastAsia" w:ascii="宋体" w:hAnsi="宋体" w:eastAsia="宋体" w:cs="宋体"/>
          <w:b/>
          <w:bCs/>
          <w:color w:val="auto"/>
          <w:sz w:val="24"/>
          <w:szCs w:val="24"/>
          <w:highlight w:val="none"/>
          <w:u w:val="double"/>
        </w:rPr>
        <w:t>除投标人须知前附表第30项另有说明外，</w:t>
      </w:r>
      <w:r>
        <w:rPr>
          <w:rFonts w:hint="eastAsia" w:ascii="宋体" w:hAnsi="宋体" w:eastAsia="宋体" w:cs="宋体"/>
          <w:b/>
          <w:bCs/>
          <w:color w:val="auto"/>
          <w:sz w:val="24"/>
          <w:szCs w:val="24"/>
          <w:highlight w:val="none"/>
          <w:u w:val="double"/>
          <w:lang w:eastAsia="zh-CN"/>
        </w:rPr>
        <w:t>签字或盖章要求按照</w:t>
      </w:r>
      <w:r>
        <w:rPr>
          <w:rFonts w:hint="eastAsia" w:ascii="宋体" w:hAnsi="宋体" w:eastAsia="宋体" w:cs="宋体"/>
          <w:b/>
          <w:bCs/>
          <w:color w:val="auto"/>
          <w:sz w:val="24"/>
          <w:szCs w:val="24"/>
          <w:highlight w:val="none"/>
          <w:u w:val="double"/>
        </w:rPr>
        <w:t>第八章“投标文件格式”</w:t>
      </w:r>
      <w:r>
        <w:rPr>
          <w:rFonts w:hint="eastAsia" w:ascii="宋体" w:hAnsi="宋体" w:eastAsia="宋体" w:cs="宋体"/>
          <w:b/>
          <w:bCs/>
          <w:color w:val="auto"/>
          <w:sz w:val="24"/>
          <w:szCs w:val="24"/>
          <w:highlight w:val="none"/>
          <w:u w:val="double"/>
          <w:lang w:eastAsia="zh-CN"/>
        </w:rPr>
        <w:t>的规定执行。</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3.6.4 </w:t>
      </w:r>
      <w:r>
        <w:rPr>
          <w:rFonts w:hint="eastAsia" w:ascii="宋体" w:hAnsi="宋体" w:eastAsia="宋体" w:cs="宋体"/>
          <w:b/>
          <w:bCs/>
          <w:color w:val="auto"/>
          <w:sz w:val="24"/>
          <w:szCs w:val="24"/>
          <w:highlight w:val="none"/>
          <w:u w:val="double"/>
        </w:rPr>
        <w:t>投标人应当按投标人须知前附表第31项的规定编制与加密投标文件</w:t>
      </w:r>
      <w:r>
        <w:rPr>
          <w:rFonts w:hint="eastAsia" w:ascii="宋体" w:hAnsi="宋体" w:eastAsia="宋体" w:cs="宋体"/>
          <w:b/>
          <w:bCs/>
          <w:color w:val="auto"/>
          <w:sz w:val="24"/>
          <w:szCs w:val="24"/>
          <w:highlight w:val="none"/>
          <w:u w:val="double"/>
        </w:rPr>
        <w:t>。</w:t>
      </w:r>
    </w:p>
    <w:p>
      <w:pPr>
        <w:spacing w:line="360" w:lineRule="auto"/>
        <w:ind w:firstLine="480" w:firstLineChars="200"/>
        <w:jc w:val="left"/>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 xml:space="preserve">3.6.5 </w:t>
      </w:r>
      <w:r>
        <w:rPr>
          <w:rFonts w:hint="eastAsia" w:ascii="宋体" w:hAnsi="宋体" w:eastAsia="宋体" w:cs="宋体"/>
          <w:b/>
          <w:bCs/>
          <w:color w:val="auto"/>
          <w:sz w:val="24"/>
          <w:szCs w:val="24"/>
          <w:highlight w:val="none"/>
          <w:u w:val="double"/>
        </w:rPr>
        <w:t>招标文件要求提交的证件、单据等证明材料</w:t>
      </w:r>
      <w:r>
        <w:rPr>
          <w:rFonts w:hint="eastAsia" w:ascii="宋体" w:hAnsi="宋体" w:eastAsia="宋体" w:cs="宋体"/>
          <w:b/>
          <w:bCs/>
          <w:color w:val="auto"/>
          <w:sz w:val="24"/>
          <w:szCs w:val="24"/>
          <w:highlight w:val="none"/>
          <w:u w:val="double"/>
          <w:lang w:eastAsia="zh-CN"/>
        </w:rPr>
        <w:t>要求，</w:t>
      </w:r>
      <w:r>
        <w:rPr>
          <w:rFonts w:hint="eastAsia" w:ascii="宋体" w:hAnsi="宋体" w:eastAsia="宋体" w:cs="宋体"/>
          <w:b/>
          <w:bCs/>
          <w:color w:val="auto"/>
          <w:sz w:val="24"/>
          <w:szCs w:val="24"/>
          <w:highlight w:val="none"/>
          <w:u w:val="double"/>
          <w:lang w:eastAsia="zh-CN"/>
        </w:rPr>
        <w:t>按照</w:t>
      </w:r>
      <w:r>
        <w:rPr>
          <w:rFonts w:hint="eastAsia" w:ascii="宋体" w:hAnsi="宋体" w:eastAsia="宋体" w:cs="宋体"/>
          <w:b/>
          <w:bCs/>
          <w:color w:val="auto"/>
          <w:sz w:val="24"/>
          <w:szCs w:val="24"/>
          <w:highlight w:val="none"/>
          <w:u w:val="double"/>
        </w:rPr>
        <w:t>第八章“投标文件格式”</w:t>
      </w:r>
      <w:r>
        <w:rPr>
          <w:rFonts w:hint="eastAsia" w:ascii="宋体" w:hAnsi="宋体" w:eastAsia="宋体" w:cs="宋体"/>
          <w:b/>
          <w:bCs/>
          <w:color w:val="auto"/>
          <w:sz w:val="24"/>
          <w:szCs w:val="24"/>
          <w:highlight w:val="none"/>
          <w:u w:val="double"/>
          <w:lang w:eastAsia="zh-CN"/>
        </w:rPr>
        <w:t>的规定执行</w:t>
      </w:r>
      <w:r>
        <w:rPr>
          <w:rFonts w:hint="eastAsia" w:ascii="宋体" w:hAnsi="宋体" w:eastAsia="宋体" w:cs="宋体"/>
          <w:b/>
          <w:bCs/>
          <w:color w:val="auto"/>
          <w:sz w:val="24"/>
          <w:szCs w:val="24"/>
          <w:highlight w:val="none"/>
          <w:u w:val="double"/>
        </w:rPr>
        <w:t>。</w:t>
      </w:r>
    </w:p>
    <w:p>
      <w:pPr>
        <w:spacing w:line="360" w:lineRule="auto"/>
        <w:ind w:firstLine="480" w:firstLineChars="200"/>
        <w:jc w:val="left"/>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 xml:space="preserve">3.6.6 </w:t>
      </w:r>
      <w:r>
        <w:rPr>
          <w:rFonts w:hint="eastAsia" w:ascii="宋体" w:hAnsi="宋体" w:eastAsia="宋体" w:cs="宋体"/>
          <w:b/>
          <w:bCs/>
          <w:color w:val="auto"/>
          <w:sz w:val="24"/>
          <w:szCs w:val="24"/>
          <w:highlight w:val="none"/>
          <w:u w:val="double"/>
        </w:rPr>
        <w:t>投标人的投标文件存在下列情形，视为投标文件雷同：</w:t>
      </w:r>
    </w:p>
    <w:p>
      <w:pPr>
        <w:spacing w:line="360" w:lineRule="auto"/>
        <w:ind w:firstLine="480" w:firstLineChars="200"/>
        <w:jc w:val="left"/>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u w:val="double"/>
        </w:rPr>
        <w:t>不同投标人的电子投标文件使用同一台计算机上传、解密。不同投标人的电子投标文件上传或解密的计算机的网卡MAC地址、CPU序列号和数据储存设备序列号等硬件信息均相同的,开标现场上传、解密电子投标文件的除外。</w:t>
      </w:r>
    </w:p>
    <w:p>
      <w:pPr>
        <w:spacing w:line="360" w:lineRule="auto"/>
        <w:ind w:firstLine="480" w:firstLineChars="200"/>
        <w:jc w:val="left"/>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u w:val="double"/>
        </w:rPr>
        <w:t>不同投标人的电子投标文件使用同一台计算机编制。不同投标人的电子投标文件编制时的计算机硬件信息中存在一条及以上的计算机网卡MAC地址（如有）、CPU序列号和数据储存设备序列号均相同的。</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
          <w:bCs/>
          <w:color w:val="auto"/>
          <w:sz w:val="24"/>
          <w:szCs w:val="24"/>
          <w:highlight w:val="none"/>
          <w:u w:val="double"/>
        </w:rPr>
        <w:t>不同投标人的技术文件经电子招标投标交易平台查重分析，内容异常一致或者实质性相同的</w:t>
      </w:r>
      <w:r>
        <w:rPr>
          <w:rFonts w:hint="eastAsia" w:ascii="宋体" w:hAnsi="宋体" w:eastAsia="宋体" w:cs="宋体"/>
          <w:color w:val="auto"/>
          <w:sz w:val="24"/>
          <w:szCs w:val="24"/>
          <w:highlight w:val="none"/>
          <w:u w:val="double"/>
        </w:rPr>
        <w:t>。</w:t>
      </w:r>
    </w:p>
    <w:p>
      <w:pPr>
        <w:pStyle w:val="6"/>
        <w:rPr>
          <w:rFonts w:hint="eastAsia" w:ascii="宋体" w:hAnsi="宋体" w:eastAsia="宋体" w:cs="宋体"/>
          <w:color w:val="auto"/>
          <w:sz w:val="24"/>
          <w:szCs w:val="24"/>
          <w:highlight w:val="none"/>
        </w:rPr>
      </w:pPr>
      <w:bookmarkStart w:id="388" w:name="_Toc247527580"/>
      <w:bookmarkStart w:id="389" w:name="_Toc247513979"/>
      <w:bookmarkStart w:id="390" w:name="_Toc26724"/>
      <w:bookmarkStart w:id="391" w:name="_Toc8996"/>
      <w:bookmarkStart w:id="392" w:name="_Toc968139303"/>
      <w:bookmarkStart w:id="393" w:name="_Toc1130339659"/>
      <w:bookmarkStart w:id="394" w:name="_Toc10184"/>
      <w:bookmarkStart w:id="395" w:name="_Toc144974523"/>
      <w:bookmarkStart w:id="396" w:name="_Toc169206719"/>
      <w:bookmarkStart w:id="397" w:name="_Toc25548780"/>
      <w:bookmarkStart w:id="398" w:name="_Toc152042331"/>
      <w:bookmarkStart w:id="399" w:name="_Toc152045555"/>
      <w:bookmarkStart w:id="400" w:name="_Toc1616319157"/>
      <w:bookmarkStart w:id="401" w:name="_Toc1227780644"/>
      <w:bookmarkStart w:id="402" w:name="_Toc175264942"/>
      <w:bookmarkStart w:id="403" w:name="_Toc704898320"/>
      <w:r>
        <w:rPr>
          <w:rFonts w:hint="eastAsia" w:ascii="宋体" w:hAnsi="宋体" w:eastAsia="宋体" w:cs="宋体"/>
          <w:color w:val="auto"/>
          <w:sz w:val="24"/>
          <w:szCs w:val="24"/>
          <w:highlight w:val="none"/>
        </w:rPr>
        <w:t>4. 投标</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pStyle w:val="7"/>
        <w:spacing w:before="156" w:line="375" w:lineRule="auto"/>
        <w:jc w:val="left"/>
        <w:rPr>
          <w:rFonts w:hint="eastAsia" w:ascii="宋体" w:hAnsi="宋体" w:eastAsia="宋体" w:cs="宋体"/>
          <w:color w:val="auto"/>
          <w:sz w:val="24"/>
          <w:szCs w:val="24"/>
          <w:highlight w:val="none"/>
        </w:rPr>
      </w:pPr>
      <w:bookmarkStart w:id="404" w:name="_Toc152045556"/>
      <w:bookmarkStart w:id="405" w:name="_Toc144974524"/>
      <w:bookmarkStart w:id="406" w:name="_Toc247527581"/>
      <w:bookmarkStart w:id="407" w:name="_Toc152042332"/>
      <w:bookmarkStart w:id="408" w:name="_Toc247513980"/>
      <w:bookmarkStart w:id="409" w:name="_Toc31088"/>
      <w:bookmarkStart w:id="410" w:name="_Toc25548781"/>
      <w:r>
        <w:rPr>
          <w:rFonts w:hint="eastAsia" w:ascii="宋体" w:hAnsi="宋体" w:eastAsia="宋体" w:cs="宋体"/>
          <w:color w:val="auto"/>
          <w:sz w:val="24"/>
          <w:szCs w:val="24"/>
          <w:highlight w:val="none"/>
        </w:rPr>
        <w:t xml:space="preserve">4.1 </w:t>
      </w:r>
      <w:bookmarkEnd w:id="404"/>
      <w:bookmarkEnd w:id="405"/>
      <w:bookmarkEnd w:id="406"/>
      <w:bookmarkEnd w:id="407"/>
      <w:bookmarkEnd w:id="408"/>
      <w:bookmarkStart w:id="411" w:name="_Toc300834978"/>
      <w:r>
        <w:rPr>
          <w:rFonts w:hint="eastAsia" w:ascii="宋体" w:hAnsi="宋体" w:eastAsia="宋体" w:cs="宋体"/>
          <w:color w:val="auto"/>
          <w:sz w:val="24"/>
          <w:szCs w:val="24"/>
          <w:highlight w:val="none"/>
        </w:rPr>
        <w:t>投标文件的递交</w:t>
      </w:r>
      <w:bookmarkEnd w:id="409"/>
      <w:bookmarkEnd w:id="410"/>
      <w:bookmarkEnd w:id="411"/>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投标人应当在电子交易平台注册登记，如实递交有关信息，并经电子交易平台运营机构验证。</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4.1.2 </w:t>
      </w:r>
      <w:r>
        <w:rPr>
          <w:rFonts w:hint="eastAsia" w:ascii="宋体" w:hAnsi="宋体" w:eastAsia="宋体" w:cs="宋体"/>
          <w:b/>
          <w:bCs/>
          <w:color w:val="auto"/>
          <w:sz w:val="24"/>
          <w:szCs w:val="24"/>
          <w:highlight w:val="none"/>
          <w:u w:val="double"/>
        </w:rPr>
        <w:t>投标人应当通过投标人须知前附表第32项规定的电子交易平台递交投标文件</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4.1.3 </w:t>
      </w:r>
      <w:r>
        <w:rPr>
          <w:rFonts w:hint="eastAsia" w:ascii="宋体" w:hAnsi="宋体" w:eastAsia="宋体" w:cs="宋体"/>
          <w:b/>
          <w:bCs/>
          <w:color w:val="auto"/>
          <w:sz w:val="24"/>
          <w:szCs w:val="24"/>
          <w:highlight w:val="none"/>
          <w:u w:val="double"/>
        </w:rPr>
        <w:t>投标人应在投标人须知前附表第21项规定的投标截止时间前，完成投标文件的传输递交。投标截止时间前未完成投标文件传输的，视为撤回投标文件。投标截止时间后送达的投标文件，电子交易平台应当拒收。</w:t>
      </w:r>
      <w:r>
        <w:rPr>
          <w:rFonts w:hint="eastAsia" w:ascii="宋体" w:hAnsi="宋体" w:eastAsia="宋体" w:cs="宋体"/>
          <w:color w:val="auto"/>
          <w:sz w:val="24"/>
          <w:szCs w:val="24"/>
          <w:highlight w:val="none"/>
        </w:rPr>
        <w:t>投标截止时间前可以对已经递交的投标文件进行替换或者撤回。</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 电子交易平台在投标截止时间前收到投标人送达的投标文件，应当即时向投标人发出确认回执通知，并妥善保存投标文件。</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4.1.5 </w:t>
      </w:r>
      <w:r>
        <w:rPr>
          <w:rFonts w:hint="eastAsia" w:ascii="宋体" w:hAnsi="宋体" w:eastAsia="宋体" w:cs="宋体"/>
          <w:b/>
          <w:bCs/>
          <w:iCs/>
          <w:color w:val="auto"/>
          <w:sz w:val="24"/>
          <w:szCs w:val="24"/>
          <w:highlight w:val="none"/>
          <w:u w:val="double"/>
        </w:rPr>
        <w:t>应用福建省企业信用综合评价分值</w:t>
      </w:r>
      <w:r>
        <w:rPr>
          <w:rFonts w:hint="eastAsia" w:ascii="宋体" w:hAnsi="宋体" w:eastAsia="宋体" w:cs="宋体"/>
          <w:b/>
          <w:bCs/>
          <w:iCs/>
          <w:color w:val="auto"/>
          <w:sz w:val="24"/>
          <w:szCs w:val="24"/>
          <w:highlight w:val="none"/>
          <w:u w:val="double"/>
          <w:lang w:val="en-US" w:eastAsia="zh-CN"/>
        </w:rPr>
        <w:t>和厦门市企业信用综合评价结果</w:t>
      </w:r>
      <w:r>
        <w:rPr>
          <w:rFonts w:hint="eastAsia" w:ascii="宋体" w:hAnsi="宋体" w:eastAsia="宋体" w:cs="宋体"/>
          <w:b/>
          <w:bCs/>
          <w:iCs/>
          <w:color w:val="auto"/>
          <w:sz w:val="24"/>
          <w:szCs w:val="24"/>
          <w:highlight w:val="none"/>
          <w:u w:val="double"/>
        </w:rPr>
        <w:t>的项目</w:t>
      </w:r>
      <w:r>
        <w:rPr>
          <w:rFonts w:hint="eastAsia" w:ascii="宋体" w:hAnsi="宋体" w:eastAsia="宋体" w:cs="宋体"/>
          <w:b/>
          <w:bCs/>
          <w:iCs/>
          <w:color w:val="auto"/>
          <w:sz w:val="24"/>
          <w:szCs w:val="24"/>
          <w:highlight w:val="none"/>
          <w:u w:val="double"/>
          <w:lang w:eastAsia="zh-CN"/>
        </w:rPr>
        <w:t>（以下简称“应用企业信用分的项目”）</w:t>
      </w:r>
      <w:r>
        <w:rPr>
          <w:rFonts w:hint="eastAsia" w:ascii="宋体" w:hAnsi="宋体" w:eastAsia="宋体" w:cs="宋体"/>
          <w:b/>
          <w:bCs/>
          <w:iCs/>
          <w:color w:val="auto"/>
          <w:sz w:val="24"/>
          <w:szCs w:val="24"/>
          <w:highlight w:val="none"/>
          <w:u w:val="double"/>
        </w:rPr>
        <w:t>，由于投标人名称变更，造成评价系统公布的与变更后的投标人名称不一致的，投标人应当在资格文件中附上企业名称变更证明材料扫描件，并按照投标人须知前附表第33项规定的要求另行将变更证明材料提交给招标人。未按规定提交的，评标委员会可以按不利于投标人的情形认定。</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4.1.6 投标人所递交的投标文件均不予退还。</w:t>
      </w:r>
    </w:p>
    <w:p>
      <w:pPr>
        <w:pStyle w:val="2"/>
        <w:spacing w:after="0" w:line="360" w:lineRule="auto"/>
        <w:ind w:left="0" w:leftChars="0" w:firstLine="480"/>
        <w:jc w:val="left"/>
        <w:rPr>
          <w:color w:val="auto"/>
          <w:highlight w:val="none"/>
        </w:rPr>
      </w:pPr>
      <w:r>
        <w:rPr>
          <w:rFonts w:hint="eastAsia" w:ascii="宋体" w:hAnsi="宋体" w:eastAsia="宋体" w:cs="宋体"/>
          <w:color w:val="auto"/>
          <w:sz w:val="24"/>
          <w:szCs w:val="24"/>
          <w:highlight w:val="none"/>
        </w:rPr>
        <w:t>4.1.7 到投标截止时间止，递交投标文件的投标人少于3个的，不得开标；招标人应当重新招标。</w:t>
      </w:r>
    </w:p>
    <w:p>
      <w:pPr>
        <w:pStyle w:val="6"/>
        <w:jc w:val="left"/>
        <w:rPr>
          <w:rFonts w:hint="eastAsia" w:ascii="宋体" w:hAnsi="宋体" w:eastAsia="宋体" w:cs="宋体"/>
          <w:color w:val="auto"/>
          <w:sz w:val="24"/>
          <w:szCs w:val="24"/>
          <w:highlight w:val="none"/>
        </w:rPr>
      </w:pPr>
      <w:bookmarkStart w:id="412" w:name="_Toc152042335"/>
      <w:bookmarkStart w:id="413" w:name="_Toc32298"/>
      <w:bookmarkStart w:id="414" w:name="_Toc1998519144"/>
      <w:bookmarkStart w:id="415" w:name="_Toc25548782"/>
      <w:bookmarkStart w:id="416" w:name="_Toc175264943"/>
      <w:bookmarkStart w:id="417" w:name="_Toc24790"/>
      <w:bookmarkStart w:id="418" w:name="_Toc169206720"/>
      <w:bookmarkStart w:id="419" w:name="_Toc144974527"/>
      <w:bookmarkStart w:id="420" w:name="_Toc307894336"/>
      <w:bookmarkStart w:id="421" w:name="_Toc5345"/>
      <w:bookmarkStart w:id="422" w:name="_Toc1750792674"/>
      <w:bookmarkStart w:id="423" w:name="_Toc247527584"/>
      <w:bookmarkStart w:id="424" w:name="_Toc1406401868"/>
      <w:bookmarkStart w:id="425" w:name="_Toc247513983"/>
      <w:bookmarkStart w:id="426" w:name="_Toc2142975052"/>
      <w:bookmarkStart w:id="427" w:name="_Toc152045559"/>
      <w:r>
        <w:rPr>
          <w:rFonts w:hint="eastAsia" w:ascii="宋体" w:hAnsi="宋体" w:eastAsia="宋体" w:cs="宋体"/>
          <w:color w:val="auto"/>
          <w:sz w:val="24"/>
          <w:szCs w:val="24"/>
          <w:highlight w:val="none"/>
        </w:rPr>
        <w:t>5. 开标</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招标人按投标人须知前附表第34项所规定的时间在电子交易平台公开进行在线开标，并在电子交易平台中如实记录开标情况，所有投标人均应当准时在线参加开标。</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开标时，电子交易平台自动提取所有投标文件，</w:t>
      </w:r>
      <w:r>
        <w:rPr>
          <w:rFonts w:hint="eastAsia" w:ascii="宋体" w:hAnsi="宋体" w:eastAsia="宋体" w:cs="宋体"/>
          <w:b/>
          <w:bCs/>
          <w:color w:val="auto"/>
          <w:sz w:val="24"/>
          <w:szCs w:val="24"/>
          <w:highlight w:val="none"/>
          <w:u w:val="double"/>
        </w:rPr>
        <w:t>招标人和投标人应按投标人须知前附表第35项规定的解密方式按时在线解密。因投标人原因造成投标文件未解密的，视为撤销其投标文件；因投标人之外的原因造成投标文件未解密的，视为撤回其投标文件，</w:t>
      </w:r>
      <w:r>
        <w:rPr>
          <w:rFonts w:hint="eastAsia" w:ascii="宋体" w:hAnsi="宋体" w:eastAsia="宋体" w:cs="宋体"/>
          <w:color w:val="auto"/>
          <w:sz w:val="24"/>
          <w:szCs w:val="24"/>
          <w:highlight w:val="none"/>
        </w:rPr>
        <w:t>投标人有权要求责任方赔偿因此遭受的直接损失。部分投标文件未解密的，其他投标文件的开标可以继续进行。投标文件解密失败的补救方案详见投标人须知前附表第36项。</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解密程序完成后，由电子交易平台自动生成《开标记录表》（格式见投标人须知附件2-4）并向所有投标人公布，同时推送到电子评标系统由评标委员会按照招标文件的规定进行评审。其中</w:t>
      </w:r>
      <w:r>
        <w:rPr>
          <w:rFonts w:hint="eastAsia" w:ascii="宋体" w:hAnsi="宋体" w:eastAsia="宋体" w:cs="宋体"/>
          <w:b w:val="0"/>
          <w:bCs w:val="0"/>
          <w:iCs w:val="0"/>
          <w:color w:val="auto"/>
          <w:sz w:val="24"/>
          <w:szCs w:val="24"/>
          <w:highlight w:val="none"/>
          <w:u w:val="none"/>
        </w:rPr>
        <w:t>应用企业信用</w:t>
      </w:r>
      <w:r>
        <w:rPr>
          <w:rFonts w:hint="eastAsia" w:ascii="宋体" w:hAnsi="宋体" w:eastAsia="宋体" w:cs="宋体"/>
          <w:b w:val="0"/>
          <w:bCs w:val="0"/>
          <w:iCs w:val="0"/>
          <w:color w:val="auto"/>
          <w:sz w:val="24"/>
          <w:szCs w:val="24"/>
          <w:highlight w:val="none"/>
          <w:u w:val="none"/>
          <w:lang w:eastAsia="zh-CN"/>
        </w:rPr>
        <w:t>分</w:t>
      </w:r>
      <w:r>
        <w:rPr>
          <w:rFonts w:hint="eastAsia" w:ascii="宋体" w:hAnsi="宋体" w:eastAsia="宋体" w:cs="宋体"/>
          <w:b w:val="0"/>
          <w:bCs w:val="0"/>
          <w:iCs w:val="0"/>
          <w:color w:val="auto"/>
          <w:sz w:val="24"/>
          <w:szCs w:val="24"/>
          <w:highlight w:val="none"/>
          <w:u w:val="none"/>
        </w:rPr>
        <w:t>的项目</w:t>
      </w:r>
      <w:r>
        <w:rPr>
          <w:rFonts w:hint="eastAsia" w:ascii="宋体" w:hAnsi="宋体" w:eastAsia="宋体" w:cs="宋体"/>
          <w:b w:val="0"/>
          <w:bCs w:val="0"/>
          <w:iCs w:val="0"/>
          <w:color w:val="auto"/>
          <w:sz w:val="24"/>
          <w:szCs w:val="24"/>
          <w:highlight w:val="none"/>
          <w:u w:val="none"/>
          <w:lang w:eastAsia="zh-CN"/>
        </w:rPr>
        <w:t>，</w:t>
      </w:r>
      <w:r>
        <w:rPr>
          <w:rFonts w:hint="eastAsia" w:ascii="宋体" w:hAnsi="宋体" w:eastAsia="宋体" w:cs="宋体"/>
          <w:color w:val="auto"/>
          <w:sz w:val="24"/>
          <w:szCs w:val="24"/>
          <w:highlight w:val="none"/>
        </w:rPr>
        <w:t>福建省建筑施工企业信用综合评价分值、福建省勘察设计企业信用综合评价分值由电子交易平台从福建省建筑施工企业信用综合评价系统及福建省勘察设计单位信用评价系统（下称“评价系统”，从福建省住房和城乡建设厅门户网站的“福建省住房和城乡建设综合监管服务平台”登录）获取投标人的企业季度信用得分并予以公布。</w:t>
      </w:r>
      <w:bookmarkStart w:id="428" w:name="OLE_LINK37"/>
      <w:r>
        <w:rPr>
          <w:rFonts w:hint="eastAsia" w:cs="黑体"/>
          <w:bCs/>
          <w:color w:val="auto"/>
          <w:sz w:val="24"/>
          <w:szCs w:val="24"/>
          <w:highlight w:val="none"/>
          <w:lang w:val="en-US" w:eastAsia="zh-CN"/>
        </w:rPr>
        <w:t>厦门市建筑施工企业信用综合评价</w:t>
      </w:r>
      <w:bookmarkEnd w:id="428"/>
      <w:r>
        <w:rPr>
          <w:rFonts w:hint="eastAsia" w:cs="黑体"/>
          <w:bCs/>
          <w:color w:val="auto"/>
          <w:sz w:val="24"/>
          <w:szCs w:val="24"/>
          <w:highlight w:val="none"/>
          <w:lang w:val="en-US" w:eastAsia="zh-CN"/>
        </w:rPr>
        <w:t>结果</w:t>
      </w:r>
      <w:bookmarkStart w:id="429" w:name="OLE_LINK39"/>
      <w:r>
        <w:rPr>
          <w:rFonts w:hint="eastAsia" w:cs="黑体"/>
          <w:bCs/>
          <w:color w:val="auto"/>
          <w:sz w:val="24"/>
          <w:szCs w:val="24"/>
          <w:highlight w:val="none"/>
          <w:lang w:val="en-US" w:eastAsia="zh-CN"/>
        </w:rPr>
        <w:t>（信用等级）</w:t>
      </w:r>
      <w:bookmarkEnd w:id="429"/>
      <w:r>
        <w:rPr>
          <w:rFonts w:hint="eastAsia" w:cs="黑体"/>
          <w:bCs/>
          <w:color w:val="auto"/>
          <w:sz w:val="24"/>
          <w:szCs w:val="24"/>
          <w:highlight w:val="none"/>
          <w:lang w:val="en-US" w:eastAsia="zh-CN"/>
        </w:rPr>
        <w:t>、厦门市勘察设计企业信用综合评价结果（信用等级）由</w:t>
      </w:r>
      <w:r>
        <w:rPr>
          <w:rFonts w:hint="eastAsia" w:cs="黑体"/>
          <w:bCs/>
          <w:color w:val="auto"/>
          <w:sz w:val="24"/>
          <w:szCs w:val="24"/>
          <w:highlight w:val="none"/>
        </w:rPr>
        <w:t>电子交易平台</w:t>
      </w:r>
      <w:r>
        <w:rPr>
          <w:rFonts w:hint="eastAsia" w:cs="黑体"/>
          <w:bCs/>
          <w:color w:val="auto"/>
          <w:sz w:val="24"/>
          <w:szCs w:val="24"/>
          <w:highlight w:val="none"/>
          <w:lang w:val="en-US" w:eastAsia="zh-CN"/>
        </w:rPr>
        <w:t>从</w:t>
      </w:r>
      <w:bookmarkStart w:id="430" w:name="OLE_LINK40"/>
      <w:r>
        <w:rPr>
          <w:rFonts w:hint="eastAsia" w:cs="黑体"/>
          <w:bCs/>
          <w:color w:val="auto"/>
          <w:sz w:val="24"/>
          <w:szCs w:val="24"/>
          <w:highlight w:val="none"/>
          <w:lang w:val="en-US" w:eastAsia="zh-CN"/>
        </w:rPr>
        <w:t>厦门市住房和建设局官方网站已发布的</w:t>
      </w:r>
      <w:bookmarkStart w:id="431" w:name="OLE_LINK25"/>
      <w:r>
        <w:rPr>
          <w:rFonts w:hint="eastAsia" w:cs="黑体"/>
          <w:bCs/>
          <w:color w:val="auto"/>
          <w:sz w:val="24"/>
          <w:szCs w:val="24"/>
          <w:highlight w:val="none"/>
          <w:lang w:val="en-US" w:eastAsia="zh-CN"/>
        </w:rPr>
        <w:t>厦门市建筑施工企业信用综合评价结果</w:t>
      </w:r>
      <w:bookmarkEnd w:id="431"/>
      <w:r>
        <w:rPr>
          <w:rFonts w:hint="eastAsia" w:cs="黑体"/>
          <w:bCs/>
          <w:color w:val="auto"/>
          <w:sz w:val="24"/>
          <w:szCs w:val="24"/>
          <w:highlight w:val="none"/>
          <w:lang w:val="en-US" w:eastAsia="zh-CN"/>
        </w:rPr>
        <w:t>及厦门市勘察设计企业信用综合评价结果数据</w:t>
      </w:r>
      <w:bookmarkEnd w:id="430"/>
      <w:r>
        <w:rPr>
          <w:rFonts w:hint="eastAsia" w:cs="黑体"/>
          <w:bCs/>
          <w:color w:val="auto"/>
          <w:sz w:val="24"/>
          <w:szCs w:val="24"/>
          <w:highlight w:val="none"/>
        </w:rPr>
        <w:t>对接</w:t>
      </w:r>
      <w:r>
        <w:rPr>
          <w:rFonts w:hint="eastAsia" w:cs="黑体"/>
          <w:bCs/>
          <w:color w:val="auto"/>
          <w:sz w:val="24"/>
          <w:szCs w:val="24"/>
          <w:highlight w:val="none"/>
          <w:lang w:eastAsia="zh-CN"/>
        </w:rPr>
        <w:t>，</w:t>
      </w:r>
      <w:r>
        <w:rPr>
          <w:rFonts w:hint="eastAsia" w:cs="黑体"/>
          <w:bCs/>
          <w:color w:val="auto"/>
          <w:sz w:val="24"/>
          <w:szCs w:val="24"/>
          <w:highlight w:val="none"/>
        </w:rPr>
        <w:t>获取投标人的</w:t>
      </w:r>
      <w:bookmarkStart w:id="432" w:name="OLE_LINK38"/>
      <w:r>
        <w:rPr>
          <w:rFonts w:hint="eastAsia" w:cs="黑体"/>
          <w:bCs/>
          <w:color w:val="auto"/>
          <w:sz w:val="24"/>
          <w:szCs w:val="24"/>
          <w:highlight w:val="none"/>
          <w:lang w:val="en-US" w:eastAsia="zh-CN"/>
        </w:rPr>
        <w:t>信用等级</w:t>
      </w:r>
      <w:bookmarkEnd w:id="432"/>
      <w:r>
        <w:rPr>
          <w:rFonts w:hint="eastAsia" w:cs="黑体"/>
          <w:bCs/>
          <w:color w:val="auto"/>
          <w:sz w:val="24"/>
          <w:szCs w:val="24"/>
          <w:highlight w:val="none"/>
          <w:lang w:val="en-US" w:eastAsia="zh-CN"/>
        </w:rPr>
        <w:t>并</w:t>
      </w:r>
      <w:r>
        <w:rPr>
          <w:rFonts w:hint="eastAsia" w:cs="黑体"/>
          <w:bCs/>
          <w:color w:val="auto"/>
          <w:sz w:val="24"/>
          <w:szCs w:val="24"/>
          <w:highlight w:val="none"/>
        </w:rPr>
        <w:t>予以公布。</w:t>
      </w:r>
      <w:r>
        <w:rPr>
          <w:rFonts w:hint="eastAsia" w:ascii="宋体" w:hAnsi="宋体" w:eastAsia="宋体" w:cs="宋体"/>
          <w:color w:val="auto"/>
          <w:sz w:val="24"/>
          <w:szCs w:val="24"/>
          <w:highlight w:val="none"/>
        </w:rPr>
        <w:t>对于评价系统公布的</w:t>
      </w:r>
      <w:r>
        <w:rPr>
          <w:rFonts w:hint="eastAsia" w:cs="黑体"/>
          <w:bCs/>
          <w:color w:val="auto"/>
          <w:sz w:val="24"/>
          <w:szCs w:val="24"/>
          <w:highlight w:val="none"/>
          <w:lang w:val="en-US" w:eastAsia="zh-CN"/>
        </w:rPr>
        <w:t>或厦门市住房和建设局官方网站已发布的数据</w:t>
      </w:r>
      <w:r>
        <w:rPr>
          <w:rFonts w:hint="eastAsia" w:ascii="宋体" w:hAnsi="宋体" w:eastAsia="宋体" w:cs="宋体"/>
          <w:color w:val="auto"/>
          <w:sz w:val="24"/>
          <w:szCs w:val="24"/>
          <w:highlight w:val="none"/>
        </w:rPr>
        <w:t>与变更后的投标人名称不一致，招标人或其招标代理机构根据投标人提供的名称变更证明材料，在开标记录表的备注栏中予以记录。</w:t>
      </w:r>
    </w:p>
    <w:p>
      <w:pPr>
        <w:pStyle w:val="2"/>
        <w:spacing w:after="0" w:line="360" w:lineRule="auto"/>
        <w:ind w:left="0" w:leftChars="0" w:firstLine="480"/>
        <w:jc w:val="left"/>
        <w:rPr>
          <w:color w:val="auto"/>
          <w:highlight w:val="none"/>
        </w:rPr>
      </w:pPr>
      <w:r>
        <w:rPr>
          <w:rFonts w:hint="eastAsia" w:ascii="宋体" w:hAnsi="宋体" w:eastAsia="宋体" w:cs="宋体"/>
          <w:color w:val="auto"/>
          <w:sz w:val="24"/>
          <w:szCs w:val="24"/>
          <w:highlight w:val="none"/>
        </w:rPr>
        <w:t>5.4 招标人将电子交易平台生成的电子投标文件软硬件信息分析结果，提供给评标委员会。投标人对电子交易平台生成的电子投标文件软硬件信息分析结果持有异议的，应使用本单位的CA证书当场通过电子交易平台在线提出，在投标人须知前附表第37项规定的时间内与招标人共同委托有资质的鉴定机构进行鉴定，并根据投标人须知前附表第37项规定的鉴定配合事项要求做好相应配合工作，鉴定费由异议人承担。招标人、投标人共同委托鉴定的，不中止评标工作，且鉴定机构出具的电子投标文件软硬件信息鉴定意见不影响评标结果。</w:t>
      </w:r>
    </w:p>
    <w:p>
      <w:pPr>
        <w:pStyle w:val="6"/>
        <w:jc w:val="left"/>
        <w:rPr>
          <w:rFonts w:hint="eastAsia" w:ascii="宋体" w:hAnsi="宋体" w:eastAsia="宋体" w:cs="宋体"/>
          <w:color w:val="auto"/>
          <w:sz w:val="24"/>
          <w:szCs w:val="24"/>
          <w:highlight w:val="none"/>
        </w:rPr>
      </w:pPr>
      <w:bookmarkStart w:id="433" w:name="_Toc454543304"/>
      <w:bookmarkStart w:id="434" w:name="_Toc16011"/>
      <w:bookmarkStart w:id="435" w:name="_Toc12873"/>
      <w:bookmarkStart w:id="436" w:name="_Toc1255747518"/>
      <w:bookmarkStart w:id="437" w:name="_Toc152042338"/>
      <w:bookmarkStart w:id="438" w:name="_Toc1398678399"/>
      <w:bookmarkStart w:id="439" w:name="_Toc144974530"/>
      <w:bookmarkStart w:id="440" w:name="_Toc627154566"/>
      <w:bookmarkStart w:id="441" w:name="_Toc1106585315"/>
      <w:bookmarkStart w:id="442" w:name="_Toc175264944"/>
      <w:bookmarkStart w:id="443" w:name="_Toc194"/>
      <w:bookmarkStart w:id="444" w:name="_Toc169206721"/>
      <w:bookmarkStart w:id="445" w:name="_Toc25548785"/>
      <w:bookmarkStart w:id="446" w:name="_Toc247513986"/>
      <w:bookmarkStart w:id="447" w:name="_Toc247527587"/>
      <w:bookmarkStart w:id="448" w:name="_Toc152045562"/>
      <w:r>
        <w:rPr>
          <w:rFonts w:hint="eastAsia" w:ascii="宋体" w:hAnsi="宋体" w:eastAsia="宋体" w:cs="宋体"/>
          <w:color w:val="auto"/>
          <w:sz w:val="24"/>
          <w:szCs w:val="24"/>
          <w:highlight w:val="none"/>
        </w:rPr>
        <w:t>6. 评标</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pStyle w:val="7"/>
        <w:spacing w:before="156" w:line="360" w:lineRule="auto"/>
        <w:jc w:val="left"/>
        <w:rPr>
          <w:rFonts w:hint="eastAsia" w:ascii="宋体" w:hAnsi="宋体" w:eastAsia="宋体" w:cs="宋体"/>
          <w:b/>
          <w:bCs/>
          <w:color w:val="auto"/>
          <w:sz w:val="24"/>
          <w:szCs w:val="24"/>
          <w:highlight w:val="none"/>
        </w:rPr>
      </w:pPr>
      <w:bookmarkStart w:id="449" w:name="_Toc152042339"/>
      <w:bookmarkStart w:id="450" w:name="_Toc25548786"/>
      <w:bookmarkStart w:id="451" w:name="_Toc247513987"/>
      <w:bookmarkStart w:id="452" w:name="_Toc8870"/>
      <w:bookmarkStart w:id="453" w:name="_Toc144974531"/>
      <w:bookmarkStart w:id="454" w:name="_Toc247527588"/>
      <w:bookmarkStart w:id="455" w:name="_Toc152045563"/>
      <w:r>
        <w:rPr>
          <w:rFonts w:hint="eastAsia" w:ascii="宋体" w:hAnsi="宋体" w:eastAsia="宋体" w:cs="宋体"/>
          <w:b/>
          <w:bCs/>
          <w:color w:val="auto"/>
          <w:sz w:val="24"/>
          <w:szCs w:val="24"/>
          <w:highlight w:val="none"/>
        </w:rPr>
        <w:t>6.1 评标委员会</w:t>
      </w:r>
      <w:bookmarkEnd w:id="449"/>
      <w:bookmarkEnd w:id="450"/>
      <w:bookmarkEnd w:id="451"/>
      <w:bookmarkEnd w:id="452"/>
      <w:bookmarkEnd w:id="453"/>
      <w:bookmarkEnd w:id="454"/>
      <w:bookmarkEnd w:id="455"/>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评标由招标人依法组建的评标委员会负责。评标委员会由招标人代表，以及有关技术、经济等方面的专家组成：</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（1）依法必须招标的工程总承包项目的评标委员会人数应为7人（含）以上单数，其中国家、省重点工程建设项目以及最高投标限价超过5亿元的工程项目评标委员会人数不少于9人。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中的招标人代表应当是招标人本单位人员，须熟悉评标操作要求（包括电子评标系统操作，如有）且能胜任本项目评标工作，不得与投标人存在利害关系。招标人代表在进入评标室评标时，将招标人代表的授权委托书提交给公共资源交易中心。招标人没有符合条件的代表，应当全部从省综合评标专家库中抽取专家。</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）评标委员会成员人数以及</w:t>
      </w:r>
      <w:r>
        <w:rPr>
          <w:rFonts w:hint="eastAsia" w:ascii="宋体" w:hAnsi="宋体" w:eastAsia="宋体" w:cs="宋体"/>
          <w:color w:val="auto"/>
          <w:sz w:val="24"/>
          <w:szCs w:val="24"/>
          <w:highlight w:val="none"/>
          <w:lang w:val="en-US" w:eastAsia="zh-CN"/>
        </w:rPr>
        <w:t>有关</w:t>
      </w:r>
      <w:r>
        <w:rPr>
          <w:rFonts w:hint="eastAsia" w:ascii="宋体" w:hAnsi="宋体" w:eastAsia="宋体" w:cs="宋体"/>
          <w:color w:val="auto"/>
          <w:sz w:val="24"/>
          <w:szCs w:val="24"/>
          <w:highlight w:val="none"/>
        </w:rPr>
        <w:t>方面专家的确定方式见投标人须知前附表第38项。</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（1）投标人或投标人主要负责人的近亲属；</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（3）与投标人有经济利益关系，可能影响对投标公正评审的；</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（5）与投标人有其他利害关系。</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评标委员会的专家成员应在投标文件解密完成后抽取；直接确定评标委员会的专家成员的，招标人应当采取有效措施做好保密工作。</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在评标委员会成员进入评标室前，公共资源交易中心、招标人及招标代理机构的相关人员不得将评标项目及相关信息泄露给评标委员会成员。评标委员会成员的名单在中标结果确定之前应当保密。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评标委员会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p>
    <w:p>
      <w:pPr>
        <w:pStyle w:val="7"/>
        <w:spacing w:before="156" w:line="360" w:lineRule="auto"/>
        <w:jc w:val="left"/>
        <w:rPr>
          <w:rFonts w:hint="eastAsia" w:ascii="宋体" w:hAnsi="宋体" w:eastAsia="宋体" w:cs="宋体"/>
          <w:b/>
          <w:bCs/>
          <w:color w:val="auto"/>
          <w:sz w:val="24"/>
          <w:szCs w:val="24"/>
          <w:highlight w:val="none"/>
        </w:rPr>
      </w:pPr>
      <w:bookmarkStart w:id="456" w:name="_Toc247513988"/>
      <w:bookmarkStart w:id="457" w:name="_Toc25548787"/>
      <w:bookmarkStart w:id="458" w:name="_Toc247527589"/>
      <w:bookmarkStart w:id="459" w:name="_Toc152045564"/>
      <w:bookmarkStart w:id="460" w:name="_Toc640"/>
      <w:bookmarkStart w:id="461" w:name="_Toc144974532"/>
      <w:bookmarkStart w:id="462" w:name="_Toc152042340"/>
      <w:r>
        <w:rPr>
          <w:rFonts w:hint="eastAsia" w:ascii="宋体" w:hAnsi="宋体" w:eastAsia="宋体" w:cs="宋体"/>
          <w:b/>
          <w:bCs/>
          <w:color w:val="auto"/>
          <w:sz w:val="24"/>
          <w:szCs w:val="24"/>
          <w:highlight w:val="none"/>
        </w:rPr>
        <w:t>6.2 评标原则</w:t>
      </w:r>
      <w:bookmarkEnd w:id="456"/>
      <w:bookmarkEnd w:id="457"/>
      <w:bookmarkEnd w:id="458"/>
      <w:bookmarkEnd w:id="459"/>
      <w:bookmarkEnd w:id="460"/>
      <w:bookmarkEnd w:id="461"/>
      <w:bookmarkEnd w:id="462"/>
      <w:r>
        <w:rPr>
          <w:rFonts w:hint="eastAsia" w:ascii="宋体" w:hAnsi="宋体" w:eastAsia="宋体" w:cs="宋体"/>
          <w:b/>
          <w:bCs/>
          <w:color w:val="auto"/>
          <w:sz w:val="24"/>
          <w:szCs w:val="24"/>
          <w:highlight w:val="none"/>
        </w:rPr>
        <w:tab/>
      </w:r>
    </w:p>
    <w:p>
      <w:pPr>
        <w:spacing w:before="12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pPr>
        <w:pStyle w:val="7"/>
        <w:spacing w:before="156" w:line="360" w:lineRule="auto"/>
        <w:jc w:val="left"/>
        <w:rPr>
          <w:rFonts w:hint="eastAsia" w:ascii="宋体" w:hAnsi="宋体" w:eastAsia="宋体" w:cs="宋体"/>
          <w:b/>
          <w:bCs/>
          <w:color w:val="auto"/>
          <w:sz w:val="24"/>
          <w:szCs w:val="24"/>
          <w:highlight w:val="none"/>
        </w:rPr>
      </w:pPr>
      <w:bookmarkStart w:id="463" w:name="_Toc144974533"/>
      <w:bookmarkStart w:id="464" w:name="_Toc247527590"/>
      <w:bookmarkStart w:id="465" w:name="_Toc152045565"/>
      <w:bookmarkStart w:id="466" w:name="_Toc25548788"/>
      <w:bookmarkStart w:id="467" w:name="_Toc247513989"/>
      <w:bookmarkStart w:id="468" w:name="_Toc6801"/>
      <w:bookmarkStart w:id="469" w:name="_Toc152042341"/>
      <w:r>
        <w:rPr>
          <w:rFonts w:hint="eastAsia" w:ascii="宋体" w:hAnsi="宋体" w:eastAsia="宋体" w:cs="宋体"/>
          <w:b/>
          <w:bCs/>
          <w:color w:val="auto"/>
          <w:sz w:val="24"/>
          <w:szCs w:val="24"/>
          <w:highlight w:val="none"/>
        </w:rPr>
        <w:t>6.3 评标</w:t>
      </w:r>
      <w:bookmarkEnd w:id="463"/>
      <w:bookmarkEnd w:id="464"/>
      <w:bookmarkEnd w:id="465"/>
      <w:bookmarkEnd w:id="466"/>
      <w:bookmarkEnd w:id="467"/>
      <w:bookmarkEnd w:id="468"/>
      <w:bookmarkEnd w:id="469"/>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本招标项目采用的评标办法见投标人须知前附表第39项。</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评标委员会及其成员在评标过程中应当遵守下列工作规则：</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6.3.2.1 评标委员会成员在评标前应当认真研究招标文件，至少应了解和熟悉本工程招标的目标、范围、性质、主要技术要求、标准、商务条款以及评标定标程序、标准、方法和在评标过程中考虑的相关因素。</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6.3.2.2 评标委员会应当按照招标文件第三章“评标办法”规定的方法、评审因素、标准和程序对投标文件进行评审。招标文件第三章“评标办法”没有规定的方法、评审因素和标准，不得作为评标的依据。</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6.3.2.3 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6.3.2.4 招标人应当根据项目规模和技术复杂程度等因素合理确定评标时间。超过三分之一的评标委员会成员认为评标时间不够的，招标人应当适当延长。</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6.3.2.5 评标过程中，评标委员会成员有回避事由、擅离职守或者因健康等原因不能继续评标的，应当及时更换。被更换的评标委员会成员作出的评审结论无效，由更换后的评标委员会成员重新进行评审。</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6.3.2.6 投标文件中有含义不明确的内容、明显文字或者计算错误，评标委员会认为需要投标人作出必要澄清、说明或者补正的，应当通过电子交易平台发出。</w:t>
      </w:r>
      <w:r>
        <w:rPr>
          <w:rFonts w:hint="eastAsia" w:ascii="宋体" w:hAnsi="宋体" w:eastAsia="宋体" w:cs="宋体"/>
          <w:b/>
          <w:bCs/>
          <w:color w:val="auto"/>
          <w:sz w:val="24"/>
          <w:szCs w:val="24"/>
          <w:highlight w:val="none"/>
          <w:u w:val="double"/>
        </w:rPr>
        <w:t>投标人应当按照评标委员会的要求使用CA证书并通过电子交易平台回复，并不得超出投标文件的范围或者改变投标文件的实质性内容。投标人拒不按照要求对投标文件进行澄清、说明或者补正的，评标委员会可否决其投标。</w:t>
      </w:r>
      <w:r>
        <w:rPr>
          <w:rFonts w:hint="eastAsia" w:ascii="宋体" w:hAnsi="宋体" w:eastAsia="宋体" w:cs="宋体"/>
          <w:color w:val="auto"/>
          <w:sz w:val="24"/>
          <w:szCs w:val="24"/>
          <w:highlight w:val="none"/>
        </w:rPr>
        <w:t>评标委员会向投标人发出的“问题澄清通知”格式和投标人的“问题的澄清、说明”格式分别见投标人须知附件2-5和附件2-6。</w:t>
      </w:r>
      <w:r>
        <w:rPr>
          <w:rFonts w:hint="eastAsia" w:ascii="宋体" w:hAnsi="宋体" w:eastAsia="宋体" w:cs="宋体"/>
          <w:b/>
          <w:bCs/>
          <w:color w:val="auto"/>
          <w:sz w:val="24"/>
          <w:szCs w:val="24"/>
          <w:highlight w:val="none"/>
          <w:u w:val="double"/>
        </w:rPr>
        <w:t>投标人回复澄清、说明或者补正的时限要求见投标人须知前附表第40项。</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6.3.2.7 招标文件条款存在含义不清或者相互矛盾的，评标委员会应当针对相应条款作出有利于相应投标人的结论。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6.3.2.8 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6.3.2.9 对否决的投标或不采信投标人说明的情况，评标委员会应当在评标报告中作详细说明。</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6.3.2.10 通过评审合格的投标人少于3家（不含3家），评标委员会认为投标明显缺乏竞争的，可以否决全部投标。</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6.3.3 评标委员会完成评标后，应当通过电子交易平台向招标人提交评标报告（格式见附件2-7）。评标报告应至少包含以下内容：</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（1）基本情况和数据表；</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（2）评标委员会成员名单；</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（3）初步评审情况；</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（4）否决投标的情况说明；</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（5）详细评审、评标结果及投标人排序情况；</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（6）推荐的中标候选人名单（推荐中标候选人的人数见投标人须知前附表第41项规定）和签订合同前要处理的事宜；</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（7）澄清、说明、补正事项；</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（8）投标文件雷同情况</w:t>
      </w:r>
      <w:r>
        <w:rPr>
          <w:rFonts w:hint="eastAsia" w:ascii="宋体" w:hAnsi="宋体" w:eastAsia="宋体" w:cs="宋体"/>
          <w:color w:val="auto"/>
          <w:sz w:val="24"/>
          <w:szCs w:val="24"/>
          <w:highlight w:val="none"/>
          <w:lang w:eastAsia="zh-CN"/>
        </w:rPr>
        <w:t>；</w:t>
      </w:r>
    </w:p>
    <w:p>
      <w:p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签订合同前要处理的事宜</w:t>
      </w:r>
      <w:r>
        <w:rPr>
          <w:rFonts w:hint="eastAsia" w:ascii="宋体" w:hAnsi="宋体" w:eastAsia="宋体" w:cs="宋体"/>
          <w:bCs/>
          <w:color w:val="auto"/>
          <w:sz w:val="24"/>
          <w:szCs w:val="24"/>
          <w:highlight w:val="none"/>
          <w:lang w:eastAsia="zh-CN"/>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其它事项。</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6.3.4 评标报告应当由评标委员会全体成员签字（电子签名）。对评标结果有不同意见的评标委员会成员应当说明其不同意见和理由，评标报告应当注明该不同意见。评标委员会成员拒绝在评标报告上签字（电子签名）又不说明其不同意见和理由的，视为同意评标结果。</w:t>
      </w:r>
    </w:p>
    <w:p>
      <w:pPr>
        <w:spacing w:line="360" w:lineRule="auto"/>
        <w:ind w:firstLine="480" w:firstLineChars="200"/>
        <w:jc w:val="left"/>
        <w:rPr>
          <w:rFonts w:cs="Times New Roman"/>
          <w:color w:val="auto"/>
          <w:sz w:val="24"/>
          <w:szCs w:val="24"/>
          <w:highlight w:val="none"/>
        </w:rPr>
      </w:pPr>
      <w:r>
        <w:rPr>
          <w:rFonts w:hint="eastAsia" w:ascii="宋体" w:hAnsi="宋体" w:eastAsia="宋体" w:cs="宋体"/>
          <w:color w:val="auto"/>
          <w:sz w:val="24"/>
          <w:szCs w:val="24"/>
          <w:highlight w:val="none"/>
        </w:rPr>
        <w:t>6.3.5 评标结束后，由招标人向评标委员会成员支付劳务费。除此之外，评标委员会成员不得接受该项目招投标相关单位和个人的任何其他礼物、现金或者有价证券等财物。</w:t>
      </w:r>
    </w:p>
    <w:p>
      <w:pPr>
        <w:pStyle w:val="6"/>
        <w:jc w:val="left"/>
        <w:rPr>
          <w:rFonts w:hint="eastAsia" w:ascii="宋体" w:hAnsi="宋体" w:eastAsia="宋体" w:cs="宋体"/>
          <w:color w:val="auto"/>
          <w:sz w:val="24"/>
          <w:szCs w:val="24"/>
          <w:highlight w:val="none"/>
        </w:rPr>
      </w:pPr>
      <w:bookmarkStart w:id="470" w:name="_Toc144974534"/>
      <w:bookmarkStart w:id="471" w:name="_Toc169206722"/>
      <w:bookmarkStart w:id="472" w:name="_Toc1137621164"/>
      <w:bookmarkStart w:id="473" w:name="_Toc247527591"/>
      <w:bookmarkStart w:id="474" w:name="_Toc482765652"/>
      <w:bookmarkStart w:id="475" w:name="_Toc152045566"/>
      <w:bookmarkStart w:id="476" w:name="_Toc247513990"/>
      <w:bookmarkStart w:id="477" w:name="_Toc378532108"/>
      <w:bookmarkStart w:id="478" w:name="_Toc25209"/>
      <w:bookmarkStart w:id="479" w:name="_Toc174389751"/>
      <w:bookmarkStart w:id="480" w:name="_Toc25548789"/>
      <w:bookmarkStart w:id="481" w:name="_Toc152042342"/>
      <w:bookmarkStart w:id="482" w:name="_Toc3119"/>
      <w:bookmarkStart w:id="483" w:name="_Toc29736"/>
      <w:bookmarkStart w:id="484" w:name="_Toc175264945"/>
      <w:bookmarkStart w:id="485" w:name="_Toc1098548145"/>
      <w:r>
        <w:rPr>
          <w:rFonts w:hint="eastAsia" w:ascii="宋体" w:hAnsi="宋体" w:eastAsia="宋体" w:cs="宋体"/>
          <w:color w:val="auto"/>
          <w:sz w:val="24"/>
          <w:szCs w:val="24"/>
          <w:highlight w:val="none"/>
        </w:rPr>
        <w:t>7. 合同授予</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pPr>
        <w:pStyle w:val="7"/>
        <w:spacing w:before="156" w:line="360" w:lineRule="auto"/>
        <w:jc w:val="left"/>
        <w:rPr>
          <w:rFonts w:hint="eastAsia" w:ascii="宋体" w:hAnsi="宋体" w:eastAsia="宋体" w:cs="宋体"/>
          <w:b/>
          <w:bCs/>
          <w:color w:val="auto"/>
          <w:sz w:val="24"/>
          <w:szCs w:val="24"/>
          <w:highlight w:val="none"/>
        </w:rPr>
      </w:pPr>
      <w:bookmarkStart w:id="486" w:name="_Toc152042343"/>
      <w:bookmarkStart w:id="487" w:name="_Toc247527592"/>
      <w:bookmarkStart w:id="488" w:name="_Toc10201"/>
      <w:bookmarkStart w:id="489" w:name="_Toc152045567"/>
      <w:bookmarkStart w:id="490" w:name="_Toc247513991"/>
      <w:bookmarkStart w:id="491" w:name="_Toc144974535"/>
      <w:bookmarkStart w:id="492" w:name="_Toc25548790"/>
      <w:r>
        <w:rPr>
          <w:rFonts w:hint="eastAsia" w:ascii="宋体" w:hAnsi="宋体" w:eastAsia="宋体" w:cs="宋体"/>
          <w:b/>
          <w:bCs/>
          <w:color w:val="auto"/>
          <w:sz w:val="24"/>
          <w:szCs w:val="24"/>
          <w:highlight w:val="none"/>
        </w:rPr>
        <w:t>7.1 定标方式</w:t>
      </w:r>
      <w:bookmarkEnd w:id="486"/>
      <w:bookmarkEnd w:id="487"/>
      <w:bookmarkEnd w:id="488"/>
      <w:bookmarkEnd w:id="489"/>
      <w:bookmarkEnd w:id="490"/>
      <w:bookmarkEnd w:id="491"/>
      <w:bookmarkEnd w:id="492"/>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定标方式见投标人须知前附表第41项。</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招标人在收到评标报告后15日内，根据评标委员会提出的评标报告和推荐的中标候选人，确定中标人并向中标人发出中标通知书（格式见投标人须知附件2-8）。中标通知书对招标人和中标人具有法律效力。中标通知书发出后，招标人改变中标结果的，或者中标人放弃中标项目的，应当依法承担法律责任。</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7.1.3 国有资金占控股或者主导地位的依法必须进行招标的项目，招标人应当确定排名第一的中标候选人为中标人。排名第一的中标候选人放弃中标、因不可抗力不能履行合同、不按照招标文件要求提交履约担保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7.1.4 中标候选人的经营、财务状况发生较大变化或者存在违法行为，招标人认为可能影响其履约能力的，应当在发出中标通知书前由原评标委员会按照招标文件规定的标准和方法审查确认。</w:t>
      </w:r>
    </w:p>
    <w:p>
      <w:pPr>
        <w:pStyle w:val="7"/>
        <w:spacing w:before="156" w:line="360" w:lineRule="auto"/>
        <w:jc w:val="left"/>
        <w:rPr>
          <w:rFonts w:hint="eastAsia" w:ascii="宋体" w:hAnsi="宋体" w:eastAsia="宋体" w:cs="宋体"/>
          <w:b/>
          <w:bCs/>
          <w:color w:val="auto"/>
          <w:sz w:val="24"/>
          <w:szCs w:val="24"/>
          <w:highlight w:val="none"/>
        </w:rPr>
      </w:pPr>
      <w:bookmarkStart w:id="493" w:name="_Toc27007"/>
      <w:bookmarkStart w:id="494" w:name="_Toc25548791"/>
      <w:r>
        <w:rPr>
          <w:rFonts w:hint="eastAsia" w:ascii="宋体" w:hAnsi="宋体" w:eastAsia="宋体" w:cs="宋体"/>
          <w:b/>
          <w:bCs/>
          <w:color w:val="auto"/>
          <w:sz w:val="24"/>
          <w:szCs w:val="24"/>
          <w:highlight w:val="none"/>
        </w:rPr>
        <w:t>7.2 中标候选人公示</w:t>
      </w:r>
      <w:bookmarkEnd w:id="493"/>
      <w:bookmarkEnd w:id="494"/>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招标人收到评标报告之日起3日内（最后一日为法定节假日的，顺延至节假日后的第一日，下同），应当在投标人须知前附表第42项规定媒介和场所公示中标候选人，公示期不少于3日。公示至少包括以下内容：</w:t>
      </w:r>
    </w:p>
    <w:p>
      <w:pPr>
        <w:pStyle w:val="84"/>
        <w:numPr>
          <w:ilvl w:val="0"/>
          <w:numId w:val="0"/>
        </w:numPr>
        <w:tabs>
          <w:tab w:val="left" w:pos="800"/>
          <w:tab w:val="left" w:pos="993"/>
          <w:tab w:val="clear" w:pos="1008"/>
        </w:tabs>
        <w:spacing w:line="360" w:lineRule="auto"/>
        <w:ind w:left="51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（一）招标人的名称、地址和联系方式；</w:t>
      </w:r>
    </w:p>
    <w:p>
      <w:pPr>
        <w:pStyle w:val="84"/>
        <w:numPr>
          <w:ilvl w:val="0"/>
          <w:numId w:val="0"/>
        </w:numPr>
        <w:tabs>
          <w:tab w:val="left" w:pos="800"/>
          <w:tab w:val="left" w:pos="993"/>
          <w:tab w:val="clear" w:pos="1008"/>
        </w:tabs>
        <w:spacing w:line="360" w:lineRule="auto"/>
        <w:ind w:left="51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（二）招标项目名称；</w:t>
      </w:r>
    </w:p>
    <w:p>
      <w:pPr>
        <w:pStyle w:val="84"/>
        <w:numPr>
          <w:ilvl w:val="0"/>
          <w:numId w:val="0"/>
        </w:numPr>
        <w:tabs>
          <w:tab w:val="left" w:pos="800"/>
          <w:tab w:val="left" w:pos="993"/>
          <w:tab w:val="clear" w:pos="1008"/>
        </w:tabs>
        <w:spacing w:line="360" w:lineRule="auto"/>
        <w:ind w:left="51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（三）除未</w:t>
      </w:r>
      <w:r>
        <w:rPr>
          <w:rFonts w:hint="eastAsia" w:ascii="宋体" w:hAnsi="宋体" w:eastAsia="宋体" w:cs="宋体"/>
          <w:color w:val="auto"/>
          <w:kern w:val="2"/>
          <w:sz w:val="24"/>
          <w:szCs w:val="24"/>
          <w:highlight w:val="none"/>
          <w:lang w:eastAsia="zh-CN"/>
        </w:rPr>
        <w:t>完成</w:t>
      </w:r>
      <w:r>
        <w:rPr>
          <w:rFonts w:hint="eastAsia" w:ascii="宋体" w:hAnsi="宋体" w:eastAsia="宋体" w:cs="宋体"/>
          <w:color w:val="auto"/>
          <w:kern w:val="2"/>
          <w:sz w:val="24"/>
          <w:szCs w:val="24"/>
          <w:highlight w:val="none"/>
        </w:rPr>
        <w:t>解密外，开标后撤销投标的投标人名称（如有时）；</w:t>
      </w:r>
    </w:p>
    <w:p>
      <w:pPr>
        <w:pStyle w:val="84"/>
        <w:numPr>
          <w:ilvl w:val="0"/>
          <w:numId w:val="0"/>
        </w:numPr>
        <w:tabs>
          <w:tab w:val="left" w:pos="800"/>
          <w:tab w:val="left" w:pos="993"/>
          <w:tab w:val="clear" w:pos="1008"/>
        </w:tabs>
        <w:spacing w:line="360" w:lineRule="auto"/>
        <w:ind w:left="51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（四）评标委员会对投标报价给予修正的原因、依据和修正结果（如有时）；</w:t>
      </w:r>
    </w:p>
    <w:p>
      <w:pPr>
        <w:pStyle w:val="84"/>
        <w:numPr>
          <w:ilvl w:val="0"/>
          <w:numId w:val="0"/>
        </w:numPr>
        <w:tabs>
          <w:tab w:val="left" w:pos="800"/>
          <w:tab w:val="left" w:pos="993"/>
          <w:tab w:val="clear" w:pos="1008"/>
        </w:tabs>
        <w:spacing w:line="360" w:lineRule="auto"/>
        <w:ind w:left="51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（五）被否决投标的进入评审的投标人名称及原因；</w:t>
      </w:r>
    </w:p>
    <w:p>
      <w:pPr>
        <w:pStyle w:val="84"/>
        <w:numPr>
          <w:ilvl w:val="0"/>
          <w:numId w:val="0"/>
        </w:numPr>
        <w:tabs>
          <w:tab w:val="left" w:pos="800"/>
          <w:tab w:val="left" w:pos="993"/>
          <w:tab w:val="clear" w:pos="1008"/>
        </w:tabs>
        <w:spacing w:line="360" w:lineRule="auto"/>
        <w:ind w:left="51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（六）</w:t>
      </w:r>
      <w:r>
        <w:rPr>
          <w:rFonts w:hint="eastAsia" w:ascii="宋体" w:hAnsi="宋体" w:eastAsia="宋体" w:cs="宋体"/>
          <w:color w:val="auto"/>
          <w:sz w:val="24"/>
          <w:szCs w:val="24"/>
          <w:highlight w:val="none"/>
        </w:rPr>
        <w:t>推荐的中标候选人名单及其排序</w:t>
      </w:r>
      <w:r>
        <w:rPr>
          <w:rFonts w:hint="eastAsia" w:ascii="宋体" w:hAnsi="宋体" w:eastAsia="宋体" w:cs="宋体"/>
          <w:color w:val="auto"/>
          <w:kern w:val="2"/>
          <w:sz w:val="24"/>
          <w:szCs w:val="24"/>
          <w:highlight w:val="none"/>
        </w:rPr>
        <w:t>；</w:t>
      </w:r>
    </w:p>
    <w:p>
      <w:pPr>
        <w:pStyle w:val="84"/>
        <w:numPr>
          <w:ilvl w:val="0"/>
          <w:numId w:val="0"/>
        </w:numPr>
        <w:tabs>
          <w:tab w:val="left" w:pos="800"/>
          <w:tab w:val="left" w:pos="993"/>
          <w:tab w:val="clear" w:pos="1008"/>
        </w:tabs>
        <w:spacing w:line="360" w:lineRule="auto"/>
        <w:ind w:firstLine="480" w:firstLineChars="20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（七）中标候选人</w:t>
      </w:r>
      <w:r>
        <w:rPr>
          <w:rFonts w:hint="eastAsia" w:hAnsi="宋体" w:eastAsia="宋体" w:cs="宋体"/>
          <w:color w:val="auto"/>
          <w:kern w:val="2"/>
          <w:sz w:val="24"/>
          <w:szCs w:val="24"/>
          <w:highlight w:val="none"/>
          <w:lang w:val="en-US" w:eastAsia="zh-CN"/>
        </w:rPr>
        <w:t>负责人信息</w:t>
      </w:r>
      <w:r>
        <w:rPr>
          <w:rFonts w:hint="eastAsia"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工程总承包项目负责人姓名及其相关个人业绩（如有时）、证书</w:t>
      </w:r>
      <w:r>
        <w:rPr>
          <w:rFonts w:hint="eastAsia" w:hAnsi="宋体" w:eastAsia="宋体" w:cs="宋体"/>
          <w:color w:val="auto"/>
          <w:kern w:val="2"/>
          <w:sz w:val="24"/>
          <w:szCs w:val="24"/>
          <w:highlight w:val="none"/>
          <w:lang w:eastAsia="zh-CN"/>
        </w:rPr>
        <w:t>（</w:t>
      </w:r>
      <w:r>
        <w:rPr>
          <w:rFonts w:hint="eastAsia" w:hAnsi="宋体" w:eastAsia="宋体" w:cs="宋体"/>
          <w:color w:val="auto"/>
          <w:kern w:val="2"/>
          <w:sz w:val="24"/>
          <w:szCs w:val="24"/>
          <w:highlight w:val="none"/>
          <w:lang w:val="en-US" w:eastAsia="zh-CN"/>
        </w:rPr>
        <w:t>或职称</w:t>
      </w:r>
      <w:r>
        <w:rPr>
          <w:rFonts w:hint="eastAsia"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名称和注册</w:t>
      </w:r>
      <w:r>
        <w:rPr>
          <w:rFonts w:hint="eastAsia" w:hAnsi="宋体" w:eastAsia="宋体" w:cs="宋体"/>
          <w:color w:val="auto"/>
          <w:kern w:val="2"/>
          <w:sz w:val="24"/>
          <w:szCs w:val="24"/>
          <w:highlight w:val="none"/>
          <w:lang w:eastAsia="zh-CN"/>
        </w:rPr>
        <w:t>（</w:t>
      </w:r>
      <w:r>
        <w:rPr>
          <w:rFonts w:hint="eastAsia" w:hAnsi="宋体" w:eastAsia="宋体" w:cs="宋体"/>
          <w:color w:val="auto"/>
          <w:kern w:val="2"/>
          <w:sz w:val="24"/>
          <w:szCs w:val="24"/>
          <w:highlight w:val="none"/>
          <w:lang w:val="en-US" w:eastAsia="zh-CN"/>
        </w:rPr>
        <w:t>或职称</w:t>
      </w:r>
      <w:r>
        <w:rPr>
          <w:rFonts w:hint="eastAsia"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编号</w:t>
      </w:r>
      <w:r>
        <w:rPr>
          <w:rFonts w:hint="eastAsia" w:hAnsi="宋体" w:eastAsia="宋体" w:cs="宋体"/>
          <w:color w:val="auto"/>
          <w:kern w:val="2"/>
          <w:sz w:val="24"/>
          <w:szCs w:val="24"/>
          <w:highlight w:val="none"/>
          <w:lang w:eastAsia="zh-CN"/>
        </w:rPr>
        <w:t>，</w:t>
      </w:r>
      <w:r>
        <w:rPr>
          <w:rFonts w:hint="eastAsia" w:hAnsi="宋体" w:eastAsia="宋体" w:cs="宋体"/>
          <w:color w:val="auto"/>
          <w:kern w:val="2"/>
          <w:sz w:val="24"/>
          <w:szCs w:val="24"/>
          <w:highlight w:val="none"/>
          <w:lang w:val="en-US" w:eastAsia="zh-CN"/>
        </w:rPr>
        <w:t>设计</w:t>
      </w:r>
      <w:r>
        <w:rPr>
          <w:rFonts w:hint="eastAsia" w:ascii="宋体" w:hAnsi="宋体" w:eastAsia="宋体" w:cs="宋体"/>
          <w:color w:val="auto"/>
          <w:kern w:val="2"/>
          <w:sz w:val="24"/>
          <w:szCs w:val="24"/>
          <w:highlight w:val="none"/>
        </w:rPr>
        <w:t>项目负责人姓名、证书</w:t>
      </w:r>
      <w:r>
        <w:rPr>
          <w:rFonts w:hint="eastAsia" w:hAnsi="宋体" w:eastAsia="宋体" w:cs="宋体"/>
          <w:color w:val="auto"/>
          <w:kern w:val="2"/>
          <w:sz w:val="24"/>
          <w:szCs w:val="24"/>
          <w:highlight w:val="none"/>
          <w:lang w:eastAsia="zh-CN"/>
        </w:rPr>
        <w:t>（</w:t>
      </w:r>
      <w:r>
        <w:rPr>
          <w:rFonts w:hint="eastAsia" w:hAnsi="宋体" w:eastAsia="宋体" w:cs="宋体"/>
          <w:color w:val="auto"/>
          <w:kern w:val="2"/>
          <w:sz w:val="24"/>
          <w:szCs w:val="24"/>
          <w:highlight w:val="none"/>
          <w:lang w:val="en-US" w:eastAsia="zh-CN"/>
        </w:rPr>
        <w:t>或职称</w:t>
      </w:r>
      <w:r>
        <w:rPr>
          <w:rFonts w:hint="eastAsia"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名称和注册</w:t>
      </w:r>
      <w:r>
        <w:rPr>
          <w:rFonts w:hint="eastAsia" w:hAnsi="宋体" w:eastAsia="宋体" w:cs="宋体"/>
          <w:color w:val="auto"/>
          <w:kern w:val="2"/>
          <w:sz w:val="24"/>
          <w:szCs w:val="24"/>
          <w:highlight w:val="none"/>
          <w:lang w:eastAsia="zh-CN"/>
        </w:rPr>
        <w:t>（</w:t>
      </w:r>
      <w:r>
        <w:rPr>
          <w:rFonts w:hint="eastAsia" w:hAnsi="宋体" w:eastAsia="宋体" w:cs="宋体"/>
          <w:color w:val="auto"/>
          <w:kern w:val="2"/>
          <w:sz w:val="24"/>
          <w:szCs w:val="24"/>
          <w:highlight w:val="none"/>
          <w:lang w:val="en-US" w:eastAsia="zh-CN"/>
        </w:rPr>
        <w:t>或职称</w:t>
      </w:r>
      <w:r>
        <w:rPr>
          <w:rFonts w:hint="eastAsia"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编号</w:t>
      </w:r>
      <w:r>
        <w:rPr>
          <w:rFonts w:hint="eastAsia" w:hAnsi="宋体" w:eastAsia="宋体" w:cs="宋体"/>
          <w:color w:val="auto"/>
          <w:kern w:val="2"/>
          <w:sz w:val="24"/>
          <w:szCs w:val="24"/>
          <w:highlight w:val="none"/>
          <w:lang w:eastAsia="zh-CN"/>
        </w:rPr>
        <w:t>，</w:t>
      </w:r>
      <w:r>
        <w:rPr>
          <w:rFonts w:hint="eastAsia" w:hAnsi="宋体" w:eastAsia="宋体" w:cs="宋体"/>
          <w:color w:val="auto"/>
          <w:kern w:val="2"/>
          <w:sz w:val="24"/>
          <w:szCs w:val="24"/>
          <w:highlight w:val="none"/>
          <w:lang w:val="en-US" w:eastAsia="zh-CN"/>
        </w:rPr>
        <w:t>施工</w:t>
      </w:r>
      <w:r>
        <w:rPr>
          <w:rFonts w:hint="eastAsia" w:ascii="宋体" w:hAnsi="宋体" w:eastAsia="宋体" w:cs="宋体"/>
          <w:color w:val="auto"/>
          <w:kern w:val="2"/>
          <w:sz w:val="24"/>
          <w:szCs w:val="24"/>
          <w:highlight w:val="none"/>
        </w:rPr>
        <w:t>项目负责人姓名、证书名称和注册编号</w:t>
      </w:r>
      <w:r>
        <w:rPr>
          <w:rFonts w:hint="eastAsia" w:hAnsi="宋体" w:eastAsia="宋体" w:cs="宋体"/>
          <w:color w:val="auto"/>
          <w:kern w:val="2"/>
          <w:sz w:val="24"/>
          <w:szCs w:val="24"/>
          <w:highlight w:val="none"/>
          <w:lang w:eastAsia="zh-CN"/>
        </w:rPr>
        <w:t>，</w:t>
      </w:r>
      <w:r>
        <w:rPr>
          <w:rFonts w:hint="eastAsia" w:hAnsi="宋体" w:eastAsia="宋体" w:cs="宋体"/>
          <w:color w:val="auto"/>
          <w:kern w:val="2"/>
          <w:sz w:val="24"/>
          <w:szCs w:val="24"/>
          <w:highlight w:val="none"/>
          <w:lang w:val="en-US" w:eastAsia="zh-CN"/>
        </w:rPr>
        <w:t>勘察项目</w:t>
      </w:r>
      <w:r>
        <w:rPr>
          <w:rFonts w:hint="eastAsia" w:ascii="宋体" w:hAnsi="宋体" w:eastAsia="宋体" w:cs="宋体"/>
          <w:color w:val="auto"/>
          <w:kern w:val="2"/>
          <w:sz w:val="24"/>
          <w:szCs w:val="24"/>
          <w:highlight w:val="none"/>
        </w:rPr>
        <w:t>负责人姓名、证书</w:t>
      </w:r>
      <w:r>
        <w:rPr>
          <w:rFonts w:hint="eastAsia" w:hAnsi="宋体" w:eastAsia="宋体" w:cs="宋体"/>
          <w:color w:val="auto"/>
          <w:kern w:val="2"/>
          <w:sz w:val="24"/>
          <w:szCs w:val="24"/>
          <w:highlight w:val="none"/>
          <w:lang w:eastAsia="zh-CN"/>
        </w:rPr>
        <w:t>（</w:t>
      </w:r>
      <w:r>
        <w:rPr>
          <w:rFonts w:hint="eastAsia" w:hAnsi="宋体" w:eastAsia="宋体" w:cs="宋体"/>
          <w:color w:val="auto"/>
          <w:kern w:val="2"/>
          <w:sz w:val="24"/>
          <w:szCs w:val="24"/>
          <w:highlight w:val="none"/>
          <w:lang w:val="en-US" w:eastAsia="zh-CN"/>
        </w:rPr>
        <w:t>或职称</w:t>
      </w:r>
      <w:r>
        <w:rPr>
          <w:rFonts w:hint="eastAsia"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名称和注册</w:t>
      </w:r>
      <w:r>
        <w:rPr>
          <w:rFonts w:hint="eastAsia" w:hAnsi="宋体" w:eastAsia="宋体" w:cs="宋体"/>
          <w:color w:val="auto"/>
          <w:kern w:val="2"/>
          <w:sz w:val="24"/>
          <w:szCs w:val="24"/>
          <w:highlight w:val="none"/>
          <w:lang w:eastAsia="zh-CN"/>
        </w:rPr>
        <w:t>（</w:t>
      </w:r>
      <w:r>
        <w:rPr>
          <w:rFonts w:hint="eastAsia" w:hAnsi="宋体" w:eastAsia="宋体" w:cs="宋体"/>
          <w:color w:val="auto"/>
          <w:kern w:val="2"/>
          <w:sz w:val="24"/>
          <w:szCs w:val="24"/>
          <w:highlight w:val="none"/>
          <w:lang w:val="en-US" w:eastAsia="zh-CN"/>
        </w:rPr>
        <w:t>或职称</w:t>
      </w:r>
      <w:r>
        <w:rPr>
          <w:rFonts w:hint="eastAsia"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编号</w:t>
      </w:r>
      <w:r>
        <w:rPr>
          <w:rFonts w:hint="eastAsia" w:hAnsi="宋体" w:eastAsia="宋体" w:cs="宋体"/>
          <w:color w:val="auto"/>
          <w:kern w:val="2"/>
          <w:sz w:val="24"/>
          <w:szCs w:val="24"/>
          <w:highlight w:val="none"/>
          <w:lang w:val="en-US" w:eastAsia="zh-CN"/>
        </w:rPr>
        <w:t>（如有）</w:t>
      </w:r>
      <w:bookmarkStart w:id="495" w:name="OLE_LINK100"/>
      <w:r>
        <w:rPr>
          <w:rFonts w:hint="eastAsia" w:hAnsi="宋体" w:eastAsia="宋体" w:cs="宋体"/>
          <w:color w:val="auto"/>
          <w:kern w:val="2"/>
          <w:sz w:val="24"/>
          <w:szCs w:val="24"/>
          <w:highlight w:val="none"/>
          <w:lang w:val="en-US" w:eastAsia="zh-CN"/>
        </w:rPr>
        <w:t>，投融资项目负责人姓名</w:t>
      </w:r>
      <w:bookmarkStart w:id="496" w:name="OLE_LINK99"/>
      <w:r>
        <w:rPr>
          <w:rFonts w:hint="eastAsia" w:hAnsi="宋体" w:eastAsia="宋体" w:cs="宋体"/>
          <w:color w:val="auto"/>
          <w:kern w:val="2"/>
          <w:sz w:val="24"/>
          <w:szCs w:val="24"/>
          <w:highlight w:val="none"/>
          <w:lang w:val="en-US" w:eastAsia="zh-CN"/>
        </w:rPr>
        <w:t>（如有）</w:t>
      </w:r>
      <w:bookmarkEnd w:id="496"/>
      <w:r>
        <w:rPr>
          <w:rFonts w:hint="eastAsia" w:hAnsi="宋体" w:eastAsia="宋体" w:cs="宋体"/>
          <w:color w:val="auto"/>
          <w:kern w:val="2"/>
          <w:sz w:val="24"/>
          <w:szCs w:val="24"/>
          <w:highlight w:val="none"/>
          <w:lang w:val="en-US" w:eastAsia="zh-CN"/>
        </w:rPr>
        <w:t>，运营项目负责人姓名（如有）</w:t>
      </w:r>
      <w:bookmarkEnd w:id="495"/>
      <w:r>
        <w:rPr>
          <w:rFonts w:hint="eastAsia" w:hAnsi="宋体" w:eastAsia="宋体" w:cs="宋体"/>
          <w:color w:val="auto"/>
          <w:kern w:val="2"/>
          <w:sz w:val="24"/>
          <w:szCs w:val="24"/>
          <w:highlight w:val="none"/>
          <w:lang w:val="en-US" w:eastAsia="zh-CN"/>
        </w:rPr>
        <w:t>；</w:t>
      </w:r>
    </w:p>
    <w:p>
      <w:pPr>
        <w:pStyle w:val="84"/>
        <w:numPr>
          <w:ilvl w:val="0"/>
          <w:numId w:val="0"/>
        </w:numPr>
        <w:tabs>
          <w:tab w:val="left" w:pos="800"/>
          <w:tab w:val="left" w:pos="993"/>
          <w:tab w:val="clear" w:pos="1008"/>
        </w:tabs>
        <w:spacing w:line="360" w:lineRule="auto"/>
        <w:ind w:left="51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（八）中标候选人的类似工程业绩（</w:t>
      </w:r>
      <w:r>
        <w:rPr>
          <w:rFonts w:hint="eastAsia" w:hAnsi="宋体" w:eastAsia="宋体" w:cs="宋体"/>
          <w:color w:val="auto"/>
          <w:kern w:val="2"/>
          <w:sz w:val="24"/>
          <w:szCs w:val="24"/>
          <w:highlight w:val="none"/>
          <w:lang w:val="en-US" w:eastAsia="zh-CN"/>
        </w:rPr>
        <w:t>应当包括评标办法所要求的投标人类似工程业绩、项目负责人类似工程业绩、获奖业绩</w:t>
      </w:r>
      <w:r>
        <w:rPr>
          <w:rFonts w:hint="eastAsia" w:ascii="宋体" w:hAnsi="宋体" w:eastAsia="宋体" w:cs="宋体"/>
          <w:color w:val="auto"/>
          <w:kern w:val="2"/>
          <w:sz w:val="24"/>
          <w:szCs w:val="24"/>
          <w:highlight w:val="none"/>
        </w:rPr>
        <w:t>）；</w:t>
      </w:r>
    </w:p>
    <w:p>
      <w:pPr>
        <w:pStyle w:val="84"/>
        <w:numPr>
          <w:ilvl w:val="0"/>
          <w:numId w:val="0"/>
        </w:numPr>
        <w:tabs>
          <w:tab w:val="left" w:pos="800"/>
          <w:tab w:val="left" w:pos="993"/>
          <w:tab w:val="clear" w:pos="1008"/>
        </w:tabs>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sz w:val="24"/>
          <w:szCs w:val="24"/>
          <w:highlight w:val="none"/>
        </w:rPr>
        <w:t>九</w:t>
      </w:r>
      <w:r>
        <w:rPr>
          <w:rFonts w:hint="eastAsia" w:ascii="宋体" w:hAnsi="宋体" w:eastAsia="宋体" w:cs="宋体"/>
          <w:color w:val="auto"/>
          <w:kern w:val="2"/>
          <w:sz w:val="24"/>
          <w:szCs w:val="24"/>
          <w:highlight w:val="none"/>
        </w:rPr>
        <w:t>）中标候选人的投标报价、工期、质量标准、评标总得分；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（十）异议的渠道和方式；</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（十一）招标文件规定公示的其他内容。</w:t>
      </w:r>
    </w:p>
    <w:p>
      <w:pPr>
        <w:pStyle w:val="7"/>
        <w:pageBreakBefore w:val="0"/>
        <w:kinsoku/>
        <w:wordWrap/>
        <w:overflowPunct/>
        <w:topLinePunct w:val="0"/>
        <w:autoSpaceDE/>
        <w:autoSpaceDN/>
        <w:bidi w:val="0"/>
        <w:spacing w:before="156" w:line="360" w:lineRule="auto"/>
        <w:jc w:val="left"/>
        <w:textAlignment w:val="auto"/>
        <w:rPr>
          <w:rFonts w:hint="eastAsia" w:ascii="宋体" w:hAnsi="宋体" w:eastAsia="宋体" w:cs="宋体"/>
          <w:b/>
          <w:bCs/>
          <w:color w:val="auto"/>
          <w:sz w:val="24"/>
          <w:szCs w:val="24"/>
          <w:highlight w:val="none"/>
        </w:rPr>
      </w:pPr>
      <w:bookmarkStart w:id="497" w:name="_Toc25548792"/>
      <w:bookmarkStart w:id="498" w:name="_Toc29712"/>
      <w:r>
        <w:rPr>
          <w:rFonts w:hint="eastAsia" w:ascii="宋体" w:hAnsi="宋体" w:eastAsia="宋体" w:cs="宋体"/>
          <w:b/>
          <w:bCs/>
          <w:color w:val="auto"/>
          <w:sz w:val="24"/>
          <w:szCs w:val="24"/>
          <w:highlight w:val="none"/>
        </w:rPr>
        <w:t>7.3 中标结果公示</w:t>
      </w:r>
      <w:bookmarkEnd w:id="497"/>
      <w:bookmarkEnd w:id="498"/>
    </w:p>
    <w:p>
      <w:pPr>
        <w:pStyle w:val="14"/>
        <w:pageBreakBefore w:val="0"/>
        <w:tabs>
          <w:tab w:val="left" w:pos="0"/>
          <w:tab w:val="left" w:pos="1000"/>
        </w:tabs>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依法必须进行招标的项目，招标人自确定中标人之日起3日内，将下列有关中标结果的事项在投标人须知前附表第42项规定媒介和场所进行公示，公示期不少于10日，公示至少包括以下内容：</w:t>
      </w:r>
    </w:p>
    <w:p>
      <w:pPr>
        <w:pStyle w:val="84"/>
        <w:pageBreakBefore w:val="0"/>
        <w:numPr>
          <w:ilvl w:val="0"/>
          <w:numId w:val="0"/>
        </w:numPr>
        <w:tabs>
          <w:tab w:val="left" w:pos="800"/>
          <w:tab w:val="left" w:pos="993"/>
          <w:tab w:val="clear" w:pos="1008"/>
        </w:tabs>
        <w:kinsoku/>
        <w:wordWrap/>
        <w:overflowPunct/>
        <w:topLinePunct w:val="0"/>
        <w:autoSpaceDE/>
        <w:autoSpaceDN/>
        <w:bidi w:val="0"/>
        <w:spacing w:line="360" w:lineRule="auto"/>
        <w:ind w:left="51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（一）招标人的名称、地址和联系方式；</w:t>
      </w:r>
    </w:p>
    <w:p>
      <w:pPr>
        <w:pStyle w:val="84"/>
        <w:pageBreakBefore w:val="0"/>
        <w:numPr>
          <w:ilvl w:val="0"/>
          <w:numId w:val="0"/>
        </w:numPr>
        <w:tabs>
          <w:tab w:val="left" w:pos="800"/>
          <w:tab w:val="left" w:pos="993"/>
          <w:tab w:val="clear" w:pos="1008"/>
        </w:tabs>
        <w:kinsoku/>
        <w:wordWrap/>
        <w:overflowPunct/>
        <w:topLinePunct w:val="0"/>
        <w:autoSpaceDE/>
        <w:autoSpaceDN/>
        <w:bidi w:val="0"/>
        <w:spacing w:line="360" w:lineRule="auto"/>
        <w:ind w:left="51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（二）招标项目名称；</w:t>
      </w:r>
    </w:p>
    <w:p>
      <w:pPr>
        <w:pStyle w:val="84"/>
        <w:pageBreakBefore w:val="0"/>
        <w:numPr>
          <w:ilvl w:val="0"/>
          <w:numId w:val="0"/>
        </w:numPr>
        <w:tabs>
          <w:tab w:val="left" w:pos="800"/>
          <w:tab w:val="left" w:pos="993"/>
          <w:tab w:val="clear" w:pos="1008"/>
        </w:tabs>
        <w:kinsoku/>
        <w:wordWrap/>
        <w:overflowPunct/>
        <w:topLinePunct w:val="0"/>
        <w:autoSpaceDE/>
        <w:autoSpaceDN/>
        <w:bidi w:val="0"/>
        <w:spacing w:line="360" w:lineRule="auto"/>
        <w:ind w:left="51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（三）中标人名称及其中标金额；</w:t>
      </w:r>
    </w:p>
    <w:p>
      <w:pPr>
        <w:pStyle w:val="84"/>
        <w:pageBreakBefore w:val="0"/>
        <w:numPr>
          <w:ilvl w:val="0"/>
          <w:numId w:val="0"/>
        </w:numPr>
        <w:tabs>
          <w:tab w:val="left" w:pos="800"/>
          <w:tab w:val="left" w:pos="993"/>
          <w:tab w:val="clear" w:pos="1008"/>
        </w:tabs>
        <w:kinsoku/>
        <w:wordWrap/>
        <w:overflowPunct/>
        <w:topLinePunct w:val="0"/>
        <w:autoSpaceDE/>
        <w:autoSpaceDN/>
        <w:bidi w:val="0"/>
        <w:spacing w:line="360" w:lineRule="auto"/>
        <w:ind w:left="51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（四）评标委员会成员名</w:t>
      </w:r>
      <w:r>
        <w:rPr>
          <w:rFonts w:hint="eastAsia" w:ascii="宋体" w:hAnsi="宋体" w:eastAsia="宋体" w:cs="宋体"/>
          <w:color w:val="auto"/>
          <w:sz w:val="24"/>
          <w:szCs w:val="24"/>
          <w:highlight w:val="none"/>
        </w:rPr>
        <w:t>单。</w:t>
      </w:r>
    </w:p>
    <w:p>
      <w:pPr>
        <w:pStyle w:val="7"/>
        <w:spacing w:before="156" w:line="360" w:lineRule="auto"/>
        <w:jc w:val="left"/>
        <w:rPr>
          <w:rFonts w:hint="eastAsia" w:ascii="宋体" w:hAnsi="宋体" w:eastAsia="宋体" w:cs="宋体"/>
          <w:b/>
          <w:bCs/>
          <w:color w:val="auto"/>
          <w:sz w:val="24"/>
          <w:szCs w:val="24"/>
          <w:highlight w:val="none"/>
        </w:rPr>
      </w:pPr>
      <w:bookmarkStart w:id="499" w:name="_Toc152042344"/>
      <w:bookmarkStart w:id="500" w:name="_Toc32134"/>
      <w:bookmarkStart w:id="501" w:name="_Toc152045568"/>
      <w:bookmarkStart w:id="502" w:name="_Toc247527593"/>
      <w:bookmarkStart w:id="503" w:name="_Toc247513992"/>
      <w:bookmarkStart w:id="504" w:name="_Toc144974536"/>
      <w:bookmarkStart w:id="505" w:name="_Toc25548793"/>
      <w:r>
        <w:rPr>
          <w:rFonts w:hint="eastAsia" w:ascii="宋体" w:hAnsi="宋体" w:eastAsia="宋体" w:cs="宋体"/>
          <w:b/>
          <w:bCs/>
          <w:color w:val="auto"/>
          <w:sz w:val="24"/>
          <w:szCs w:val="24"/>
          <w:highlight w:val="none"/>
        </w:rPr>
        <w:t>7.4 中标通知</w:t>
      </w:r>
      <w:bookmarkEnd w:id="499"/>
      <w:bookmarkEnd w:id="500"/>
      <w:bookmarkEnd w:id="501"/>
      <w:bookmarkEnd w:id="502"/>
      <w:bookmarkEnd w:id="503"/>
      <w:bookmarkEnd w:id="504"/>
      <w:bookmarkEnd w:id="505"/>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招标人应当在收到评标报告后15日内按照规定确定中标人并向中标人发出中标通知书，同时将中标结果通知未中标的投标人。</w:t>
      </w:r>
    </w:p>
    <w:p>
      <w:pPr>
        <w:pStyle w:val="7"/>
        <w:spacing w:before="156" w:line="360" w:lineRule="auto"/>
        <w:jc w:val="left"/>
        <w:rPr>
          <w:rFonts w:hint="eastAsia" w:ascii="宋体" w:hAnsi="宋体" w:eastAsia="宋体" w:cs="宋体"/>
          <w:b/>
          <w:bCs/>
          <w:color w:val="auto"/>
          <w:sz w:val="24"/>
          <w:szCs w:val="24"/>
          <w:highlight w:val="none"/>
        </w:rPr>
      </w:pPr>
      <w:bookmarkStart w:id="506" w:name="_Toc144974537"/>
      <w:bookmarkStart w:id="507" w:name="_Toc247513993"/>
      <w:bookmarkStart w:id="508" w:name="_Toc152042345"/>
      <w:bookmarkStart w:id="509" w:name="_Toc152045569"/>
      <w:bookmarkStart w:id="510" w:name="_Toc24213"/>
      <w:bookmarkStart w:id="511" w:name="_Toc247527594"/>
      <w:bookmarkStart w:id="512" w:name="_Toc25548794"/>
      <w:r>
        <w:rPr>
          <w:rFonts w:hint="eastAsia" w:ascii="宋体" w:hAnsi="宋体" w:eastAsia="宋体" w:cs="宋体"/>
          <w:b/>
          <w:bCs/>
          <w:color w:val="auto"/>
          <w:sz w:val="24"/>
          <w:szCs w:val="24"/>
          <w:highlight w:val="none"/>
        </w:rPr>
        <w:t>7.5 履约担保</w:t>
      </w:r>
      <w:bookmarkEnd w:id="506"/>
      <w:bookmarkEnd w:id="507"/>
      <w:bookmarkEnd w:id="508"/>
      <w:bookmarkEnd w:id="509"/>
      <w:bookmarkEnd w:id="510"/>
      <w:bookmarkEnd w:id="511"/>
      <w:bookmarkEnd w:id="512"/>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在签订合同前，中标人应按投标人须知前附表第43项规定金额、形式和期限向招标人提交履约担保。联合体投标的，其履约担保应当由联合体牵头人提交。履约保函应使用招标文件中提供的格式（已推行工程担保制度的地区，当地住房城乡建设行政主管部门有规定格式的，履约保函应当采用当地住房城乡建设行政主管部门规定的格式）。招标人在中标人提交履约担保的同时提交等额的工程款支付担保。履约担保金不得超过中标合同金额的10%。</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中标人不能按照前款规定提交履约担保的，视为放弃中标，其现金投标保证金不予退还；以投标保函形式提供投标保证金的，招标人向保函出具单位索款。给招标人造成的损失超过投标保证金金额的，中标人还应当对超过部分予以赔偿。</w:t>
      </w:r>
    </w:p>
    <w:p>
      <w:pPr>
        <w:pStyle w:val="7"/>
        <w:spacing w:before="156" w:line="360" w:lineRule="auto"/>
        <w:jc w:val="left"/>
        <w:rPr>
          <w:rFonts w:hint="eastAsia" w:ascii="宋体" w:hAnsi="宋体" w:eastAsia="宋体" w:cs="宋体"/>
          <w:b/>
          <w:bCs/>
          <w:color w:val="auto"/>
          <w:sz w:val="24"/>
          <w:szCs w:val="24"/>
          <w:highlight w:val="none"/>
        </w:rPr>
      </w:pPr>
      <w:bookmarkStart w:id="513" w:name="_Toc247527595"/>
      <w:bookmarkStart w:id="514" w:name="_Toc25548795"/>
      <w:bookmarkStart w:id="515" w:name="_Toc247513994"/>
      <w:bookmarkStart w:id="516" w:name="_Toc152042346"/>
      <w:bookmarkStart w:id="517" w:name="_Toc6205"/>
      <w:bookmarkStart w:id="518" w:name="_Toc152045570"/>
      <w:bookmarkStart w:id="519" w:name="_Toc144974538"/>
      <w:r>
        <w:rPr>
          <w:rFonts w:hint="eastAsia" w:ascii="宋体" w:hAnsi="宋体" w:eastAsia="宋体" w:cs="宋体"/>
          <w:b/>
          <w:bCs/>
          <w:color w:val="auto"/>
          <w:sz w:val="24"/>
          <w:szCs w:val="24"/>
          <w:highlight w:val="none"/>
        </w:rPr>
        <w:t>7.6 签订合同</w:t>
      </w:r>
      <w:bookmarkEnd w:id="513"/>
      <w:bookmarkEnd w:id="514"/>
      <w:bookmarkEnd w:id="515"/>
      <w:bookmarkEnd w:id="516"/>
      <w:bookmarkEnd w:id="517"/>
      <w:bookmarkEnd w:id="518"/>
      <w:bookmarkEnd w:id="519"/>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7.6.1 中标人在收到中标通知书后按投标人须知前附表第44项规定的时间内，应派代表在中标通知书中规定的地点与招标人联系商定签订合同事宜。招标人与中标人应当在投标有效期内并在中标通知书发出之日起30日内，按照招标文件和中标人的投标文件，订立书面工程总承包合同。</w:t>
      </w:r>
    </w:p>
    <w:p>
      <w:pPr>
        <w:spacing w:line="360" w:lineRule="auto"/>
        <w:ind w:firstLine="480" w:firstLineChars="200"/>
        <w:jc w:val="left"/>
        <w:rPr>
          <w:rFonts w:cs="Times New Roman"/>
          <w:color w:val="auto"/>
          <w:sz w:val="24"/>
          <w:szCs w:val="24"/>
          <w:highlight w:val="none"/>
        </w:rPr>
      </w:pPr>
      <w:r>
        <w:rPr>
          <w:rFonts w:hint="eastAsia" w:ascii="宋体" w:hAnsi="宋体" w:eastAsia="宋体" w:cs="宋体"/>
          <w:color w:val="auto"/>
          <w:sz w:val="24"/>
          <w:szCs w:val="24"/>
          <w:highlight w:val="none"/>
        </w:rPr>
        <w:t>7.6.2 招标人和中标人应当依照《中华人民共和国招标投标法》和《中华人民共和国招标投标法实施条例》的规定签订书面合同，合同的标的、价款、质量、履行期限等主要条款应当与招标文件和中标人的投标文件的内容一致。招标人和中标人不得再行订立背离合同实质性内容的其他协议。</w:t>
      </w:r>
    </w:p>
    <w:p>
      <w:pPr>
        <w:pStyle w:val="6"/>
        <w:jc w:val="left"/>
        <w:rPr>
          <w:rFonts w:hint="eastAsia" w:ascii="宋体" w:hAnsi="宋体" w:eastAsia="宋体" w:cs="宋体"/>
          <w:color w:val="auto"/>
          <w:sz w:val="24"/>
          <w:szCs w:val="24"/>
          <w:highlight w:val="none"/>
        </w:rPr>
      </w:pPr>
      <w:bookmarkStart w:id="520" w:name="_Toc1303302291"/>
      <w:bookmarkStart w:id="521" w:name="_Toc1674683514"/>
      <w:bookmarkStart w:id="522" w:name="_Toc787698890"/>
      <w:bookmarkStart w:id="523" w:name="_Toc17894"/>
      <w:bookmarkStart w:id="524" w:name="_Toc18668"/>
      <w:bookmarkStart w:id="525" w:name="_Toc25548796"/>
      <w:bookmarkStart w:id="526" w:name="_Toc430802356"/>
      <w:bookmarkStart w:id="527" w:name="_Toc175264946"/>
      <w:bookmarkStart w:id="528" w:name="_Toc5429"/>
      <w:bookmarkStart w:id="529" w:name="_Toc169206723"/>
      <w:bookmarkStart w:id="530" w:name="_Toc501924415"/>
      <w:r>
        <w:rPr>
          <w:rFonts w:hint="eastAsia" w:ascii="宋体" w:hAnsi="宋体" w:eastAsia="宋体" w:cs="宋体"/>
          <w:color w:val="auto"/>
          <w:sz w:val="24"/>
          <w:szCs w:val="24"/>
          <w:highlight w:val="none"/>
        </w:rPr>
        <w:t>8. 重新招标和终止招标</w:t>
      </w:r>
      <w:bookmarkEnd w:id="520"/>
      <w:bookmarkEnd w:id="521"/>
      <w:bookmarkEnd w:id="522"/>
      <w:bookmarkEnd w:id="523"/>
      <w:bookmarkEnd w:id="524"/>
      <w:bookmarkEnd w:id="525"/>
      <w:bookmarkEnd w:id="526"/>
      <w:bookmarkEnd w:id="527"/>
      <w:bookmarkEnd w:id="528"/>
      <w:bookmarkEnd w:id="529"/>
      <w:bookmarkEnd w:id="530"/>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依法必须进行招标的项目有下列情形之一的，应当依法重新招标：</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（1）在投标截止时间届满时递交投标文件的投标人少于三个的；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（2）评标委员会决定否决所有投标的；</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（3）法律、法规规定的应当重新招标的其他情形。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依法必须招标项目非因招标程序违法或者项目单位提出不合理条件限制、排斥潜在投标人或者投标人等原因，导致招标失败，且连续两次公开招标失败的，招标人可以按照《福建省招标投标条例》的规定调整招标方式，并承担相应责任。</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招标人终止招标的，应当及时在投标人须知前附表第42项规定的媒介发布公告通知被邀请的或者已经获取招标文件的潜在投标人。已经收取投标保证金的，招标人应当及时退还所收取的现金投标保证金及银行同期活期存款利息；有收取投标保函原件的，退还投标保函原件。</w:t>
      </w:r>
    </w:p>
    <w:p>
      <w:pPr>
        <w:pStyle w:val="6"/>
        <w:jc w:val="left"/>
        <w:rPr>
          <w:rFonts w:hint="eastAsia" w:ascii="宋体" w:hAnsi="宋体" w:eastAsia="宋体" w:cs="宋体"/>
          <w:color w:val="auto"/>
          <w:sz w:val="24"/>
          <w:szCs w:val="24"/>
          <w:highlight w:val="none"/>
        </w:rPr>
      </w:pPr>
      <w:bookmarkStart w:id="531" w:name="_Toc247527600"/>
      <w:bookmarkStart w:id="532" w:name="_Toc152045575"/>
      <w:bookmarkStart w:id="533" w:name="_Toc247513999"/>
      <w:bookmarkStart w:id="534" w:name="_Toc152042351"/>
      <w:bookmarkStart w:id="535" w:name="_Toc144974543"/>
      <w:bookmarkStart w:id="536" w:name="_Toc2075173433"/>
      <w:bookmarkStart w:id="537" w:name="_Toc25548797"/>
      <w:bookmarkStart w:id="538" w:name="_Toc169206724"/>
      <w:bookmarkStart w:id="539" w:name="_Toc23183"/>
      <w:bookmarkStart w:id="540" w:name="_Toc7982"/>
      <w:bookmarkStart w:id="541" w:name="_Toc353077260"/>
      <w:bookmarkStart w:id="542" w:name="_Toc1652932476"/>
      <w:bookmarkStart w:id="543" w:name="_Toc7307"/>
      <w:bookmarkStart w:id="544" w:name="_Toc175264947"/>
      <w:bookmarkStart w:id="545" w:name="_Toc107065192"/>
      <w:bookmarkStart w:id="546" w:name="_Toc1480738996"/>
      <w:r>
        <w:rPr>
          <w:rFonts w:hint="eastAsia" w:ascii="宋体" w:hAnsi="宋体" w:eastAsia="宋体" w:cs="宋体"/>
          <w:color w:val="auto"/>
          <w:sz w:val="24"/>
          <w:szCs w:val="24"/>
          <w:highlight w:val="none"/>
        </w:rPr>
        <w:t>9. 异议</w:t>
      </w:r>
      <w:bookmarkEnd w:id="531"/>
      <w:bookmarkEnd w:id="532"/>
      <w:bookmarkEnd w:id="533"/>
      <w:bookmarkEnd w:id="534"/>
      <w:bookmarkEnd w:id="535"/>
      <w:bookmarkStart w:id="547" w:name="_Toc144974546"/>
      <w:r>
        <w:rPr>
          <w:rFonts w:hint="eastAsia" w:ascii="宋体" w:hAnsi="宋体" w:eastAsia="宋体" w:cs="宋体"/>
          <w:color w:val="auto"/>
          <w:sz w:val="24"/>
          <w:szCs w:val="24"/>
          <w:highlight w:val="none"/>
        </w:rPr>
        <w:t>、投诉</w:t>
      </w:r>
      <w:bookmarkEnd w:id="536"/>
      <w:bookmarkEnd w:id="537"/>
      <w:bookmarkEnd w:id="538"/>
      <w:bookmarkEnd w:id="539"/>
      <w:bookmarkEnd w:id="540"/>
      <w:bookmarkEnd w:id="541"/>
      <w:bookmarkEnd w:id="542"/>
      <w:bookmarkEnd w:id="543"/>
      <w:bookmarkEnd w:id="544"/>
      <w:bookmarkEnd w:id="545"/>
      <w:bookmarkEnd w:id="546"/>
    </w:p>
    <w:p>
      <w:pPr>
        <w:pStyle w:val="7"/>
        <w:spacing w:before="156" w:line="360" w:lineRule="auto"/>
        <w:jc w:val="left"/>
        <w:rPr>
          <w:rFonts w:hint="eastAsia" w:ascii="宋体" w:hAnsi="宋体" w:eastAsia="宋体" w:cs="宋体"/>
          <w:b/>
          <w:bCs/>
          <w:color w:val="auto"/>
          <w:sz w:val="24"/>
          <w:szCs w:val="24"/>
          <w:highlight w:val="none"/>
        </w:rPr>
      </w:pPr>
      <w:bookmarkStart w:id="548" w:name="_Toc17044"/>
      <w:bookmarkStart w:id="549" w:name="_Toc25548798"/>
      <w:bookmarkStart w:id="550" w:name="_Toc152042356"/>
      <w:bookmarkStart w:id="551" w:name="_Toc247514003"/>
      <w:bookmarkStart w:id="552" w:name="_Toc152045579"/>
      <w:bookmarkStart w:id="553" w:name="_Toc247527604"/>
      <w:r>
        <w:rPr>
          <w:rFonts w:hint="eastAsia" w:ascii="宋体" w:hAnsi="宋体" w:eastAsia="宋体" w:cs="宋体"/>
          <w:b/>
          <w:bCs/>
          <w:color w:val="auto"/>
          <w:sz w:val="24"/>
          <w:szCs w:val="24"/>
          <w:highlight w:val="none"/>
        </w:rPr>
        <w:t>9.1 异议</w:t>
      </w:r>
      <w:bookmarkEnd w:id="548"/>
      <w:bookmarkEnd w:id="549"/>
    </w:p>
    <w:p>
      <w:pPr>
        <w:pStyle w:val="14"/>
        <w:tabs>
          <w:tab w:val="left" w:pos="567"/>
          <w:tab w:val="left" w:pos="1000"/>
        </w:tabs>
        <w:adjustRightInd w:val="0"/>
        <w:snapToGrid w:val="0"/>
        <w:spacing w:line="360" w:lineRule="auto"/>
        <w:ind w:firstLine="540" w:firstLineChars="225"/>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9.1.1 投标人对开标有异议的，应当在开标结束前使用本单位的CA证书当场通过电子交易平台在线提出；招标人应当通过电子交易平台当场作出答复。电子交易平台应当记录并保存异议的提出和答复情况。</w:t>
      </w:r>
    </w:p>
    <w:p>
      <w:pPr>
        <w:pStyle w:val="14"/>
        <w:tabs>
          <w:tab w:val="left" w:pos="0"/>
          <w:tab w:val="left" w:pos="1000"/>
        </w:tabs>
        <w:adjustRightInd w:val="0"/>
        <w:snapToGrid w:val="0"/>
        <w:spacing w:line="360" w:lineRule="auto"/>
        <w:ind w:firstLine="48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9.1.2 </w:t>
      </w:r>
      <w:r>
        <w:rPr>
          <w:rFonts w:hint="eastAsia" w:ascii="宋体" w:hAnsi="宋体" w:eastAsia="宋体" w:cs="宋体"/>
          <w:bCs/>
          <w:color w:val="auto"/>
          <w:kern w:val="2"/>
          <w:sz w:val="24"/>
          <w:szCs w:val="24"/>
          <w:highlight w:val="none"/>
          <w:lang w:val="en-US" w:eastAsia="zh-CN" w:bidi="ar-SA"/>
        </w:rPr>
        <w:t>潜在投标人或者其他利害关系人对招标文件有异议的，应当在投标截止时间10日前提出；投标人或者其他利害关系人对评标结果有异议的，应当在中标候选人公示期间提出</w:t>
      </w:r>
      <w:r>
        <w:rPr>
          <w:rFonts w:hint="eastAsia" w:ascii="宋体" w:hAnsi="宋体" w:eastAsia="宋体" w:cs="宋体"/>
          <w:color w:val="auto"/>
          <w:sz w:val="24"/>
          <w:szCs w:val="24"/>
          <w:highlight w:val="none"/>
        </w:rPr>
        <w:t>。异议应当包括下列内容：</w:t>
      </w:r>
    </w:p>
    <w:p>
      <w:pPr>
        <w:pStyle w:val="84"/>
        <w:numPr>
          <w:ilvl w:val="0"/>
          <w:numId w:val="0"/>
        </w:numPr>
        <w:tabs>
          <w:tab w:val="left" w:pos="800"/>
          <w:tab w:val="left" w:pos="993"/>
          <w:tab w:val="clear" w:pos="1008"/>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（一）异议人的名称、地址及有效联系方式；</w:t>
      </w:r>
    </w:p>
    <w:p>
      <w:pPr>
        <w:pStyle w:val="84"/>
        <w:numPr>
          <w:ilvl w:val="0"/>
          <w:numId w:val="0"/>
        </w:numPr>
        <w:tabs>
          <w:tab w:val="left" w:pos="800"/>
          <w:tab w:val="left" w:pos="993"/>
          <w:tab w:val="clear" w:pos="1008"/>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（二）被异议人的名称（仅适用于对评标结果的异议）；</w:t>
      </w:r>
    </w:p>
    <w:p>
      <w:pPr>
        <w:pStyle w:val="84"/>
        <w:numPr>
          <w:ilvl w:val="0"/>
          <w:numId w:val="0"/>
        </w:numPr>
        <w:tabs>
          <w:tab w:val="left" w:pos="800"/>
          <w:tab w:val="left" w:pos="993"/>
          <w:tab w:val="clear" w:pos="1008"/>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（三）异议事项的基本事实；</w:t>
      </w:r>
    </w:p>
    <w:p>
      <w:pPr>
        <w:pStyle w:val="84"/>
        <w:numPr>
          <w:ilvl w:val="0"/>
          <w:numId w:val="0"/>
        </w:numPr>
        <w:tabs>
          <w:tab w:val="left" w:pos="800"/>
          <w:tab w:val="left" w:pos="993"/>
          <w:tab w:val="clear" w:pos="1008"/>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（四）相关请求及主张；</w:t>
      </w:r>
    </w:p>
    <w:p>
      <w:pPr>
        <w:pStyle w:val="84"/>
        <w:numPr>
          <w:ilvl w:val="0"/>
          <w:numId w:val="0"/>
        </w:numPr>
        <w:tabs>
          <w:tab w:val="left" w:pos="800"/>
          <w:tab w:val="left" w:pos="993"/>
          <w:tab w:val="clear" w:pos="1008"/>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（五）有效线索和相关证明材料。 </w:t>
      </w:r>
    </w:p>
    <w:p>
      <w:pPr>
        <w:pStyle w:val="14"/>
        <w:tabs>
          <w:tab w:val="left" w:pos="567"/>
          <w:tab w:val="left" w:pos="1000"/>
        </w:tabs>
        <w:adjustRightInd w:val="0"/>
        <w:snapToGrid w:val="0"/>
        <w:spacing w:line="360" w:lineRule="auto"/>
        <w:ind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9.1.3 招标人收到对招标文件或评标结果的异议后，应当在3日内作出是否受理的决定，逾期未作出不予受理决定的，自收到异议之日起即视为受理。有下列情形之一的异议，不予受理，并向异议人发出不予受理告知书：</w:t>
      </w:r>
    </w:p>
    <w:p>
      <w:pPr>
        <w:pStyle w:val="14"/>
        <w:tabs>
          <w:tab w:val="left" w:pos="1000"/>
        </w:tabs>
        <w:adjustRightInd w:val="0"/>
        <w:snapToGrid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（一）对评标结果有异议的异议人不是本项目的参与者，或者与本项目无任何利害关系；</w:t>
      </w:r>
    </w:p>
    <w:p>
      <w:pPr>
        <w:pStyle w:val="14"/>
        <w:tabs>
          <w:tab w:val="left" w:pos="1000"/>
        </w:tabs>
        <w:adjustRightInd w:val="0"/>
        <w:snapToGrid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Cs/>
          <w:color w:val="auto"/>
          <w:kern w:val="2"/>
          <w:sz w:val="24"/>
          <w:szCs w:val="24"/>
          <w:highlight w:val="none"/>
          <w:lang w:val="en-US" w:eastAsia="zh-CN" w:bidi="ar-SA"/>
        </w:rPr>
        <w:t>被异议人或异议事项不具体，或未提供有效线索，难以查证的</w:t>
      </w:r>
      <w:r>
        <w:rPr>
          <w:rFonts w:hint="eastAsia" w:ascii="宋体" w:hAnsi="宋体" w:eastAsia="宋体" w:cs="宋体"/>
          <w:color w:val="auto"/>
          <w:sz w:val="24"/>
          <w:szCs w:val="24"/>
          <w:highlight w:val="none"/>
        </w:rPr>
        <w:t xml:space="preserve">； </w:t>
      </w:r>
    </w:p>
    <w:p>
      <w:pPr>
        <w:pStyle w:val="14"/>
        <w:tabs>
          <w:tab w:val="left" w:pos="1000"/>
        </w:tabs>
        <w:adjustRightInd w:val="0"/>
        <w:snapToGrid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（三）异议未署具异议人真实姓名、签字和有效联系方式的；以法人名义提出异议的，异议未经法定代表人签字并加盖公章的；</w:t>
      </w:r>
    </w:p>
    <w:p>
      <w:pPr>
        <w:pStyle w:val="14"/>
        <w:tabs>
          <w:tab w:val="left" w:pos="1000"/>
        </w:tabs>
        <w:adjustRightInd w:val="0"/>
        <w:snapToGrid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（四）超过异议时效的。</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9.1.4 招标人对招标文件或评标结果异议的处理结果，应当通过电子交易平台作出答复</w:t>
      </w:r>
      <w:r>
        <w:rPr>
          <w:rFonts w:hint="eastAsia" w:ascii="宋体" w:hAnsi="宋体" w:eastAsia="宋体" w:cs="宋体"/>
          <w:bCs/>
          <w:color w:val="auto"/>
          <w:kern w:val="2"/>
          <w:sz w:val="24"/>
          <w:szCs w:val="24"/>
          <w:highlight w:val="none"/>
          <w:lang w:val="en-US" w:eastAsia="zh-CN" w:bidi="ar-SA"/>
        </w:rPr>
        <w:t>并向社会公开</w:t>
      </w:r>
      <w:r>
        <w:rPr>
          <w:rFonts w:hint="eastAsia" w:ascii="宋体" w:hAnsi="宋体" w:eastAsia="宋体" w:cs="宋体"/>
          <w:color w:val="auto"/>
          <w:sz w:val="24"/>
          <w:szCs w:val="24"/>
          <w:highlight w:val="none"/>
        </w:rPr>
        <w:t>，同时通过福建省公共资源交易电子行政监督平台向监督机关备案。在作出答复前应当暂停下一阶段招投标活动。</w:t>
      </w:r>
    </w:p>
    <w:p>
      <w:pPr>
        <w:pStyle w:val="7"/>
        <w:spacing w:before="156" w:line="360" w:lineRule="auto"/>
        <w:jc w:val="left"/>
        <w:rPr>
          <w:rFonts w:hint="eastAsia" w:ascii="宋体" w:hAnsi="宋体" w:eastAsia="宋体" w:cs="宋体"/>
          <w:b/>
          <w:bCs/>
          <w:color w:val="auto"/>
          <w:sz w:val="24"/>
          <w:szCs w:val="24"/>
          <w:highlight w:val="none"/>
        </w:rPr>
      </w:pPr>
      <w:bookmarkStart w:id="554" w:name="_Toc2213"/>
      <w:bookmarkStart w:id="555" w:name="_Toc25548799"/>
      <w:r>
        <w:rPr>
          <w:rFonts w:hint="eastAsia" w:ascii="宋体" w:hAnsi="宋体" w:eastAsia="宋体" w:cs="宋体"/>
          <w:b/>
          <w:bCs/>
          <w:color w:val="auto"/>
          <w:sz w:val="24"/>
          <w:szCs w:val="24"/>
          <w:highlight w:val="none"/>
        </w:rPr>
        <w:t>9.2 投诉</w:t>
      </w:r>
      <w:bookmarkEnd w:id="547"/>
      <w:bookmarkEnd w:id="550"/>
      <w:bookmarkEnd w:id="551"/>
      <w:bookmarkEnd w:id="552"/>
      <w:bookmarkEnd w:id="553"/>
      <w:bookmarkEnd w:id="554"/>
      <w:bookmarkEnd w:id="555"/>
    </w:p>
    <w:p>
      <w:pPr>
        <w:pStyle w:val="84"/>
        <w:numPr>
          <w:ilvl w:val="0"/>
          <w:numId w:val="0"/>
        </w:numPr>
        <w:tabs>
          <w:tab w:val="left" w:pos="800"/>
          <w:tab w:val="left" w:pos="993"/>
          <w:tab w:val="clear" w:pos="1008"/>
        </w:tabs>
        <w:spacing w:line="360" w:lineRule="auto"/>
        <w:ind w:firstLine="598"/>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9.2.1 投标人或者其他利害关系人认为招标投标活动不符合有关规定的，应当自知道或者应当知道之日起10日内向该项目的</w:t>
      </w:r>
      <w:r>
        <w:rPr>
          <w:rFonts w:hint="eastAsia" w:hAnsi="宋体" w:eastAsia="宋体" w:cs="宋体"/>
          <w:color w:val="auto"/>
          <w:kern w:val="2"/>
          <w:sz w:val="24"/>
          <w:szCs w:val="24"/>
          <w:highlight w:val="none"/>
          <w:lang w:val="en-US" w:eastAsia="zh-CN"/>
        </w:rPr>
        <w:t>招投标</w:t>
      </w:r>
      <w:r>
        <w:rPr>
          <w:rFonts w:hint="eastAsia" w:ascii="宋体" w:hAnsi="宋体" w:eastAsia="宋体" w:cs="宋体"/>
          <w:color w:val="auto"/>
          <w:kern w:val="2"/>
          <w:sz w:val="24"/>
          <w:szCs w:val="24"/>
          <w:highlight w:val="none"/>
        </w:rPr>
        <w:t>监督机关依法提出</w:t>
      </w:r>
      <w:r>
        <w:rPr>
          <w:rFonts w:hint="eastAsia" w:ascii="宋体" w:hAnsi="宋体" w:eastAsia="宋体" w:cs="宋体"/>
          <w:bCs/>
          <w:color w:val="auto"/>
          <w:kern w:val="2"/>
          <w:sz w:val="24"/>
          <w:szCs w:val="24"/>
          <w:highlight w:val="none"/>
          <w:lang w:val="en-US" w:eastAsia="zh-CN" w:bidi="ar-SA"/>
        </w:rPr>
        <w:t>线上投诉</w:t>
      </w:r>
      <w:r>
        <w:rPr>
          <w:rFonts w:hint="eastAsia" w:ascii="宋体" w:hAnsi="宋体" w:eastAsia="宋体" w:cs="宋体"/>
          <w:color w:val="auto"/>
          <w:kern w:val="2"/>
          <w:sz w:val="24"/>
          <w:szCs w:val="24"/>
          <w:highlight w:val="none"/>
        </w:rPr>
        <w:t>。投诉应当符合《中华人民共和国招标投标法实施条例》和《工程建设项目招标投标活动投诉处理办法》（国家发改委等七部委11号令）的要求。</w:t>
      </w:r>
      <w:r>
        <w:rPr>
          <w:rFonts w:hint="eastAsia" w:ascii="宋体" w:hAnsi="宋体" w:eastAsia="宋体" w:cs="宋体"/>
          <w:bCs/>
          <w:color w:val="auto"/>
          <w:kern w:val="2"/>
          <w:sz w:val="24"/>
          <w:szCs w:val="24"/>
          <w:highlight w:val="none"/>
          <w:lang w:val="en-US" w:eastAsia="zh-CN" w:bidi="ar-SA"/>
        </w:rPr>
        <w:t>投诉人应当通过福建省公共资源交易电子行政监督平台提出，监督机关原则上不再接收线下投诉</w:t>
      </w:r>
      <w:r>
        <w:rPr>
          <w:rFonts w:hint="eastAsia" w:ascii="宋体" w:hAnsi="宋体" w:eastAsia="宋体" w:cs="宋体"/>
          <w:color w:val="auto"/>
          <w:kern w:val="2"/>
          <w:sz w:val="24"/>
          <w:szCs w:val="24"/>
          <w:highlight w:val="none"/>
        </w:rPr>
        <w:t>。</w:t>
      </w:r>
    </w:p>
    <w:p>
      <w:pPr>
        <w:pStyle w:val="84"/>
        <w:numPr>
          <w:ilvl w:val="0"/>
          <w:numId w:val="0"/>
        </w:numPr>
        <w:tabs>
          <w:tab w:val="left" w:pos="800"/>
          <w:tab w:val="left" w:pos="993"/>
          <w:tab w:val="clear" w:pos="1008"/>
        </w:tabs>
        <w:spacing w:line="360" w:lineRule="auto"/>
        <w:ind w:firstLine="598"/>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9.2.2 投诉人就招标文件、开标、评标结果的事项投诉的，除需提供《工程建设项目招标投标活动投诉处理办法》规定的内容外，还应当提供招标人的异议答复</w:t>
      </w:r>
      <w:r>
        <w:rPr>
          <w:rFonts w:hint="eastAsia" w:ascii="宋体" w:hAnsi="宋体" w:eastAsia="宋体" w:cs="宋体"/>
          <w:bCs/>
          <w:color w:val="auto"/>
          <w:kern w:val="2"/>
          <w:sz w:val="24"/>
          <w:szCs w:val="24"/>
          <w:highlight w:val="none"/>
          <w:lang w:val="en-US" w:eastAsia="zh-CN" w:bidi="ar-SA"/>
        </w:rPr>
        <w:t>扫描件</w:t>
      </w:r>
      <w:r>
        <w:rPr>
          <w:rFonts w:hint="eastAsia" w:ascii="宋体" w:hAnsi="宋体" w:eastAsia="宋体" w:cs="宋体"/>
          <w:color w:val="auto"/>
          <w:kern w:val="2"/>
          <w:sz w:val="24"/>
          <w:szCs w:val="24"/>
          <w:highlight w:val="none"/>
        </w:rPr>
        <w:t>。</w:t>
      </w:r>
    </w:p>
    <w:p>
      <w:pPr>
        <w:pStyle w:val="84"/>
        <w:numPr>
          <w:ilvl w:val="0"/>
          <w:numId w:val="0"/>
        </w:numPr>
        <w:tabs>
          <w:tab w:val="left" w:pos="800"/>
          <w:tab w:val="left" w:pos="993"/>
          <w:tab w:val="clear" w:pos="1008"/>
        </w:tabs>
        <w:spacing w:line="360" w:lineRule="auto"/>
        <w:ind w:firstLine="598"/>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9.2.3 </w:t>
      </w:r>
      <w:r>
        <w:rPr>
          <w:rStyle w:val="79"/>
          <w:rFonts w:hint="eastAsia" w:ascii="宋体" w:hAnsi="宋体" w:eastAsia="宋体" w:cs="宋体"/>
          <w:color w:val="auto"/>
          <w:sz w:val="24"/>
          <w:szCs w:val="24"/>
          <w:highlight w:val="none"/>
        </w:rPr>
        <w:t>投标人或者其他利害关系人捏造事实、伪造材料或者以非法手段取得证明材料进行投诉，给他人造成损失的，依法承担赔偿责任并按规定纳入信用评价。</w:t>
      </w:r>
    </w:p>
    <w:p>
      <w:pPr>
        <w:pStyle w:val="84"/>
        <w:numPr>
          <w:ilvl w:val="0"/>
          <w:numId w:val="0"/>
        </w:numPr>
        <w:tabs>
          <w:tab w:val="left" w:pos="800"/>
          <w:tab w:val="left" w:pos="993"/>
          <w:tab w:val="clear" w:pos="1008"/>
        </w:tabs>
        <w:spacing w:line="360" w:lineRule="auto"/>
        <w:ind w:firstLine="598"/>
        <w:jc w:val="left"/>
        <w:rPr>
          <w:rFonts w:ascii="Times New Roman" w:cs="Times New Roman"/>
          <w:color w:val="auto"/>
          <w:kern w:val="2"/>
          <w:highlight w:val="none"/>
        </w:rPr>
      </w:pPr>
      <w:r>
        <w:rPr>
          <w:rFonts w:hint="eastAsia" w:ascii="宋体" w:hAnsi="宋体" w:eastAsia="宋体" w:cs="宋体"/>
          <w:color w:val="auto"/>
          <w:kern w:val="2"/>
          <w:sz w:val="24"/>
          <w:szCs w:val="24"/>
          <w:highlight w:val="none"/>
        </w:rPr>
        <w:t>9.2.4 本项目招投标的监管部门或机构的名称和地址见投标人须知前附表第45项。</w:t>
      </w:r>
    </w:p>
    <w:p>
      <w:pPr>
        <w:pStyle w:val="6"/>
        <w:jc w:val="left"/>
        <w:rPr>
          <w:rFonts w:hint="eastAsia" w:ascii="宋体" w:hAnsi="宋体" w:eastAsia="宋体" w:cs="宋体"/>
          <w:color w:val="auto"/>
          <w:sz w:val="24"/>
          <w:szCs w:val="24"/>
          <w:highlight w:val="none"/>
          <w:lang w:eastAsia="zh-CN"/>
        </w:rPr>
      </w:pPr>
      <w:bookmarkStart w:id="556" w:name="_Toc169206725"/>
      <w:bookmarkStart w:id="557" w:name="_Toc170244022"/>
      <w:bookmarkStart w:id="558" w:name="_Toc164491203"/>
      <w:bookmarkStart w:id="559" w:name="_Toc1517"/>
      <w:bookmarkStart w:id="560" w:name="_Toc1637748286"/>
      <w:bookmarkStart w:id="561" w:name="_Toc175264949"/>
      <w:bookmarkStart w:id="562" w:name="_Toc169206726"/>
      <w:bookmarkStart w:id="563" w:name="_Toc1856269404"/>
      <w:bookmarkStart w:id="564" w:name="_Toc528604470"/>
      <w:bookmarkStart w:id="565" w:name="_Toc2033860708"/>
      <w:bookmarkStart w:id="566" w:name="_Toc25548800"/>
      <w:bookmarkStart w:id="567" w:name="_Toc25499"/>
      <w:bookmarkStart w:id="568" w:name="_Toc2330"/>
      <w:r>
        <w:rPr>
          <w:rFonts w:hint="eastAsia" w:ascii="宋体" w:hAnsi="宋体" w:eastAsia="宋体" w:cs="宋体"/>
          <w:color w:val="auto"/>
          <w:sz w:val="24"/>
          <w:szCs w:val="24"/>
          <w:highlight w:val="none"/>
        </w:rPr>
        <w:t xml:space="preserve">10. </w:t>
      </w:r>
      <w:r>
        <w:rPr>
          <w:rFonts w:hint="eastAsia" w:ascii="宋体" w:hAnsi="宋体" w:eastAsia="宋体" w:cs="宋体"/>
          <w:color w:val="auto"/>
          <w:sz w:val="24"/>
          <w:szCs w:val="24"/>
          <w:highlight w:val="none"/>
          <w:lang w:eastAsia="zh-CN"/>
        </w:rPr>
        <w:t>应用</w:t>
      </w:r>
      <w:r>
        <w:rPr>
          <w:rFonts w:hint="eastAsia" w:ascii="宋体" w:hAnsi="宋体" w:eastAsia="宋体" w:cs="宋体"/>
          <w:color w:val="auto"/>
          <w:sz w:val="24"/>
          <w:szCs w:val="24"/>
          <w:highlight w:val="none"/>
        </w:rPr>
        <w:t>企业信用分</w:t>
      </w:r>
      <w:bookmarkEnd w:id="556"/>
      <w:bookmarkEnd w:id="557"/>
      <w:r>
        <w:rPr>
          <w:rFonts w:hint="eastAsia" w:ascii="宋体" w:hAnsi="宋体" w:eastAsia="宋体" w:cs="宋体"/>
          <w:color w:val="auto"/>
          <w:sz w:val="24"/>
          <w:szCs w:val="24"/>
          <w:highlight w:val="none"/>
          <w:lang w:eastAsia="zh-CN"/>
        </w:rPr>
        <w:t>情况</w:t>
      </w:r>
      <w:bookmarkEnd w:id="558"/>
      <w:bookmarkEnd w:id="559"/>
    </w:p>
    <w:p>
      <w:pPr>
        <w:pStyle w:val="84"/>
        <w:numPr>
          <w:ilvl w:val="0"/>
          <w:numId w:val="0"/>
        </w:numPr>
        <w:tabs>
          <w:tab w:val="left" w:pos="800"/>
          <w:tab w:val="left" w:pos="993"/>
          <w:tab w:val="clear" w:pos="1008"/>
        </w:tabs>
        <w:spacing w:line="360" w:lineRule="auto"/>
        <w:ind w:firstLine="598"/>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10.1 </w:t>
      </w:r>
      <w:r>
        <w:rPr>
          <w:rFonts w:hint="eastAsia" w:ascii="宋体" w:hAnsi="宋体" w:eastAsia="宋体" w:cs="宋体"/>
          <w:color w:val="auto"/>
          <w:kern w:val="2"/>
          <w:sz w:val="24"/>
          <w:szCs w:val="24"/>
          <w:highlight w:val="none"/>
          <w:lang w:val="en-US" w:eastAsia="zh-CN"/>
        </w:rPr>
        <w:t>本项目应用</w:t>
      </w:r>
      <w:r>
        <w:rPr>
          <w:rFonts w:hint="eastAsia" w:ascii="宋体" w:hAnsi="宋体" w:eastAsia="宋体" w:cs="宋体"/>
          <w:color w:val="auto"/>
          <w:kern w:val="2"/>
          <w:sz w:val="24"/>
          <w:szCs w:val="24"/>
          <w:highlight w:val="none"/>
        </w:rPr>
        <w:t>企业信用分情况：见投标人须知前附表第46项。</w:t>
      </w:r>
    </w:p>
    <w:p>
      <w:pPr>
        <w:pStyle w:val="6"/>
        <w:jc w:val="left"/>
        <w:rPr>
          <w:rFonts w:hint="eastAsia" w:ascii="宋体" w:hAnsi="宋体" w:eastAsia="宋体" w:cs="宋体"/>
          <w:color w:val="auto"/>
          <w:sz w:val="24"/>
          <w:szCs w:val="24"/>
          <w:highlight w:val="none"/>
        </w:rPr>
      </w:pPr>
      <w:bookmarkStart w:id="569" w:name="_Toc20227"/>
      <w:bookmarkStart w:id="570" w:name="_Toc2089984628"/>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需要补充的其他内容</w:t>
      </w:r>
      <w:bookmarkEnd w:id="560"/>
      <w:bookmarkEnd w:id="561"/>
      <w:bookmarkEnd w:id="562"/>
      <w:bookmarkEnd w:id="563"/>
      <w:bookmarkEnd w:id="564"/>
      <w:bookmarkEnd w:id="565"/>
      <w:bookmarkEnd w:id="569"/>
      <w:bookmarkEnd w:id="570"/>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公共资源交易场所、电子交易平台做好招投标资料的封存和保密工作，待故障解除后再重新进行开标或重新组建评标委员会进行评标。</w:t>
      </w:r>
    </w:p>
    <w:p>
      <w:pPr>
        <w:spacing w:line="360" w:lineRule="auto"/>
        <w:ind w:firstLine="480" w:firstLineChars="200"/>
        <w:jc w:val="left"/>
        <w:rPr>
          <w:rFonts w:cs="Times New Roman"/>
          <w:color w:val="auto"/>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有关投标人须知需要补充的其他内容：见投标人须知前附表第4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w:t>
      </w:r>
      <w:bookmarkEnd w:id="566"/>
      <w:bookmarkEnd w:id="567"/>
      <w:bookmarkEnd w:id="568"/>
      <w:bookmarkStart w:id="571" w:name="_Toc3714"/>
      <w:bookmarkStart w:id="572" w:name="_Toc28457"/>
      <w:bookmarkStart w:id="573" w:name="_Toc63471408"/>
      <w:bookmarkStart w:id="574" w:name="_Toc25292"/>
      <w:bookmarkStart w:id="575" w:name="_Toc95912233"/>
      <w:bookmarkStart w:id="576" w:name="_Toc19948"/>
      <w:bookmarkStart w:id="577" w:name="_Toc247527606"/>
      <w:bookmarkStart w:id="578" w:name="_Toc152042358"/>
      <w:bookmarkStart w:id="579" w:name="_Toc152045581"/>
      <w:bookmarkStart w:id="580" w:name="_Toc247514005"/>
      <w:bookmarkStart w:id="581" w:name="_Toc144974548"/>
    </w:p>
    <w:p>
      <w:pPr>
        <w:rPr>
          <w:rFonts w:cs="Times New Roman"/>
          <w:color w:val="auto"/>
          <w:highlight w:val="none"/>
        </w:rPr>
      </w:pPr>
    </w:p>
    <w:bookmarkEnd w:id="571"/>
    <w:bookmarkEnd w:id="572"/>
    <w:bookmarkEnd w:id="573"/>
    <w:bookmarkEnd w:id="574"/>
    <w:bookmarkEnd w:id="575"/>
    <w:bookmarkEnd w:id="576"/>
    <w:p>
      <w:pPr>
        <w:pStyle w:val="6"/>
        <w:rPr>
          <w:rStyle w:val="52"/>
          <w:rFonts w:hint="eastAsia" w:ascii="宋体" w:hAnsi="宋体" w:eastAsia="宋体" w:cs="宋体"/>
          <w:color w:val="auto"/>
          <w:sz w:val="24"/>
          <w:szCs w:val="24"/>
          <w:highlight w:val="none"/>
        </w:rPr>
      </w:pPr>
      <w:bookmarkStart w:id="582" w:name="_Toc95912234"/>
      <w:bookmarkStart w:id="583" w:name="_Toc15972"/>
      <w:bookmarkStart w:id="584" w:name="_Toc63471409"/>
      <w:bookmarkStart w:id="585" w:name="_Toc17011"/>
      <w:bookmarkStart w:id="586" w:name="_Toc10395"/>
      <w:bookmarkStart w:id="587" w:name="_Toc6053"/>
      <w:r>
        <w:rPr>
          <w:color w:val="auto"/>
          <w:highlight w:val="none"/>
        </w:rPr>
        <w:br w:type="page"/>
      </w:r>
      <w:bookmarkStart w:id="588" w:name="_Toc175264950"/>
      <w:bookmarkStart w:id="589" w:name="_Toc1098801697"/>
      <w:bookmarkStart w:id="590" w:name="_Toc1298299659"/>
      <w:bookmarkStart w:id="591" w:name="_Toc10187"/>
      <w:bookmarkStart w:id="592" w:name="_Toc1880359141"/>
      <w:bookmarkStart w:id="593" w:name="_Toc21849"/>
      <w:bookmarkStart w:id="594" w:name="_Toc169258441"/>
      <w:bookmarkStart w:id="595" w:name="_Toc748383884"/>
      <w:bookmarkStart w:id="596" w:name="_Toc15488"/>
      <w:bookmarkStart w:id="597" w:name="_Toc104072066"/>
      <w:bookmarkStart w:id="598" w:name="_Toc169206727"/>
      <w:r>
        <w:rPr>
          <w:rStyle w:val="52"/>
          <w:rFonts w:hint="eastAsia" w:ascii="宋体" w:hAnsi="宋体" w:eastAsia="宋体" w:cs="宋体"/>
          <w:b w:val="0"/>
          <w:bCs/>
          <w:color w:val="auto"/>
          <w:sz w:val="24"/>
          <w:szCs w:val="24"/>
          <w:highlight w:val="none"/>
        </w:rPr>
        <w:t>附件2-1：投标保函（格式）</w:t>
      </w:r>
      <w:bookmarkEnd w:id="588"/>
      <w:bookmarkEnd w:id="589"/>
      <w:bookmarkEnd w:id="590"/>
      <w:bookmarkEnd w:id="591"/>
      <w:bookmarkEnd w:id="592"/>
      <w:bookmarkEnd w:id="593"/>
      <w:bookmarkEnd w:id="594"/>
      <w:bookmarkEnd w:id="595"/>
      <w:bookmarkEnd w:id="596"/>
      <w:bookmarkEnd w:id="597"/>
      <w:bookmarkEnd w:id="598"/>
    </w:p>
    <w:p>
      <w:pPr>
        <w:spacing w:line="360" w:lineRule="auto"/>
        <w:jc w:val="center"/>
        <w:rPr>
          <w:rFonts w:cs="Times New Roman"/>
          <w:b/>
          <w:bCs/>
          <w:color w:val="auto"/>
          <w:sz w:val="32"/>
          <w:szCs w:val="32"/>
          <w:highlight w:val="none"/>
        </w:rPr>
      </w:pPr>
      <w:r>
        <w:rPr>
          <w:rFonts w:cs="Times New Roman"/>
          <w:b/>
          <w:bCs/>
          <w:color w:val="auto"/>
          <w:sz w:val="32"/>
          <w:szCs w:val="32"/>
          <w:highlight w:val="none"/>
        </w:rPr>
        <w:t>投标保函（独立保函）</w:t>
      </w:r>
    </w:p>
    <w:p>
      <w:pPr>
        <w:wordWrap w:val="0"/>
        <w:spacing w:line="360" w:lineRule="auto"/>
        <w:jc w:val="center"/>
        <w:rPr>
          <w:rFonts w:cs="Times New Roman"/>
          <w:color w:val="auto"/>
          <w:highlight w:val="none"/>
        </w:rPr>
      </w:pPr>
      <w:r>
        <w:rPr>
          <w:rFonts w:cs="Times New Roman"/>
          <w:color w:val="auto"/>
          <w:highlight w:val="none"/>
        </w:rPr>
        <w:t xml:space="preserve">                                            编号：</w:t>
      </w:r>
      <w:r>
        <w:rPr>
          <w:rFonts w:cs="Times New Roman"/>
          <w:color w:val="auto"/>
          <w:highlight w:val="none"/>
          <w:u w:val="single"/>
        </w:rPr>
        <w:t xml:space="preserve"> </w:t>
      </w:r>
      <w:r>
        <w:rPr>
          <w:rFonts w:cs="Times New Roman"/>
          <w:color w:val="auto"/>
          <w:sz w:val="24"/>
          <w:szCs w:val="24"/>
          <w:highlight w:val="none"/>
          <w:u w:val="single"/>
        </w:rPr>
        <w:t xml:space="preserve">          </w:t>
      </w:r>
      <w:r>
        <w:rPr>
          <w:rFonts w:cs="Times New Roman"/>
          <w:color w:val="auto"/>
          <w:highlight w:val="none"/>
        </w:rPr>
        <w:t xml:space="preserve">  </w:t>
      </w:r>
    </w:p>
    <w:p>
      <w:pPr>
        <w:wordWrap w:val="0"/>
        <w:spacing w:line="360" w:lineRule="auto"/>
        <w:jc w:val="right"/>
        <w:rPr>
          <w:rFonts w:cs="Times New Roman"/>
          <w:color w:val="auto"/>
          <w:sz w:val="24"/>
          <w:szCs w:val="24"/>
          <w:highlight w:val="none"/>
        </w:rPr>
      </w:pPr>
      <w:r>
        <w:rPr>
          <w:rFonts w:cs="Times New Roman"/>
          <w:color w:val="auto"/>
          <w:highlight w:val="none"/>
        </w:rPr>
        <w:t xml:space="preserve">        </w:t>
      </w:r>
    </w:p>
    <w:p>
      <w:pPr>
        <w:adjustRightInd w:val="0"/>
        <w:snapToGrid w:val="0"/>
        <w:spacing w:line="400" w:lineRule="exact"/>
        <w:rPr>
          <w:rFonts w:cs="Times New Roman"/>
          <w:color w:val="auto"/>
          <w:sz w:val="24"/>
          <w:szCs w:val="24"/>
          <w:highlight w:val="none"/>
          <w:u w:val="single"/>
        </w:rPr>
      </w:pPr>
      <w:bookmarkStart w:id="599" w:name="_Hlk40303117"/>
      <w:r>
        <w:rPr>
          <w:rFonts w:cs="Times New Roman"/>
          <w:color w:val="auto"/>
          <w:sz w:val="24"/>
          <w:szCs w:val="24"/>
          <w:highlight w:val="none"/>
        </w:rPr>
        <w:t>申请人：</w:t>
      </w:r>
      <w:r>
        <w:rPr>
          <w:rFonts w:cs="Times New Roman"/>
          <w:color w:val="auto"/>
          <w:sz w:val="24"/>
          <w:szCs w:val="24"/>
          <w:highlight w:val="none"/>
          <w:u w:val="single"/>
        </w:rPr>
        <w:t xml:space="preserve">                                        </w:t>
      </w:r>
    </w:p>
    <w:p>
      <w:pPr>
        <w:adjustRightInd w:val="0"/>
        <w:snapToGrid w:val="0"/>
        <w:spacing w:line="400" w:lineRule="exact"/>
        <w:rPr>
          <w:rFonts w:cs="Times New Roman"/>
          <w:color w:val="auto"/>
          <w:sz w:val="24"/>
          <w:szCs w:val="24"/>
          <w:highlight w:val="none"/>
          <w:u w:val="single"/>
        </w:rPr>
      </w:pPr>
      <w:r>
        <w:rPr>
          <w:rFonts w:cs="Times New Roman"/>
          <w:color w:val="auto"/>
          <w:sz w:val="24"/>
          <w:szCs w:val="24"/>
          <w:highlight w:val="none"/>
        </w:rPr>
        <w:t>地  址：</w:t>
      </w:r>
      <w:r>
        <w:rPr>
          <w:rFonts w:cs="Times New Roman"/>
          <w:color w:val="auto"/>
          <w:sz w:val="24"/>
          <w:szCs w:val="24"/>
          <w:highlight w:val="none"/>
          <w:u w:val="single"/>
        </w:rPr>
        <w:t xml:space="preserve">                                        </w:t>
      </w:r>
    </w:p>
    <w:p>
      <w:pPr>
        <w:adjustRightInd w:val="0"/>
        <w:snapToGrid w:val="0"/>
        <w:spacing w:line="400" w:lineRule="exact"/>
        <w:rPr>
          <w:rFonts w:cs="Times New Roman"/>
          <w:color w:val="auto"/>
          <w:sz w:val="24"/>
          <w:szCs w:val="24"/>
          <w:highlight w:val="none"/>
          <w:u w:val="single"/>
        </w:rPr>
      </w:pPr>
      <w:r>
        <w:rPr>
          <w:rFonts w:cs="Times New Roman"/>
          <w:color w:val="auto"/>
          <w:sz w:val="24"/>
          <w:szCs w:val="24"/>
          <w:highlight w:val="none"/>
        </w:rPr>
        <w:t>受益人：</w:t>
      </w:r>
      <w:r>
        <w:rPr>
          <w:rFonts w:cs="Times New Roman"/>
          <w:color w:val="auto"/>
          <w:sz w:val="24"/>
          <w:szCs w:val="24"/>
          <w:highlight w:val="none"/>
          <w:u w:val="single"/>
        </w:rPr>
        <w:t xml:space="preserve">                                        </w:t>
      </w:r>
    </w:p>
    <w:p>
      <w:pPr>
        <w:adjustRightInd w:val="0"/>
        <w:snapToGrid w:val="0"/>
        <w:spacing w:line="400" w:lineRule="exact"/>
        <w:rPr>
          <w:rFonts w:cs="Times New Roman"/>
          <w:color w:val="auto"/>
          <w:sz w:val="24"/>
          <w:szCs w:val="24"/>
          <w:highlight w:val="none"/>
          <w:u w:val="single"/>
        </w:rPr>
      </w:pPr>
      <w:r>
        <w:rPr>
          <w:rFonts w:cs="Times New Roman"/>
          <w:color w:val="auto"/>
          <w:sz w:val="24"/>
          <w:szCs w:val="24"/>
          <w:highlight w:val="none"/>
        </w:rPr>
        <w:t>地  址：</w:t>
      </w:r>
      <w:r>
        <w:rPr>
          <w:rFonts w:cs="Times New Roman"/>
          <w:color w:val="auto"/>
          <w:sz w:val="24"/>
          <w:szCs w:val="24"/>
          <w:highlight w:val="none"/>
          <w:u w:val="single"/>
        </w:rPr>
        <w:t xml:space="preserve">                                        </w:t>
      </w:r>
    </w:p>
    <w:p>
      <w:pPr>
        <w:adjustRightInd w:val="0"/>
        <w:snapToGrid w:val="0"/>
        <w:spacing w:line="400" w:lineRule="exact"/>
        <w:rPr>
          <w:rFonts w:cs="Times New Roman"/>
          <w:color w:val="auto"/>
          <w:sz w:val="24"/>
          <w:szCs w:val="24"/>
          <w:highlight w:val="none"/>
          <w:u w:val="single"/>
        </w:rPr>
      </w:pPr>
      <w:r>
        <w:rPr>
          <w:rFonts w:cs="Times New Roman"/>
          <w:color w:val="auto"/>
          <w:sz w:val="24"/>
          <w:szCs w:val="24"/>
          <w:highlight w:val="none"/>
        </w:rPr>
        <w:t>开立人：</w:t>
      </w:r>
      <w:r>
        <w:rPr>
          <w:rFonts w:cs="Times New Roman"/>
          <w:color w:val="auto"/>
          <w:sz w:val="24"/>
          <w:szCs w:val="24"/>
          <w:highlight w:val="none"/>
          <w:u w:val="single"/>
        </w:rPr>
        <w:t xml:space="preserve">                                        </w:t>
      </w:r>
    </w:p>
    <w:p>
      <w:pPr>
        <w:adjustRightInd w:val="0"/>
        <w:snapToGrid w:val="0"/>
        <w:spacing w:line="400" w:lineRule="exact"/>
        <w:rPr>
          <w:rFonts w:cs="Times New Roman"/>
          <w:color w:val="auto"/>
          <w:sz w:val="24"/>
          <w:szCs w:val="24"/>
          <w:highlight w:val="none"/>
          <w:u w:val="single"/>
        </w:rPr>
      </w:pPr>
      <w:r>
        <w:rPr>
          <w:rFonts w:cs="Times New Roman"/>
          <w:color w:val="auto"/>
          <w:sz w:val="24"/>
          <w:szCs w:val="24"/>
          <w:highlight w:val="none"/>
        </w:rPr>
        <w:t>地  址：</w:t>
      </w:r>
      <w:r>
        <w:rPr>
          <w:rFonts w:cs="Times New Roman"/>
          <w:color w:val="auto"/>
          <w:sz w:val="24"/>
          <w:szCs w:val="24"/>
          <w:highlight w:val="none"/>
          <w:u w:val="single"/>
        </w:rPr>
        <w:t xml:space="preserve">                                        </w:t>
      </w:r>
    </w:p>
    <w:bookmarkEnd w:id="599"/>
    <w:p>
      <w:pPr>
        <w:spacing w:line="360" w:lineRule="auto"/>
        <w:rPr>
          <w:rFonts w:cs="Times New Roman"/>
          <w:color w:val="auto"/>
          <w:sz w:val="24"/>
          <w:szCs w:val="24"/>
          <w:highlight w:val="none"/>
        </w:rPr>
      </w:pP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（受益人名称）</w:t>
      </w:r>
    </w:p>
    <w:p>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我方（即“开立人”）已获得通知，本保函申请人（即“投标人”）已响应贵方于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日就</w:t>
      </w:r>
      <w:r>
        <w:rPr>
          <w:rFonts w:hint="eastAsia" w:ascii="宋体" w:hAnsi="宋体" w:eastAsia="宋体" w:cs="宋体"/>
          <w:color w:val="auto"/>
          <w:sz w:val="24"/>
          <w:szCs w:val="24"/>
          <w:highlight w:val="none"/>
          <w:u w:val="single"/>
        </w:rPr>
        <w:t xml:space="preserve">    （招标项目名称及标段）       </w:t>
      </w:r>
      <w:r>
        <w:rPr>
          <w:rFonts w:hint="eastAsia" w:ascii="宋体" w:hAnsi="宋体" w:eastAsia="宋体" w:cs="宋体"/>
          <w:color w:val="auto"/>
          <w:sz w:val="24"/>
          <w:szCs w:val="24"/>
          <w:highlight w:val="none"/>
        </w:rPr>
        <w:t>（以下简称“本工程”）发出的招标文件，并已向招标人（即“受益人”）提交了投标文件（即“基础交易”）。</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元</w:t>
      </w:r>
      <w:r>
        <w:rPr>
          <w:rFonts w:hint="eastAsia" w:ascii="宋体" w:hAnsi="宋体" w:eastAsia="宋体" w:cs="宋体"/>
          <w:color w:val="auto"/>
          <w:sz w:val="24"/>
          <w:szCs w:val="24"/>
          <w:highlight w:val="none"/>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二、我方在投标人发生以下情形时承担保证担保责任： </w:t>
      </w:r>
    </w:p>
    <w:p>
      <w:pPr>
        <w:pStyle w:val="91"/>
        <w:spacing w:line="400" w:lineRule="exact"/>
        <w:ind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600" w:name="OLE_LINK27"/>
      <w:r>
        <w:rPr>
          <w:rFonts w:hint="eastAsia" w:ascii="宋体" w:hAnsi="宋体" w:eastAsia="宋体" w:cs="宋体"/>
          <w:color w:val="auto"/>
          <w:sz w:val="24"/>
          <w:szCs w:val="24"/>
          <w:highlight w:val="none"/>
        </w:rPr>
        <w:t>投标人存在投标人须知前附表第27项规定投标保证金不予退还的情形</w:t>
      </w:r>
      <w:bookmarkEnd w:id="600"/>
      <w:r>
        <w:rPr>
          <w:rFonts w:hint="eastAsia" w:ascii="宋体" w:hAnsi="宋体" w:eastAsia="宋体" w:cs="宋体"/>
          <w:color w:val="auto"/>
          <w:sz w:val="24"/>
          <w:szCs w:val="24"/>
          <w:highlight w:val="none"/>
        </w:rPr>
        <w:t>。</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三、本保函为不可撤销、不可转让的见索即付独立保函。本保函有效期自开立之日起至投标有效期届满之日后的</w:t>
      </w:r>
      <w:r>
        <w:rPr>
          <w:rFonts w:hint="eastAsia" w:ascii="宋体" w:hAnsi="宋体" w:eastAsia="宋体" w:cs="宋体"/>
          <w:color w:val="auto"/>
          <w:sz w:val="24"/>
          <w:szCs w:val="24"/>
          <w:highlight w:val="none"/>
          <w:u w:val="single"/>
        </w:rPr>
        <w:t>28</w:t>
      </w:r>
      <w:r>
        <w:rPr>
          <w:rFonts w:hint="eastAsia" w:ascii="宋体" w:hAnsi="宋体" w:eastAsia="宋体" w:cs="宋体"/>
          <w:color w:val="auto"/>
          <w:sz w:val="24"/>
          <w:szCs w:val="24"/>
          <w:highlight w:val="none"/>
        </w:rPr>
        <w:t>日（含）。投标有效期延长的，本保函有效期相应顺延</w:t>
      </w:r>
      <w:bookmarkStart w:id="601" w:name="_Hlk58489417"/>
      <w:r>
        <w:rPr>
          <w:rFonts w:hint="eastAsia" w:ascii="宋体" w:hAnsi="宋体" w:eastAsia="宋体" w:cs="宋体"/>
          <w:color w:val="auto"/>
          <w:sz w:val="24"/>
          <w:szCs w:val="24"/>
          <w:highlight w:val="none"/>
        </w:rPr>
        <w:t>，最迟不超过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bookmarkEnd w:id="601"/>
      <w:r>
        <w:rPr>
          <w:rFonts w:hint="eastAsia" w:ascii="宋体" w:hAnsi="宋体" w:eastAsia="宋体" w:cs="宋体"/>
          <w:color w:val="auto"/>
          <w:sz w:val="24"/>
          <w:szCs w:val="24"/>
          <w:highlight w:val="none"/>
        </w:rPr>
        <w:t>。</w:t>
      </w:r>
    </w:p>
    <w:p>
      <w:pPr>
        <w:spacing w:line="400" w:lineRule="exact"/>
        <w:ind w:firstLine="480"/>
        <w:rPr>
          <w:rFonts w:hint="eastAsia" w:ascii="宋体" w:hAnsi="宋体" w:eastAsia="宋体" w:cs="宋体"/>
          <w:color w:val="auto"/>
          <w:sz w:val="24"/>
          <w:szCs w:val="24"/>
          <w:highlight w:val="none"/>
        </w:rPr>
      </w:pPr>
      <w:bookmarkStart w:id="602" w:name="_Hlk40302764"/>
      <w:r>
        <w:rPr>
          <w:rFonts w:hint="eastAsia" w:ascii="宋体" w:hAnsi="宋体" w:eastAsia="宋体" w:cs="宋体"/>
          <w:color w:val="auto"/>
          <w:sz w:val="24"/>
          <w:szCs w:val="24"/>
          <w:highlight w:val="none"/>
        </w:rPr>
        <w:t>四、我方承诺，在收到受益人发来的书面付款通知后的</w:t>
      </w:r>
      <w:r>
        <w:rPr>
          <w:rFonts w:hint="eastAsia" w:ascii="宋体" w:hAnsi="宋体" w:eastAsia="宋体" w:cs="宋体"/>
          <w:b/>
          <w:bCs/>
          <w:color w:val="auto"/>
          <w:sz w:val="24"/>
          <w:szCs w:val="24"/>
          <w:highlight w:val="none"/>
          <w:u w:val="single"/>
        </w:rPr>
        <w:t xml:space="preserve"> 7 </w:t>
      </w:r>
      <w:r>
        <w:rPr>
          <w:rFonts w:hint="eastAsia" w:ascii="宋体" w:hAnsi="宋体" w:eastAsia="宋体" w:cs="宋体"/>
          <w:color w:val="auto"/>
          <w:sz w:val="24"/>
          <w:szCs w:val="24"/>
          <w:highlight w:val="none"/>
        </w:rPr>
        <w:t>日内无条件支付，前述书面付款通知即为付款要求之单据，且应满足以下要求：</w:t>
      </w:r>
    </w:p>
    <w:p>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（1）付款通知到达的日期在本保函的有效期内；</w:t>
      </w:r>
    </w:p>
    <w:p>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（2）载明要求支付的金额；</w:t>
      </w:r>
    </w:p>
    <w:p>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603" w:name="_Hlk40354215"/>
      <w:r>
        <w:rPr>
          <w:rFonts w:hint="eastAsia" w:ascii="宋体" w:hAnsi="宋体" w:eastAsia="宋体" w:cs="宋体"/>
          <w:color w:val="auto"/>
          <w:sz w:val="24"/>
          <w:szCs w:val="24"/>
          <w:highlight w:val="none"/>
        </w:rPr>
        <w:t>载明申请人违反招投标文件规定的义务内容和具体条款；</w:t>
      </w:r>
      <w:bookmarkEnd w:id="603"/>
    </w:p>
    <w:p>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bookmarkStart w:id="604" w:name="_Hlk40354839"/>
      <w:r>
        <w:rPr>
          <w:rFonts w:hint="eastAsia" w:ascii="宋体" w:hAnsi="宋体" w:eastAsia="宋体" w:cs="宋体"/>
          <w:color w:val="auto"/>
          <w:sz w:val="24"/>
          <w:szCs w:val="24"/>
          <w:highlight w:val="none"/>
        </w:rPr>
        <w:t>声明不存在招标文件规定或我国法律规定免除申请人或我方支付责任的情形；</w:t>
      </w:r>
      <w:bookmarkEnd w:id="604"/>
    </w:p>
    <w:p>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（5）书面付款通知应在本保函有效期内到达的地址是：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602"/>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605" w:name="_Hlk40303486"/>
      <w:r>
        <w:rPr>
          <w:rFonts w:hint="eastAsia" w:ascii="宋体" w:hAnsi="宋体" w:eastAsia="宋体" w:cs="宋体"/>
          <w:color w:val="auto"/>
          <w:sz w:val="24"/>
          <w:szCs w:val="24"/>
          <w:highlight w:val="none"/>
        </w:rPr>
        <w:t>受益人发出的书面付款通知应由其为鉴明受益人法定代表人（负责人）或授权代理人签字并加盖公章。</w:t>
      </w:r>
      <w:bookmarkEnd w:id="605"/>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五、本保函项下的权利不得转让，不得设定担保。贵方未经我方书面同意转让本保函或其项下任何权利，对我方不发生法律效力。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六、本保函项下的基础交易不成立、不生效、无效、被撤销、被解除，不影响本保函的独立有效。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七、受益人应在本保函到期后的七日内将本保函正本退回我方注销，但是不论受益人是否按此要求将本保函正本退回我方，我方在本保函项下的义务和责任均在保函有效期到期后自动消灭。 </w:t>
      </w:r>
    </w:p>
    <w:p>
      <w:pPr>
        <w:spacing w:line="400" w:lineRule="exact"/>
        <w:ind w:firstLine="480" w:firstLineChars="200"/>
        <w:rPr>
          <w:rFonts w:hint="eastAsia" w:ascii="宋体" w:hAnsi="宋体" w:eastAsia="宋体" w:cs="宋体"/>
          <w:color w:val="auto"/>
          <w:sz w:val="24"/>
          <w:szCs w:val="24"/>
          <w:highlight w:val="none"/>
        </w:rPr>
      </w:pPr>
      <w:bookmarkStart w:id="606" w:name="_Hlk40303383"/>
      <w:bookmarkStart w:id="607" w:name="_Hlk40354981"/>
      <w:r>
        <w:rPr>
          <w:rFonts w:hint="eastAsia" w:ascii="宋体" w:hAnsi="宋体" w:eastAsia="宋体" w:cs="宋体"/>
          <w:color w:val="auto"/>
          <w:sz w:val="24"/>
          <w:szCs w:val="24"/>
          <w:highlight w:val="none"/>
        </w:rPr>
        <w:t>八、本保函适</w:t>
      </w:r>
      <w:r>
        <w:rPr>
          <w:rFonts w:hint="eastAsia" w:ascii="宋体" w:hAnsi="宋体" w:eastAsia="宋体" w:cs="宋体"/>
          <w:color w:val="auto"/>
          <w:spacing w:val="6"/>
          <w:sz w:val="24"/>
          <w:szCs w:val="24"/>
          <w:highlight w:val="none"/>
        </w:rPr>
        <w:t>用的法律为中华人民共和国法律，对本保函存在争议的，按下列</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bookmarkEnd w:id="606"/>
    </w:p>
    <w:p>
      <w:pPr>
        <w:pStyle w:val="2"/>
        <w:tabs>
          <w:tab w:val="left" w:pos="0"/>
          <w:tab w:val="left" w:pos="993"/>
          <w:tab w:val="left" w:pos="1134"/>
        </w:tabs>
        <w:spacing w:after="0" w:line="400" w:lineRule="exact"/>
        <w:ind w:left="0" w:leftChars="0" w:firstLine="480"/>
        <w:rPr>
          <w:rFonts w:hint="eastAsia" w:ascii="宋体" w:hAnsi="宋体" w:eastAsia="宋体" w:cs="宋体"/>
          <w:color w:val="auto"/>
          <w:highlight w:val="none"/>
        </w:rPr>
      </w:pPr>
      <w:r>
        <w:rPr>
          <w:rFonts w:hint="eastAsia" w:ascii="宋体" w:hAnsi="宋体" w:eastAsia="宋体" w:cs="宋体"/>
          <w:color w:val="auto"/>
          <w:highlight w:val="none"/>
        </w:rPr>
        <w:t>（1）向本工程所在地的人民法院提起诉讼。</w:t>
      </w:r>
    </w:p>
    <w:p>
      <w:pPr>
        <w:pStyle w:val="2"/>
        <w:tabs>
          <w:tab w:val="left" w:pos="0"/>
          <w:tab w:val="left" w:pos="993"/>
          <w:tab w:val="left" w:pos="1134"/>
        </w:tabs>
        <w:spacing w:after="0" w:line="400" w:lineRule="exact"/>
        <w:ind w:left="0" w:leftChars="0" w:firstLine="480"/>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w:t>
      </w:r>
    </w:p>
    <w:bookmarkEnd w:id="607"/>
    <w:p>
      <w:pPr>
        <w:spacing w:line="400" w:lineRule="exact"/>
        <w:ind w:firstLine="480" w:firstLineChars="200"/>
        <w:rPr>
          <w:rFonts w:cs="Times New Roman"/>
          <w:color w:val="auto"/>
          <w:sz w:val="24"/>
          <w:szCs w:val="24"/>
          <w:highlight w:val="none"/>
        </w:rPr>
      </w:pPr>
      <w:r>
        <w:rPr>
          <w:rFonts w:hint="eastAsia" w:ascii="宋体" w:hAnsi="宋体" w:eastAsia="宋体" w:cs="宋体"/>
          <w:color w:val="auto"/>
          <w:sz w:val="24"/>
          <w:szCs w:val="24"/>
          <w:highlight w:val="none"/>
        </w:rPr>
        <w:t>九、本保函自我方法定代表人或授权代表签字并加盖公章之日起生效。</w:t>
      </w:r>
      <w:r>
        <w:rPr>
          <w:rFonts w:cs="Times New Roman"/>
          <w:color w:val="auto"/>
          <w:sz w:val="24"/>
          <w:szCs w:val="24"/>
          <w:highlight w:val="none"/>
        </w:rPr>
        <w:t xml:space="preserve"> </w:t>
      </w:r>
    </w:p>
    <w:p>
      <w:pPr>
        <w:spacing w:line="400" w:lineRule="exact"/>
        <w:ind w:firstLine="480" w:firstLineChars="200"/>
        <w:rPr>
          <w:rFonts w:cs="Times New Roman"/>
          <w:color w:val="auto"/>
          <w:sz w:val="24"/>
          <w:szCs w:val="24"/>
          <w:highlight w:val="none"/>
        </w:rPr>
      </w:pPr>
    </w:p>
    <w:p>
      <w:pPr>
        <w:spacing w:line="400" w:lineRule="exact"/>
        <w:ind w:firstLine="480" w:firstLineChars="200"/>
        <w:rPr>
          <w:rFonts w:cs="Times New Roman"/>
          <w:color w:val="auto"/>
          <w:sz w:val="24"/>
          <w:szCs w:val="24"/>
          <w:highlight w:val="none"/>
          <w:u w:val="single"/>
        </w:rPr>
      </w:pPr>
      <w:r>
        <w:rPr>
          <w:rFonts w:cs="Times New Roman"/>
          <w:color w:val="auto"/>
          <w:sz w:val="24"/>
          <w:szCs w:val="24"/>
          <w:highlight w:val="none"/>
        </w:rPr>
        <w:t>查验保函网址：</w:t>
      </w:r>
      <w:r>
        <w:rPr>
          <w:rFonts w:cs="Times New Roman"/>
          <w:color w:val="auto"/>
          <w:sz w:val="24"/>
          <w:szCs w:val="24"/>
          <w:highlight w:val="none"/>
          <w:u w:val="single"/>
        </w:rPr>
        <w:t xml:space="preserve">            （必填）</w:t>
      </w:r>
    </w:p>
    <w:p>
      <w:pPr>
        <w:pStyle w:val="2"/>
        <w:tabs>
          <w:tab w:val="left" w:pos="0"/>
          <w:tab w:val="left" w:pos="993"/>
          <w:tab w:val="left" w:pos="1134"/>
        </w:tabs>
        <w:ind w:firstLine="480"/>
        <w:rPr>
          <w:color w:val="auto"/>
          <w:highlight w:val="none"/>
        </w:rPr>
      </w:pPr>
    </w:p>
    <w:p>
      <w:pPr>
        <w:adjustRightInd w:val="0"/>
        <w:snapToGrid w:val="0"/>
        <w:spacing w:line="400" w:lineRule="exact"/>
        <w:ind w:firstLine="480" w:firstLineChars="200"/>
        <w:rPr>
          <w:rFonts w:cs="Times New Roman"/>
          <w:color w:val="auto"/>
          <w:sz w:val="24"/>
          <w:szCs w:val="24"/>
          <w:highlight w:val="none"/>
        </w:rPr>
      </w:pPr>
      <w:r>
        <w:rPr>
          <w:rFonts w:cs="Times New Roman"/>
          <w:color w:val="auto"/>
          <w:sz w:val="24"/>
          <w:szCs w:val="24"/>
          <w:highlight w:val="none"/>
        </w:rPr>
        <w:t>开 立 人：</w:t>
      </w:r>
      <w:r>
        <w:rPr>
          <w:rFonts w:cs="Times New Roman"/>
          <w:color w:val="auto"/>
          <w:sz w:val="24"/>
          <w:szCs w:val="24"/>
          <w:highlight w:val="none"/>
          <w:u w:val="single"/>
        </w:rPr>
        <w:t xml:space="preserve">                                （盖章） </w:t>
      </w:r>
    </w:p>
    <w:p>
      <w:pPr>
        <w:adjustRightInd w:val="0"/>
        <w:snapToGrid w:val="0"/>
        <w:spacing w:line="400" w:lineRule="exact"/>
        <w:ind w:firstLine="480" w:firstLineChars="200"/>
        <w:rPr>
          <w:rFonts w:cs="Times New Roman"/>
          <w:color w:val="auto"/>
          <w:sz w:val="24"/>
          <w:szCs w:val="24"/>
          <w:highlight w:val="none"/>
        </w:rPr>
      </w:pPr>
      <w:r>
        <w:rPr>
          <w:rFonts w:cs="Times New Roman"/>
          <w:color w:val="auto"/>
          <w:sz w:val="24"/>
          <w:szCs w:val="24"/>
          <w:highlight w:val="none"/>
        </w:rPr>
        <w:t>法定代表人（或授权代表） ：</w:t>
      </w:r>
      <w:r>
        <w:rPr>
          <w:rFonts w:cs="Times New Roman"/>
          <w:color w:val="auto"/>
          <w:sz w:val="24"/>
          <w:szCs w:val="24"/>
          <w:highlight w:val="none"/>
          <w:u w:val="single"/>
        </w:rPr>
        <w:t xml:space="preserve">         （签字</w:t>
      </w:r>
      <w:r>
        <w:rPr>
          <w:rFonts w:hint="eastAsia" w:cs="Times New Roman"/>
          <w:color w:val="auto"/>
          <w:sz w:val="24"/>
          <w:szCs w:val="24"/>
          <w:highlight w:val="none"/>
          <w:u w:val="single"/>
        </w:rPr>
        <w:t>或盖章</w:t>
      </w:r>
      <w:r>
        <w:rPr>
          <w:rFonts w:cs="Times New Roman"/>
          <w:color w:val="auto"/>
          <w:sz w:val="24"/>
          <w:szCs w:val="24"/>
          <w:highlight w:val="none"/>
          <w:u w:val="single"/>
        </w:rPr>
        <w:t xml:space="preserve">） </w:t>
      </w:r>
    </w:p>
    <w:p>
      <w:pPr>
        <w:adjustRightInd w:val="0"/>
        <w:snapToGrid w:val="0"/>
        <w:spacing w:line="400" w:lineRule="exact"/>
        <w:ind w:firstLine="480" w:firstLineChars="200"/>
        <w:rPr>
          <w:rFonts w:cs="Times New Roman"/>
          <w:color w:val="auto"/>
          <w:sz w:val="24"/>
          <w:szCs w:val="24"/>
          <w:highlight w:val="none"/>
        </w:rPr>
      </w:pPr>
      <w:r>
        <w:rPr>
          <w:rFonts w:cs="Times New Roman"/>
          <w:color w:val="auto"/>
          <w:sz w:val="24"/>
          <w:szCs w:val="24"/>
          <w:highlight w:val="none"/>
        </w:rPr>
        <w:t>地    址：</w:t>
      </w:r>
      <w:r>
        <w:rPr>
          <w:rFonts w:cs="Times New Roman"/>
          <w:color w:val="auto"/>
          <w:sz w:val="24"/>
          <w:szCs w:val="24"/>
          <w:highlight w:val="none"/>
          <w:u w:val="single"/>
        </w:rPr>
        <w:t xml:space="preserve">                                         </w:t>
      </w:r>
    </w:p>
    <w:p>
      <w:pPr>
        <w:adjustRightInd w:val="0"/>
        <w:snapToGrid w:val="0"/>
        <w:spacing w:line="400" w:lineRule="exact"/>
        <w:ind w:firstLine="480" w:firstLineChars="200"/>
        <w:rPr>
          <w:rFonts w:cs="Times New Roman"/>
          <w:color w:val="auto"/>
          <w:sz w:val="24"/>
          <w:szCs w:val="24"/>
          <w:highlight w:val="none"/>
        </w:rPr>
      </w:pPr>
      <w:r>
        <w:rPr>
          <w:rFonts w:cs="Times New Roman"/>
          <w:color w:val="auto"/>
          <w:sz w:val="24"/>
          <w:szCs w:val="24"/>
          <w:highlight w:val="none"/>
        </w:rPr>
        <w:t>邮政编码：</w:t>
      </w:r>
      <w:r>
        <w:rPr>
          <w:rFonts w:cs="Times New Roman"/>
          <w:color w:val="auto"/>
          <w:sz w:val="24"/>
          <w:szCs w:val="24"/>
          <w:highlight w:val="none"/>
          <w:u w:val="single"/>
        </w:rPr>
        <w:t xml:space="preserve">                                         </w:t>
      </w:r>
    </w:p>
    <w:p>
      <w:pPr>
        <w:adjustRightInd w:val="0"/>
        <w:snapToGrid w:val="0"/>
        <w:spacing w:line="400" w:lineRule="exact"/>
        <w:ind w:firstLine="480" w:firstLineChars="200"/>
        <w:rPr>
          <w:rFonts w:cs="Times New Roman"/>
          <w:color w:val="auto"/>
          <w:sz w:val="24"/>
          <w:szCs w:val="24"/>
          <w:highlight w:val="none"/>
        </w:rPr>
      </w:pPr>
      <w:r>
        <w:rPr>
          <w:rFonts w:cs="Times New Roman"/>
          <w:color w:val="auto"/>
          <w:sz w:val="24"/>
          <w:szCs w:val="24"/>
          <w:highlight w:val="none"/>
        </w:rPr>
        <w:t>电    话：</w:t>
      </w:r>
      <w:r>
        <w:rPr>
          <w:rFonts w:cs="Times New Roman"/>
          <w:color w:val="auto"/>
          <w:sz w:val="24"/>
          <w:szCs w:val="24"/>
          <w:highlight w:val="none"/>
          <w:u w:val="single"/>
        </w:rPr>
        <w:t xml:space="preserve">                                         </w:t>
      </w:r>
    </w:p>
    <w:p>
      <w:pPr>
        <w:adjustRightInd w:val="0"/>
        <w:snapToGrid w:val="0"/>
        <w:spacing w:line="400" w:lineRule="exact"/>
        <w:ind w:firstLine="480" w:firstLineChars="200"/>
        <w:rPr>
          <w:rFonts w:cs="Times New Roman"/>
          <w:color w:val="auto"/>
          <w:sz w:val="24"/>
          <w:szCs w:val="24"/>
          <w:highlight w:val="none"/>
        </w:rPr>
      </w:pPr>
      <w:r>
        <w:rPr>
          <w:rFonts w:cs="Times New Roman"/>
          <w:color w:val="auto"/>
          <w:sz w:val="24"/>
          <w:szCs w:val="24"/>
          <w:highlight w:val="none"/>
        </w:rPr>
        <w:t>传    真：</w:t>
      </w:r>
      <w:r>
        <w:rPr>
          <w:rFonts w:cs="Times New Roman"/>
          <w:color w:val="auto"/>
          <w:sz w:val="24"/>
          <w:szCs w:val="24"/>
          <w:highlight w:val="none"/>
          <w:u w:val="single"/>
        </w:rPr>
        <w:t xml:space="preserve">                                         </w:t>
      </w:r>
    </w:p>
    <w:p>
      <w:pPr>
        <w:adjustRightInd w:val="0"/>
        <w:snapToGrid w:val="0"/>
        <w:spacing w:line="400" w:lineRule="exact"/>
        <w:ind w:firstLine="480" w:firstLineChars="200"/>
        <w:rPr>
          <w:rFonts w:cs="Times New Roman"/>
          <w:color w:val="auto"/>
          <w:sz w:val="24"/>
          <w:szCs w:val="24"/>
          <w:highlight w:val="none"/>
        </w:rPr>
      </w:pPr>
      <w:r>
        <w:rPr>
          <w:rFonts w:cs="Times New Roman"/>
          <w:color w:val="auto"/>
          <w:sz w:val="24"/>
          <w:szCs w:val="24"/>
          <w:highlight w:val="none"/>
        </w:rPr>
        <w:t>开立时间：</w:t>
      </w:r>
      <w:r>
        <w:rPr>
          <w:rFonts w:cs="Times New Roman"/>
          <w:color w:val="auto"/>
          <w:sz w:val="24"/>
          <w:szCs w:val="24"/>
          <w:highlight w:val="none"/>
          <w:u w:val="single"/>
        </w:rPr>
        <w:t xml:space="preserve">      </w:t>
      </w:r>
      <w:r>
        <w:rPr>
          <w:rFonts w:cs="Times New Roman"/>
          <w:color w:val="auto"/>
          <w:sz w:val="24"/>
          <w:szCs w:val="24"/>
          <w:highlight w:val="none"/>
        </w:rPr>
        <w:t>年</w:t>
      </w:r>
      <w:r>
        <w:rPr>
          <w:rFonts w:cs="Times New Roman"/>
          <w:color w:val="auto"/>
          <w:sz w:val="24"/>
          <w:szCs w:val="24"/>
          <w:highlight w:val="none"/>
          <w:u w:val="single"/>
        </w:rPr>
        <w:t xml:space="preserve">   </w:t>
      </w:r>
      <w:r>
        <w:rPr>
          <w:rFonts w:cs="Times New Roman"/>
          <w:color w:val="auto"/>
          <w:sz w:val="24"/>
          <w:szCs w:val="24"/>
          <w:highlight w:val="none"/>
        </w:rPr>
        <w:t>月</w:t>
      </w:r>
      <w:r>
        <w:rPr>
          <w:rFonts w:cs="Times New Roman"/>
          <w:color w:val="auto"/>
          <w:sz w:val="24"/>
          <w:szCs w:val="24"/>
          <w:highlight w:val="none"/>
          <w:u w:val="single"/>
        </w:rPr>
        <w:t xml:space="preserve">   </w:t>
      </w:r>
      <w:r>
        <w:rPr>
          <w:rFonts w:cs="Times New Roman"/>
          <w:color w:val="auto"/>
          <w:sz w:val="24"/>
          <w:szCs w:val="24"/>
          <w:highlight w:val="none"/>
        </w:rPr>
        <w:t>日</w:t>
      </w:r>
    </w:p>
    <w:p>
      <w:pPr>
        <w:ind w:firstLine="480" w:firstLineChars="200"/>
        <w:rPr>
          <w:rFonts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b/>
          <w:color w:val="auto"/>
          <w:sz w:val="24"/>
          <w:szCs w:val="24"/>
          <w:highlight w:val="none"/>
        </w:rPr>
      </w:pPr>
      <w:r>
        <w:rPr>
          <w:rFonts w:cs="Times New Roman"/>
          <w:color w:val="auto"/>
          <w:sz w:val="24"/>
          <w:szCs w:val="24"/>
          <w:highlight w:val="none"/>
        </w:rPr>
        <w:t>注：保函开立人依法刻制并授权用于投标保函业务的</w:t>
      </w:r>
      <w:r>
        <w:rPr>
          <w:rFonts w:hint="eastAsia" w:cs="Times New Roman"/>
          <w:color w:val="auto"/>
          <w:sz w:val="24"/>
          <w:szCs w:val="24"/>
          <w:highlight w:val="none"/>
          <w:lang w:eastAsia="zh-CN"/>
        </w:rPr>
        <w:t>印</w:t>
      </w:r>
      <w:r>
        <w:rPr>
          <w:rFonts w:cs="Times New Roman"/>
          <w:color w:val="auto"/>
          <w:sz w:val="24"/>
          <w:szCs w:val="24"/>
          <w:highlight w:val="none"/>
        </w:rPr>
        <w:t>章，可以在本单位出具的投标保函上使用。</w:t>
      </w:r>
    </w:p>
    <w:p>
      <w:pPr>
        <w:pStyle w:val="2"/>
        <w:spacing w:after="0" w:line="360" w:lineRule="auto"/>
        <w:ind w:left="0" w:leftChars="0" w:firstLine="2400" w:firstLineChars="1000"/>
        <w:rPr>
          <w:color w:val="auto"/>
          <w:highlight w:val="none"/>
        </w:rPr>
      </w:pPr>
    </w:p>
    <w:p>
      <w:pPr>
        <w:pStyle w:val="6"/>
        <w:rPr>
          <w:b/>
          <w:color w:val="auto"/>
          <w:sz w:val="24"/>
          <w:szCs w:val="24"/>
          <w:highlight w:val="none"/>
        </w:rPr>
      </w:pPr>
      <w:r>
        <w:rPr>
          <w:color w:val="auto"/>
          <w:highlight w:val="none"/>
        </w:rPr>
        <w:br w:type="page"/>
      </w:r>
      <w:bookmarkStart w:id="608" w:name="_Toc1873592593"/>
      <w:bookmarkStart w:id="609" w:name="_Toc350566845"/>
      <w:bookmarkStart w:id="610" w:name="_Toc12725"/>
      <w:bookmarkStart w:id="611" w:name="_Toc80324948"/>
      <w:bookmarkStart w:id="612" w:name="_Toc20605"/>
      <w:bookmarkStart w:id="613" w:name="_Toc169206728"/>
      <w:bookmarkStart w:id="614" w:name="_Toc370585366"/>
      <w:bookmarkStart w:id="615" w:name="_Toc175264951"/>
      <w:bookmarkStart w:id="616" w:name="_Toc14754"/>
      <w:bookmarkStart w:id="617" w:name="_Toc31998043"/>
      <w:r>
        <w:rPr>
          <w:rFonts w:hint="eastAsia" w:ascii="宋体" w:hAnsi="宋体" w:eastAsia="宋体" w:cs="宋体"/>
          <w:color w:val="auto"/>
          <w:sz w:val="24"/>
          <w:szCs w:val="24"/>
          <w:highlight w:val="none"/>
        </w:rPr>
        <w:t>附件2-2-1：</w:t>
      </w:r>
      <w:bookmarkEnd w:id="582"/>
      <w:bookmarkEnd w:id="583"/>
      <w:bookmarkEnd w:id="584"/>
      <w:bookmarkEnd w:id="585"/>
      <w:bookmarkEnd w:id="586"/>
      <w:bookmarkEnd w:id="587"/>
      <w:bookmarkStart w:id="618" w:name="_Toc5209"/>
      <w:bookmarkStart w:id="619" w:name="_Toc26338"/>
      <w:bookmarkStart w:id="620" w:name="_Toc95912235"/>
      <w:bookmarkStart w:id="621" w:name="_Toc24300"/>
      <w:bookmarkStart w:id="622" w:name="_Toc63471410"/>
      <w:bookmarkStart w:id="623" w:name="_Toc18734"/>
      <w:r>
        <w:rPr>
          <w:rFonts w:hint="eastAsia" w:ascii="宋体" w:hAnsi="宋体" w:eastAsia="宋体" w:cs="宋体"/>
          <w:color w:val="auto"/>
          <w:sz w:val="24"/>
          <w:szCs w:val="24"/>
          <w:highlight w:val="none"/>
        </w:rPr>
        <w:t>保函开立人出具的到账证明（</w:t>
      </w:r>
      <w:r>
        <w:rPr>
          <w:rFonts w:hint="eastAsia" w:ascii="宋体" w:hAnsi="宋体" w:eastAsia="宋体" w:cs="宋体"/>
          <w:color w:val="auto"/>
          <w:kern w:val="0"/>
          <w:sz w:val="24"/>
          <w:szCs w:val="24"/>
          <w:highlight w:val="none"/>
        </w:rPr>
        <w:t>工程担保公司或保险公司，</w:t>
      </w:r>
      <w:r>
        <w:rPr>
          <w:rFonts w:hint="eastAsia" w:ascii="宋体" w:hAnsi="宋体" w:eastAsia="宋体" w:cs="宋体"/>
          <w:color w:val="auto"/>
          <w:sz w:val="24"/>
          <w:szCs w:val="24"/>
          <w:highlight w:val="none"/>
        </w:rPr>
        <w:t>格式）</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spacing w:after="312" w:afterLines="100" w:line="360" w:lineRule="auto"/>
        <w:jc w:val="center"/>
        <w:rPr>
          <w:rFonts w:cs="Times New Roman"/>
          <w:b/>
          <w:bCs/>
          <w:color w:val="auto"/>
          <w:sz w:val="32"/>
          <w:szCs w:val="32"/>
          <w:highlight w:val="none"/>
        </w:rPr>
      </w:pPr>
      <w:r>
        <w:rPr>
          <w:rFonts w:cs="Times New Roman"/>
          <w:b/>
          <w:bCs/>
          <w:color w:val="auto"/>
          <w:sz w:val="32"/>
          <w:szCs w:val="32"/>
          <w:highlight w:val="none"/>
        </w:rPr>
        <w:t>到账证明</w:t>
      </w:r>
    </w:p>
    <w:p>
      <w:pPr>
        <w:spacing w:line="360" w:lineRule="auto"/>
        <w:jc w:val="center"/>
        <w:rPr>
          <w:rFonts w:cs="Times New Roman"/>
          <w:color w:val="auto"/>
          <w:sz w:val="32"/>
          <w:szCs w:val="32"/>
          <w:highlight w:val="none"/>
        </w:rPr>
      </w:pPr>
    </w:p>
    <w:p>
      <w:pPr>
        <w:spacing w:line="360" w:lineRule="auto"/>
        <w:jc w:val="right"/>
        <w:rPr>
          <w:rFonts w:cs="Times New Roman"/>
          <w:b/>
          <w:bCs/>
          <w:color w:val="auto"/>
          <w:sz w:val="24"/>
          <w:szCs w:val="24"/>
          <w:highlight w:val="none"/>
        </w:rPr>
      </w:pPr>
      <w:r>
        <w:rPr>
          <w:rFonts w:cs="Times New Roman"/>
          <w:color w:val="auto"/>
          <w:sz w:val="24"/>
          <w:szCs w:val="24"/>
          <w:highlight w:val="none"/>
        </w:rPr>
        <w:t>编号：</w:t>
      </w:r>
      <w:r>
        <w:rPr>
          <w:rFonts w:cs="Times New Roman"/>
          <w:color w:val="auto"/>
          <w:sz w:val="24"/>
          <w:szCs w:val="24"/>
          <w:highlight w:val="none"/>
          <w:u w:val="single"/>
          <w:lang w:bidi="ar"/>
        </w:rPr>
        <w:t>(保函开立人自行编号)</w:t>
      </w:r>
    </w:p>
    <w:p>
      <w:pPr>
        <w:spacing w:line="360" w:lineRule="auto"/>
        <w:jc w:val="center"/>
        <w:rPr>
          <w:rFonts w:cs="Times New Roman"/>
          <w:b/>
          <w:bCs/>
          <w:color w:val="auto"/>
          <w:sz w:val="24"/>
          <w:szCs w:val="24"/>
          <w:highlight w:val="none"/>
        </w:rPr>
      </w:pPr>
    </w:p>
    <w:p>
      <w:pPr>
        <w:widowControl/>
        <w:spacing w:line="480" w:lineRule="auto"/>
        <w:jc w:val="left"/>
        <w:rPr>
          <w:rFonts w:cs="Times New Roman"/>
          <w:color w:val="auto"/>
          <w:sz w:val="24"/>
          <w:szCs w:val="24"/>
          <w:highlight w:val="none"/>
        </w:rPr>
      </w:pPr>
      <w:r>
        <w:rPr>
          <w:rFonts w:cs="Times New Roman"/>
          <w:color w:val="auto"/>
          <w:sz w:val="24"/>
          <w:szCs w:val="24"/>
          <w:highlight w:val="none"/>
          <w:u w:val="single"/>
          <w:lang w:bidi="ar"/>
        </w:rPr>
        <w:t>（招标人名称）</w:t>
      </w:r>
      <w:r>
        <w:rPr>
          <w:rFonts w:cs="Times New Roman"/>
          <w:color w:val="auto"/>
          <w:sz w:val="24"/>
          <w:szCs w:val="24"/>
          <w:highlight w:val="none"/>
          <w:lang w:bidi="ar"/>
        </w:rPr>
        <w:t xml:space="preserve">： </w:t>
      </w:r>
    </w:p>
    <w:p>
      <w:pPr>
        <w:widowControl/>
        <w:spacing w:line="480" w:lineRule="auto"/>
        <w:ind w:firstLine="480" w:firstLineChars="200"/>
        <w:jc w:val="left"/>
        <w:rPr>
          <w:rFonts w:cs="Times New Roman"/>
          <w:color w:val="auto"/>
          <w:sz w:val="24"/>
          <w:szCs w:val="24"/>
          <w:highlight w:val="none"/>
          <w:lang w:bidi="ar"/>
        </w:rPr>
      </w:pPr>
      <w:r>
        <w:rPr>
          <w:rFonts w:cs="Times New Roman"/>
          <w:color w:val="auto"/>
          <w:sz w:val="24"/>
          <w:szCs w:val="24"/>
          <w:highlight w:val="none"/>
          <w:lang w:bidi="ar"/>
        </w:rPr>
        <w:t>就</w:t>
      </w:r>
      <w:r>
        <w:rPr>
          <w:rFonts w:cs="Times New Roman"/>
          <w:color w:val="auto"/>
          <w:sz w:val="24"/>
          <w:szCs w:val="24"/>
          <w:highlight w:val="none"/>
          <w:u w:val="single"/>
          <w:lang w:bidi="ar"/>
        </w:rPr>
        <w:t>（投标人名称）</w:t>
      </w:r>
      <w:r>
        <w:rPr>
          <w:rFonts w:cs="Times New Roman"/>
          <w:color w:val="auto"/>
          <w:sz w:val="24"/>
          <w:szCs w:val="24"/>
          <w:highlight w:val="none"/>
        </w:rPr>
        <w:t>申请开立招标项目编号为</w:t>
      </w:r>
      <w:r>
        <w:rPr>
          <w:rFonts w:cs="Times New Roman"/>
          <w:color w:val="auto"/>
          <w:sz w:val="24"/>
          <w:szCs w:val="24"/>
          <w:highlight w:val="none"/>
          <w:u w:val="single"/>
        </w:rPr>
        <w:t>（招标项目编号）</w:t>
      </w:r>
      <w:r>
        <w:rPr>
          <w:rFonts w:cs="Times New Roman"/>
          <w:color w:val="auto"/>
          <w:sz w:val="24"/>
          <w:szCs w:val="24"/>
          <w:highlight w:val="none"/>
        </w:rPr>
        <w:t>的</w:t>
      </w:r>
      <w:r>
        <w:rPr>
          <w:rFonts w:cs="Times New Roman"/>
          <w:color w:val="auto"/>
          <w:sz w:val="24"/>
          <w:szCs w:val="24"/>
          <w:highlight w:val="none"/>
          <w:u w:val="single"/>
        </w:rPr>
        <w:t>（招标项目名称及标段）</w:t>
      </w:r>
      <w:r>
        <w:rPr>
          <w:rFonts w:cs="Times New Roman"/>
          <w:color w:val="auto"/>
          <w:sz w:val="24"/>
          <w:szCs w:val="24"/>
          <w:highlight w:val="none"/>
        </w:rPr>
        <w:t>的</w:t>
      </w:r>
      <w:r>
        <w:rPr>
          <w:rFonts w:cs="Times New Roman"/>
          <w:color w:val="auto"/>
          <w:sz w:val="24"/>
          <w:szCs w:val="24"/>
          <w:highlight w:val="none"/>
          <w:u w:val="single"/>
        </w:rPr>
        <w:t>（保函金额）</w:t>
      </w:r>
      <w:r>
        <w:rPr>
          <w:rFonts w:cs="Times New Roman"/>
          <w:color w:val="auto"/>
          <w:sz w:val="24"/>
          <w:szCs w:val="24"/>
          <w:highlight w:val="none"/>
        </w:rPr>
        <w:t>元投标保函</w:t>
      </w:r>
      <w:r>
        <w:rPr>
          <w:rFonts w:cs="Times New Roman"/>
          <w:color w:val="auto"/>
          <w:sz w:val="24"/>
          <w:szCs w:val="24"/>
          <w:highlight w:val="none"/>
          <w:lang w:bidi="ar"/>
        </w:rPr>
        <w:t>，我方收款账号为</w:t>
      </w:r>
      <w:r>
        <w:rPr>
          <w:rFonts w:cs="Times New Roman"/>
          <w:color w:val="auto"/>
          <w:sz w:val="24"/>
          <w:szCs w:val="24"/>
          <w:highlight w:val="none"/>
          <w:u w:val="single"/>
          <w:lang w:bidi="ar"/>
        </w:rPr>
        <w:t>（保函开立人收款账号）</w:t>
      </w:r>
      <w:r>
        <w:rPr>
          <w:rFonts w:cs="Times New Roman"/>
          <w:color w:val="auto"/>
          <w:sz w:val="24"/>
          <w:szCs w:val="24"/>
          <w:highlight w:val="none"/>
          <w:lang w:bidi="ar"/>
        </w:rPr>
        <w:t>的收款账户，已于</w:t>
      </w:r>
      <w:r>
        <w:rPr>
          <w:rFonts w:cs="Times New Roman"/>
          <w:color w:val="auto"/>
          <w:sz w:val="24"/>
          <w:szCs w:val="24"/>
          <w:highlight w:val="none"/>
          <w:u w:val="single"/>
          <w:lang w:bidi="ar"/>
        </w:rPr>
        <w:t xml:space="preserve">  </w:t>
      </w:r>
      <w:r>
        <w:rPr>
          <w:rFonts w:hint="eastAsia" w:cs="Times New Roman"/>
          <w:color w:val="auto"/>
          <w:sz w:val="24"/>
          <w:szCs w:val="24"/>
          <w:highlight w:val="none"/>
          <w:u w:val="single"/>
          <w:lang w:val="en-US" w:eastAsia="zh-CN" w:bidi="ar"/>
        </w:rPr>
        <w:t xml:space="preserve">   </w:t>
      </w:r>
      <w:r>
        <w:rPr>
          <w:rFonts w:cs="Times New Roman"/>
          <w:color w:val="auto"/>
          <w:sz w:val="24"/>
          <w:szCs w:val="24"/>
          <w:highlight w:val="none"/>
          <w:u w:val="single"/>
          <w:lang w:bidi="ar"/>
        </w:rPr>
        <w:t xml:space="preserve"> </w:t>
      </w:r>
      <w:r>
        <w:rPr>
          <w:rFonts w:cs="Times New Roman"/>
          <w:color w:val="auto"/>
          <w:sz w:val="24"/>
          <w:szCs w:val="24"/>
          <w:highlight w:val="none"/>
          <w:lang w:bidi="ar"/>
        </w:rPr>
        <w:t>年</w:t>
      </w:r>
      <w:r>
        <w:rPr>
          <w:rFonts w:cs="Times New Roman"/>
          <w:color w:val="auto"/>
          <w:sz w:val="24"/>
          <w:szCs w:val="24"/>
          <w:highlight w:val="none"/>
          <w:u w:val="single"/>
          <w:lang w:bidi="ar"/>
        </w:rPr>
        <w:t xml:space="preserve"> </w:t>
      </w:r>
      <w:r>
        <w:rPr>
          <w:rFonts w:hint="eastAsia" w:cs="Times New Roman"/>
          <w:color w:val="auto"/>
          <w:sz w:val="24"/>
          <w:szCs w:val="24"/>
          <w:highlight w:val="none"/>
          <w:u w:val="single"/>
          <w:lang w:val="en-US" w:eastAsia="zh-CN" w:bidi="ar"/>
        </w:rPr>
        <w:t xml:space="preserve">  </w:t>
      </w:r>
      <w:r>
        <w:rPr>
          <w:rFonts w:cs="Times New Roman"/>
          <w:color w:val="auto"/>
          <w:sz w:val="24"/>
          <w:szCs w:val="24"/>
          <w:highlight w:val="none"/>
          <w:u w:val="single"/>
          <w:lang w:bidi="ar"/>
        </w:rPr>
        <w:t xml:space="preserve"> </w:t>
      </w:r>
      <w:r>
        <w:rPr>
          <w:rFonts w:cs="Times New Roman"/>
          <w:color w:val="auto"/>
          <w:sz w:val="24"/>
          <w:szCs w:val="24"/>
          <w:highlight w:val="none"/>
          <w:lang w:bidi="ar"/>
        </w:rPr>
        <w:t>月</w:t>
      </w:r>
      <w:r>
        <w:rPr>
          <w:rFonts w:cs="Times New Roman"/>
          <w:color w:val="auto"/>
          <w:sz w:val="24"/>
          <w:szCs w:val="24"/>
          <w:highlight w:val="none"/>
          <w:u w:val="single"/>
          <w:lang w:bidi="ar"/>
        </w:rPr>
        <w:t xml:space="preserve"> </w:t>
      </w:r>
      <w:r>
        <w:rPr>
          <w:rFonts w:hint="eastAsia" w:cs="Times New Roman"/>
          <w:color w:val="auto"/>
          <w:sz w:val="24"/>
          <w:szCs w:val="24"/>
          <w:highlight w:val="none"/>
          <w:u w:val="single"/>
          <w:lang w:val="en-US" w:eastAsia="zh-CN" w:bidi="ar"/>
        </w:rPr>
        <w:t xml:space="preserve">  </w:t>
      </w:r>
      <w:r>
        <w:rPr>
          <w:rFonts w:cs="Times New Roman"/>
          <w:color w:val="auto"/>
          <w:sz w:val="24"/>
          <w:szCs w:val="24"/>
          <w:highlight w:val="none"/>
          <w:u w:val="single"/>
          <w:lang w:bidi="ar"/>
        </w:rPr>
        <w:t xml:space="preserve"> </w:t>
      </w:r>
      <w:r>
        <w:rPr>
          <w:rFonts w:cs="Times New Roman"/>
          <w:color w:val="auto"/>
          <w:sz w:val="24"/>
          <w:szCs w:val="24"/>
          <w:highlight w:val="none"/>
          <w:lang w:bidi="ar"/>
        </w:rPr>
        <w:t>日收到该投标人通过付款账号:</w:t>
      </w:r>
      <w:r>
        <w:rPr>
          <w:rFonts w:cs="Times New Roman"/>
          <w:color w:val="auto"/>
          <w:sz w:val="24"/>
          <w:szCs w:val="24"/>
          <w:highlight w:val="none"/>
          <w:u w:val="single"/>
          <w:lang w:bidi="ar"/>
        </w:rPr>
        <w:t>（投标人付款账号）</w:t>
      </w:r>
      <w:r>
        <w:rPr>
          <w:rFonts w:cs="Times New Roman"/>
          <w:color w:val="auto"/>
          <w:sz w:val="24"/>
          <w:szCs w:val="24"/>
          <w:highlight w:val="none"/>
          <w:lang w:bidi="ar"/>
        </w:rPr>
        <w:t>的付</w:t>
      </w:r>
      <w:r>
        <w:rPr>
          <w:rFonts w:cs="Times New Roman"/>
          <w:color w:val="auto"/>
          <w:sz w:val="24"/>
          <w:szCs w:val="24"/>
          <w:highlight w:val="none"/>
        </w:rPr>
        <w:t>款账户支付的保函费用</w:t>
      </w:r>
      <w:r>
        <w:rPr>
          <w:rFonts w:cs="Times New Roman"/>
          <w:color w:val="auto"/>
          <w:sz w:val="24"/>
          <w:szCs w:val="24"/>
          <w:highlight w:val="none"/>
          <w:lang w:bidi="ar"/>
        </w:rPr>
        <w:t>。</w:t>
      </w:r>
    </w:p>
    <w:p>
      <w:pPr>
        <w:widowControl/>
        <w:spacing w:line="480" w:lineRule="auto"/>
        <w:ind w:firstLine="480" w:firstLineChars="200"/>
        <w:jc w:val="left"/>
        <w:rPr>
          <w:rFonts w:cs="Times New Roman"/>
          <w:color w:val="auto"/>
          <w:sz w:val="24"/>
          <w:szCs w:val="24"/>
          <w:highlight w:val="none"/>
          <w:lang w:bidi="ar"/>
        </w:rPr>
      </w:pPr>
      <w:r>
        <w:rPr>
          <w:rFonts w:cs="Times New Roman"/>
          <w:color w:val="auto"/>
          <w:sz w:val="24"/>
          <w:szCs w:val="24"/>
          <w:highlight w:val="none"/>
          <w:lang w:bidi="ar"/>
        </w:rPr>
        <w:t>特此证明。</w:t>
      </w:r>
    </w:p>
    <w:p>
      <w:pPr>
        <w:widowControl/>
        <w:spacing w:line="480" w:lineRule="auto"/>
        <w:ind w:firstLine="480" w:firstLineChars="200"/>
        <w:jc w:val="left"/>
        <w:rPr>
          <w:rFonts w:cs="Times New Roman"/>
          <w:color w:val="auto"/>
          <w:sz w:val="24"/>
          <w:szCs w:val="24"/>
          <w:highlight w:val="none"/>
          <w:lang w:bidi="ar"/>
        </w:rPr>
      </w:pPr>
    </w:p>
    <w:p>
      <w:pPr>
        <w:spacing w:line="480" w:lineRule="auto"/>
        <w:ind w:firstLine="240" w:firstLineChars="100"/>
        <w:jc w:val="right"/>
        <w:rPr>
          <w:rFonts w:cs="Times New Roman"/>
          <w:color w:val="auto"/>
          <w:sz w:val="24"/>
          <w:szCs w:val="24"/>
          <w:highlight w:val="none"/>
        </w:rPr>
      </w:pPr>
      <w:r>
        <w:rPr>
          <w:rFonts w:cs="Times New Roman"/>
          <w:color w:val="auto"/>
          <w:sz w:val="24"/>
          <w:szCs w:val="24"/>
          <w:highlight w:val="none"/>
        </w:rPr>
        <w:t>保函开立人：</w:t>
      </w:r>
      <w:r>
        <w:rPr>
          <w:rFonts w:cs="Times New Roman"/>
          <w:color w:val="auto"/>
          <w:sz w:val="24"/>
          <w:szCs w:val="24"/>
          <w:highlight w:val="none"/>
          <w:u w:val="single"/>
        </w:rPr>
        <w:t xml:space="preserve">        （盖章）</w:t>
      </w:r>
    </w:p>
    <w:p>
      <w:pPr>
        <w:spacing w:line="420" w:lineRule="exact"/>
        <w:jc w:val="right"/>
        <w:rPr>
          <w:rFonts w:cs="Times New Roman"/>
          <w:color w:val="auto"/>
          <w:sz w:val="24"/>
          <w:highlight w:val="none"/>
        </w:rPr>
      </w:pPr>
      <w:r>
        <w:rPr>
          <w:rFonts w:cs="Times New Roman"/>
          <w:color w:val="auto"/>
          <w:sz w:val="24"/>
          <w:highlight w:val="none"/>
        </w:rPr>
        <w:t>日期：</w:t>
      </w:r>
      <w:r>
        <w:rPr>
          <w:rFonts w:cs="Times New Roman"/>
          <w:color w:val="auto"/>
          <w:sz w:val="24"/>
          <w:highlight w:val="none"/>
          <w:u w:val="single"/>
        </w:rPr>
        <w:t xml:space="preserve">      </w:t>
      </w:r>
      <w:r>
        <w:rPr>
          <w:rFonts w:cs="Times New Roman"/>
          <w:color w:val="auto"/>
          <w:sz w:val="24"/>
          <w:highlight w:val="none"/>
        </w:rPr>
        <w:t>年</w:t>
      </w:r>
      <w:r>
        <w:rPr>
          <w:rFonts w:cs="Times New Roman"/>
          <w:color w:val="auto"/>
          <w:sz w:val="24"/>
          <w:highlight w:val="none"/>
          <w:u w:val="single"/>
        </w:rPr>
        <w:t xml:space="preserve">     </w:t>
      </w:r>
      <w:r>
        <w:rPr>
          <w:rFonts w:cs="Times New Roman"/>
          <w:color w:val="auto"/>
          <w:sz w:val="24"/>
          <w:highlight w:val="none"/>
        </w:rPr>
        <w:t>月</w:t>
      </w:r>
      <w:r>
        <w:rPr>
          <w:rFonts w:cs="Times New Roman"/>
          <w:color w:val="auto"/>
          <w:sz w:val="24"/>
          <w:highlight w:val="none"/>
          <w:u w:val="single"/>
        </w:rPr>
        <w:t xml:space="preserve">     </w:t>
      </w:r>
      <w:r>
        <w:rPr>
          <w:rFonts w:cs="Times New Roman"/>
          <w:color w:val="auto"/>
          <w:sz w:val="24"/>
          <w:highlight w:val="none"/>
        </w:rPr>
        <w:t>日</w:t>
      </w:r>
    </w:p>
    <w:p>
      <w:pPr>
        <w:spacing w:line="420" w:lineRule="exact"/>
        <w:jc w:val="right"/>
        <w:rPr>
          <w:rFonts w:cs="Times New Roman"/>
          <w:color w:val="auto"/>
          <w:sz w:val="24"/>
          <w:highlight w:val="none"/>
        </w:rPr>
      </w:pPr>
    </w:p>
    <w:p>
      <w:pPr>
        <w:spacing w:line="420" w:lineRule="exact"/>
        <w:jc w:val="right"/>
        <w:rPr>
          <w:rFonts w:cs="Times New Roman"/>
          <w:color w:val="auto"/>
          <w:sz w:val="24"/>
          <w:highlight w:val="none"/>
        </w:rPr>
      </w:pPr>
    </w:p>
    <w:p>
      <w:pPr>
        <w:widowControl/>
        <w:adjustRightInd w:val="0"/>
        <w:spacing w:line="440" w:lineRule="exac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pPr>
        <w:widowControl/>
        <w:adjustRightInd w:val="0"/>
        <w:spacing w:line="440" w:lineRule="exac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1.保函开立人依法刻制并授权用于投标保函业务的</w:t>
      </w:r>
      <w:r>
        <w:rPr>
          <w:rFonts w:hint="eastAsia" w:ascii="宋体" w:hAnsi="宋体" w:eastAsia="宋体" w:cs="宋体"/>
          <w:color w:val="auto"/>
          <w:kern w:val="0"/>
          <w:sz w:val="24"/>
          <w:highlight w:val="none"/>
          <w:lang w:eastAsia="zh-CN"/>
        </w:rPr>
        <w:t>印</w:t>
      </w:r>
      <w:r>
        <w:rPr>
          <w:rFonts w:hint="eastAsia" w:ascii="宋体" w:hAnsi="宋体" w:eastAsia="宋体" w:cs="宋体"/>
          <w:color w:val="auto"/>
          <w:kern w:val="0"/>
          <w:sz w:val="24"/>
          <w:highlight w:val="none"/>
        </w:rPr>
        <w:t>章，可以在本单位出具的到账证明上使用。</w:t>
      </w:r>
    </w:p>
    <w:p>
      <w:pPr>
        <w:widowControl/>
        <w:adjustRightInd w:val="0"/>
        <w:spacing w:line="440" w:lineRule="exact"/>
        <w:jc w:val="left"/>
        <w:textAlignment w:val="baseline"/>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b/>
          <w:bCs/>
          <w:i/>
          <w:iCs/>
          <w:color w:val="auto"/>
          <w:kern w:val="0"/>
          <w:sz w:val="24"/>
          <w:highlight w:val="none"/>
        </w:rPr>
        <w:t>在本到账证明基础上，投标人应在投标文件资格文件中另行附上其缴纳的保函手续费从投标人企业基本存款账户以电汇或银行转账的形式汇到保函开立人账户的电汇或银行转账单，</w:t>
      </w:r>
      <w:bookmarkStart w:id="624" w:name="OLE_LINK26"/>
      <w:r>
        <w:rPr>
          <w:rFonts w:hint="eastAsia" w:ascii="宋体" w:hAnsi="宋体" w:eastAsia="宋体" w:cs="宋体"/>
          <w:b/>
          <w:bCs/>
          <w:i/>
          <w:iCs/>
          <w:color w:val="auto"/>
          <w:kern w:val="0"/>
          <w:sz w:val="24"/>
          <w:highlight w:val="none"/>
        </w:rPr>
        <w:t>电汇或银行转账单上</w:t>
      </w:r>
      <w:bookmarkEnd w:id="624"/>
      <w:r>
        <w:rPr>
          <w:rFonts w:hint="eastAsia" w:ascii="宋体" w:hAnsi="宋体" w:eastAsia="宋体" w:cs="宋体"/>
          <w:b/>
          <w:bCs/>
          <w:i/>
          <w:iCs/>
          <w:color w:val="auto"/>
          <w:kern w:val="0"/>
          <w:sz w:val="24"/>
          <w:highlight w:val="none"/>
        </w:rPr>
        <w:t>需注明招标项目编号。</w:t>
      </w:r>
    </w:p>
    <w:p>
      <w:pPr>
        <w:rPr>
          <w:rFonts w:cs="Times New Roman"/>
          <w:color w:val="auto"/>
          <w:highlight w:val="none"/>
        </w:rPr>
      </w:pPr>
    </w:p>
    <w:p>
      <w:pPr>
        <w:spacing w:line="360" w:lineRule="auto"/>
        <w:ind w:firstLine="2400" w:firstLineChars="1000"/>
        <w:rPr>
          <w:rFonts w:cs="Times New Roman"/>
          <w:color w:val="auto"/>
          <w:sz w:val="24"/>
          <w:szCs w:val="24"/>
          <w:highlight w:val="none"/>
        </w:rPr>
        <w:sectPr>
          <w:pgSz w:w="11906" w:h="16838"/>
          <w:pgMar w:top="1440" w:right="1417" w:bottom="1440" w:left="158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6"/>
        <w:rPr>
          <w:rFonts w:hint="eastAsia" w:ascii="宋体" w:hAnsi="宋体" w:eastAsia="宋体" w:cs="宋体"/>
          <w:color w:val="auto"/>
          <w:sz w:val="24"/>
          <w:szCs w:val="24"/>
          <w:highlight w:val="none"/>
        </w:rPr>
      </w:pPr>
      <w:bookmarkStart w:id="625" w:name="_Toc1849003148"/>
      <w:bookmarkStart w:id="626" w:name="_Toc175264952"/>
      <w:bookmarkStart w:id="627" w:name="_Toc1089411"/>
      <w:bookmarkStart w:id="628" w:name="_Toc6932"/>
      <w:bookmarkStart w:id="629" w:name="_Toc1499508280"/>
      <w:bookmarkStart w:id="630" w:name="_Toc739158410"/>
      <w:bookmarkStart w:id="631" w:name="_Toc138425631"/>
      <w:bookmarkStart w:id="632" w:name="_Toc22022"/>
      <w:bookmarkStart w:id="633" w:name="_Toc25897"/>
      <w:bookmarkStart w:id="634" w:name="_Toc63471411"/>
      <w:bookmarkStart w:id="635" w:name="_Toc24547"/>
      <w:bookmarkStart w:id="636" w:name="_Toc29499"/>
      <w:bookmarkStart w:id="637" w:name="_Toc95912236"/>
      <w:bookmarkStart w:id="638" w:name="_Toc10523"/>
      <w:bookmarkStart w:id="639" w:name="_Toc31369"/>
      <w:r>
        <w:rPr>
          <w:rFonts w:hint="eastAsia" w:ascii="宋体" w:hAnsi="宋体" w:eastAsia="宋体" w:cs="宋体"/>
          <w:color w:val="auto"/>
          <w:sz w:val="24"/>
          <w:szCs w:val="24"/>
          <w:highlight w:val="none"/>
        </w:rPr>
        <w:t>附件2-2-2：保函开立人出具的到账证明（银行，格式）</w:t>
      </w:r>
      <w:bookmarkEnd w:id="625"/>
      <w:bookmarkEnd w:id="626"/>
      <w:bookmarkEnd w:id="627"/>
      <w:bookmarkEnd w:id="628"/>
      <w:bookmarkEnd w:id="629"/>
      <w:bookmarkEnd w:id="630"/>
      <w:bookmarkEnd w:id="631"/>
    </w:p>
    <w:p>
      <w:pPr>
        <w:adjustRightInd w:val="0"/>
        <w:spacing w:line="360" w:lineRule="auto"/>
        <w:jc w:val="center"/>
        <w:textAlignment w:val="baseline"/>
        <w:rPr>
          <w:rFonts w:cs="Times New Roman"/>
          <w:b/>
          <w:bCs/>
          <w:color w:val="auto"/>
          <w:kern w:val="0"/>
          <w:sz w:val="44"/>
          <w:szCs w:val="44"/>
          <w:highlight w:val="none"/>
        </w:rPr>
      </w:pPr>
    </w:p>
    <w:p>
      <w:pPr>
        <w:adjustRightInd w:val="0"/>
        <w:spacing w:after="312" w:afterLines="100" w:line="360" w:lineRule="auto"/>
        <w:jc w:val="center"/>
        <w:textAlignment w:val="baseline"/>
        <w:rPr>
          <w:rFonts w:cs="Times New Roman"/>
          <w:b/>
          <w:bCs/>
          <w:color w:val="auto"/>
          <w:kern w:val="0"/>
          <w:sz w:val="32"/>
          <w:szCs w:val="32"/>
          <w:highlight w:val="none"/>
        </w:rPr>
      </w:pPr>
      <w:r>
        <w:rPr>
          <w:rFonts w:cs="Times New Roman"/>
          <w:b/>
          <w:bCs/>
          <w:color w:val="auto"/>
          <w:kern w:val="0"/>
          <w:sz w:val="32"/>
          <w:szCs w:val="32"/>
          <w:highlight w:val="none"/>
        </w:rPr>
        <w:t>到账证明</w:t>
      </w:r>
    </w:p>
    <w:p>
      <w:pPr>
        <w:adjustRightInd w:val="0"/>
        <w:spacing w:line="360" w:lineRule="auto"/>
        <w:jc w:val="right"/>
        <w:textAlignment w:val="baseline"/>
        <w:rPr>
          <w:rFonts w:cs="Times New Roman"/>
          <w:b/>
          <w:bCs/>
          <w:color w:val="auto"/>
          <w:kern w:val="0"/>
          <w:sz w:val="24"/>
          <w:highlight w:val="none"/>
        </w:rPr>
      </w:pPr>
      <w:r>
        <w:rPr>
          <w:rFonts w:cs="Times New Roman"/>
          <w:color w:val="auto"/>
          <w:kern w:val="0"/>
          <w:sz w:val="24"/>
          <w:highlight w:val="none"/>
        </w:rPr>
        <w:t>编号：</w:t>
      </w:r>
      <w:r>
        <w:rPr>
          <w:rFonts w:cs="Times New Roman"/>
          <w:color w:val="auto"/>
          <w:kern w:val="0"/>
          <w:sz w:val="24"/>
          <w:highlight w:val="none"/>
          <w:u w:val="single"/>
        </w:rPr>
        <w:t>(保函开立人自行编号)</w:t>
      </w:r>
    </w:p>
    <w:p>
      <w:pPr>
        <w:adjustRightInd w:val="0"/>
        <w:spacing w:line="360" w:lineRule="auto"/>
        <w:jc w:val="center"/>
        <w:textAlignment w:val="baseline"/>
        <w:rPr>
          <w:rFonts w:cs="Times New Roman"/>
          <w:b/>
          <w:bCs/>
          <w:color w:val="auto"/>
          <w:kern w:val="0"/>
          <w:sz w:val="24"/>
          <w:highlight w:val="none"/>
        </w:rPr>
      </w:pPr>
    </w:p>
    <w:p>
      <w:pPr>
        <w:widowControl/>
        <w:adjustRightInd w:val="0"/>
        <w:spacing w:line="480" w:lineRule="auto"/>
        <w:jc w:val="left"/>
        <w:textAlignment w:val="baseline"/>
        <w:rPr>
          <w:rFonts w:cs="Times New Roman"/>
          <w:color w:val="auto"/>
          <w:kern w:val="0"/>
          <w:sz w:val="24"/>
          <w:highlight w:val="none"/>
        </w:rPr>
      </w:pPr>
      <w:r>
        <w:rPr>
          <w:rFonts w:cs="Times New Roman"/>
          <w:color w:val="auto"/>
          <w:kern w:val="0"/>
          <w:sz w:val="24"/>
          <w:highlight w:val="none"/>
          <w:u w:val="single"/>
        </w:rPr>
        <w:t>（招标人名称）</w:t>
      </w:r>
      <w:r>
        <w:rPr>
          <w:rFonts w:cs="Times New Roman"/>
          <w:color w:val="auto"/>
          <w:kern w:val="0"/>
          <w:sz w:val="24"/>
          <w:highlight w:val="none"/>
        </w:rPr>
        <w:t xml:space="preserve">： </w:t>
      </w:r>
    </w:p>
    <w:p>
      <w:pPr>
        <w:widowControl/>
        <w:adjustRightInd w:val="0"/>
        <w:spacing w:line="480" w:lineRule="auto"/>
        <w:ind w:firstLine="480" w:firstLineChars="200"/>
        <w:jc w:val="left"/>
        <w:textAlignment w:val="baseline"/>
        <w:rPr>
          <w:rFonts w:cs="Times New Roman"/>
          <w:color w:val="auto"/>
          <w:kern w:val="0"/>
          <w:sz w:val="24"/>
          <w:highlight w:val="none"/>
        </w:rPr>
      </w:pPr>
      <w:r>
        <w:rPr>
          <w:rFonts w:cs="Times New Roman"/>
          <w:color w:val="auto"/>
          <w:kern w:val="0"/>
          <w:sz w:val="24"/>
          <w:highlight w:val="none"/>
        </w:rPr>
        <w:t>就</w:t>
      </w:r>
      <w:r>
        <w:rPr>
          <w:rFonts w:cs="Times New Roman"/>
          <w:color w:val="auto"/>
          <w:kern w:val="0"/>
          <w:sz w:val="24"/>
          <w:highlight w:val="none"/>
          <w:u w:val="single"/>
        </w:rPr>
        <w:t>（投标人名称）</w:t>
      </w:r>
      <w:r>
        <w:rPr>
          <w:rFonts w:cs="Times New Roman"/>
          <w:color w:val="auto"/>
          <w:kern w:val="0"/>
          <w:sz w:val="24"/>
          <w:highlight w:val="none"/>
        </w:rPr>
        <w:t>申请开立招标项目编号为</w:t>
      </w:r>
      <w:r>
        <w:rPr>
          <w:rFonts w:cs="Times New Roman"/>
          <w:color w:val="auto"/>
          <w:kern w:val="0"/>
          <w:sz w:val="24"/>
          <w:highlight w:val="none"/>
          <w:u w:val="single"/>
        </w:rPr>
        <w:t>（招标项目编号）</w:t>
      </w:r>
      <w:r>
        <w:rPr>
          <w:rFonts w:cs="Times New Roman"/>
          <w:color w:val="auto"/>
          <w:kern w:val="0"/>
          <w:sz w:val="24"/>
          <w:highlight w:val="none"/>
        </w:rPr>
        <w:t>的</w:t>
      </w:r>
      <w:r>
        <w:rPr>
          <w:rFonts w:cs="Times New Roman"/>
          <w:color w:val="auto"/>
          <w:kern w:val="0"/>
          <w:sz w:val="24"/>
          <w:highlight w:val="none"/>
          <w:u w:val="single"/>
        </w:rPr>
        <w:t>（招标项目名称及标段）</w:t>
      </w:r>
      <w:r>
        <w:rPr>
          <w:rFonts w:cs="Times New Roman"/>
          <w:color w:val="auto"/>
          <w:kern w:val="0"/>
          <w:sz w:val="24"/>
          <w:highlight w:val="none"/>
        </w:rPr>
        <w:t>的</w:t>
      </w:r>
      <w:r>
        <w:rPr>
          <w:rFonts w:cs="Times New Roman"/>
          <w:color w:val="auto"/>
          <w:kern w:val="0"/>
          <w:sz w:val="24"/>
          <w:highlight w:val="none"/>
          <w:u w:val="single"/>
        </w:rPr>
        <w:t>（保函金额）</w:t>
      </w:r>
      <w:r>
        <w:rPr>
          <w:rFonts w:cs="Times New Roman"/>
          <w:color w:val="auto"/>
          <w:kern w:val="0"/>
          <w:sz w:val="24"/>
          <w:highlight w:val="none"/>
        </w:rPr>
        <w:t>元投标保函，我方已于</w:t>
      </w:r>
      <w:r>
        <w:rPr>
          <w:rFonts w:cs="Times New Roman"/>
          <w:color w:val="auto"/>
          <w:sz w:val="24"/>
          <w:szCs w:val="24"/>
          <w:highlight w:val="none"/>
          <w:u w:val="single"/>
          <w:lang w:bidi="ar"/>
        </w:rPr>
        <w:t xml:space="preserve">   </w:t>
      </w:r>
      <w:r>
        <w:rPr>
          <w:rFonts w:hint="eastAsia" w:cs="Times New Roman"/>
          <w:color w:val="auto"/>
          <w:sz w:val="24"/>
          <w:szCs w:val="24"/>
          <w:highlight w:val="none"/>
          <w:u w:val="single"/>
          <w:lang w:val="en-US" w:eastAsia="zh-CN" w:bidi="ar"/>
        </w:rPr>
        <w:t xml:space="preserve"> </w:t>
      </w:r>
      <w:r>
        <w:rPr>
          <w:rFonts w:cs="Times New Roman"/>
          <w:color w:val="auto"/>
          <w:sz w:val="24"/>
          <w:szCs w:val="24"/>
          <w:highlight w:val="none"/>
          <w:u w:val="single"/>
          <w:lang w:bidi="ar"/>
        </w:rPr>
        <w:t xml:space="preserve">   </w:t>
      </w:r>
      <w:r>
        <w:rPr>
          <w:rFonts w:cs="Times New Roman"/>
          <w:color w:val="auto"/>
          <w:sz w:val="24"/>
          <w:szCs w:val="24"/>
          <w:highlight w:val="none"/>
          <w:lang w:bidi="ar"/>
        </w:rPr>
        <w:t>年</w:t>
      </w:r>
      <w:r>
        <w:rPr>
          <w:rFonts w:cs="Times New Roman"/>
          <w:color w:val="auto"/>
          <w:sz w:val="24"/>
          <w:szCs w:val="24"/>
          <w:highlight w:val="none"/>
          <w:u w:val="single"/>
          <w:lang w:bidi="ar"/>
        </w:rPr>
        <w:t xml:space="preserve"> </w:t>
      </w:r>
      <w:r>
        <w:rPr>
          <w:rFonts w:hint="eastAsia" w:cs="Times New Roman"/>
          <w:color w:val="auto"/>
          <w:sz w:val="24"/>
          <w:szCs w:val="24"/>
          <w:highlight w:val="none"/>
          <w:u w:val="single"/>
          <w:lang w:val="en-US" w:eastAsia="zh-CN" w:bidi="ar"/>
        </w:rPr>
        <w:t xml:space="preserve">  </w:t>
      </w:r>
      <w:r>
        <w:rPr>
          <w:rFonts w:cs="Times New Roman"/>
          <w:color w:val="auto"/>
          <w:sz w:val="24"/>
          <w:szCs w:val="24"/>
          <w:highlight w:val="none"/>
          <w:u w:val="single"/>
          <w:lang w:bidi="ar"/>
        </w:rPr>
        <w:t xml:space="preserve"> </w:t>
      </w:r>
      <w:r>
        <w:rPr>
          <w:rFonts w:cs="Times New Roman"/>
          <w:color w:val="auto"/>
          <w:sz w:val="24"/>
          <w:szCs w:val="24"/>
          <w:highlight w:val="none"/>
          <w:lang w:bidi="ar"/>
        </w:rPr>
        <w:t>月</w:t>
      </w:r>
      <w:r>
        <w:rPr>
          <w:rFonts w:cs="Times New Roman"/>
          <w:color w:val="auto"/>
          <w:sz w:val="24"/>
          <w:szCs w:val="24"/>
          <w:highlight w:val="none"/>
          <w:u w:val="single"/>
          <w:lang w:bidi="ar"/>
        </w:rPr>
        <w:t xml:space="preserve"> </w:t>
      </w:r>
      <w:r>
        <w:rPr>
          <w:rFonts w:hint="eastAsia" w:cs="Times New Roman"/>
          <w:color w:val="auto"/>
          <w:sz w:val="24"/>
          <w:szCs w:val="24"/>
          <w:highlight w:val="none"/>
          <w:u w:val="single"/>
          <w:lang w:val="en-US" w:eastAsia="zh-CN" w:bidi="ar"/>
        </w:rPr>
        <w:t xml:space="preserve">  </w:t>
      </w:r>
      <w:r>
        <w:rPr>
          <w:rFonts w:cs="Times New Roman"/>
          <w:color w:val="auto"/>
          <w:sz w:val="24"/>
          <w:szCs w:val="24"/>
          <w:highlight w:val="none"/>
          <w:u w:val="single"/>
          <w:lang w:bidi="ar"/>
        </w:rPr>
        <w:t xml:space="preserve"> </w:t>
      </w:r>
      <w:r>
        <w:rPr>
          <w:rFonts w:cs="Times New Roman"/>
          <w:color w:val="auto"/>
          <w:sz w:val="24"/>
          <w:szCs w:val="24"/>
          <w:highlight w:val="none"/>
          <w:lang w:bidi="ar"/>
        </w:rPr>
        <w:t>日</w:t>
      </w:r>
      <w:r>
        <w:rPr>
          <w:rFonts w:cs="Times New Roman"/>
          <w:color w:val="auto"/>
          <w:kern w:val="0"/>
          <w:sz w:val="24"/>
          <w:highlight w:val="none"/>
        </w:rPr>
        <w:t>从该投标人在我行所开立的企业账号:</w:t>
      </w:r>
      <w:r>
        <w:rPr>
          <w:rFonts w:cs="Times New Roman"/>
          <w:color w:val="auto"/>
          <w:kern w:val="0"/>
          <w:sz w:val="24"/>
          <w:highlight w:val="none"/>
          <w:u w:val="single"/>
        </w:rPr>
        <w:t>（投标人付款账号）</w:t>
      </w:r>
      <w:r>
        <w:rPr>
          <w:rFonts w:cs="Times New Roman"/>
          <w:color w:val="auto"/>
          <w:kern w:val="0"/>
          <w:sz w:val="24"/>
          <w:highlight w:val="none"/>
        </w:rPr>
        <w:t>的付款账户扣收保函费用。</w:t>
      </w:r>
    </w:p>
    <w:p>
      <w:pPr>
        <w:widowControl/>
        <w:adjustRightInd w:val="0"/>
        <w:spacing w:line="480" w:lineRule="auto"/>
        <w:ind w:firstLine="480" w:firstLineChars="200"/>
        <w:jc w:val="left"/>
        <w:textAlignment w:val="baseline"/>
        <w:rPr>
          <w:rFonts w:cs="Times New Roman"/>
          <w:color w:val="auto"/>
          <w:kern w:val="0"/>
          <w:sz w:val="24"/>
          <w:highlight w:val="none"/>
        </w:rPr>
      </w:pPr>
      <w:r>
        <w:rPr>
          <w:rFonts w:cs="Times New Roman"/>
          <w:color w:val="auto"/>
          <w:kern w:val="0"/>
          <w:sz w:val="24"/>
          <w:highlight w:val="none"/>
        </w:rPr>
        <w:t>特此证明。</w:t>
      </w:r>
    </w:p>
    <w:p>
      <w:pPr>
        <w:adjustRightInd w:val="0"/>
        <w:spacing w:line="480" w:lineRule="auto"/>
        <w:ind w:firstLine="240" w:firstLineChars="100"/>
        <w:jc w:val="right"/>
        <w:textAlignment w:val="baseline"/>
        <w:rPr>
          <w:rFonts w:cs="Times New Roman"/>
          <w:color w:val="auto"/>
          <w:kern w:val="0"/>
          <w:sz w:val="24"/>
          <w:highlight w:val="none"/>
        </w:rPr>
      </w:pPr>
      <w:r>
        <w:rPr>
          <w:rFonts w:cs="Times New Roman"/>
          <w:color w:val="auto"/>
          <w:kern w:val="0"/>
          <w:sz w:val="24"/>
          <w:highlight w:val="none"/>
        </w:rPr>
        <w:t>保函开立人：</w:t>
      </w:r>
      <w:r>
        <w:rPr>
          <w:rFonts w:cs="Times New Roman"/>
          <w:color w:val="auto"/>
          <w:kern w:val="0"/>
          <w:sz w:val="24"/>
          <w:highlight w:val="none"/>
          <w:u w:val="single"/>
        </w:rPr>
        <w:t xml:space="preserve">        （盖章）</w:t>
      </w:r>
    </w:p>
    <w:p>
      <w:pPr>
        <w:adjustRightInd w:val="0"/>
        <w:spacing w:line="420" w:lineRule="exact"/>
        <w:jc w:val="right"/>
        <w:textAlignment w:val="baseline"/>
        <w:rPr>
          <w:rFonts w:cs="Times New Roman"/>
          <w:color w:val="auto"/>
          <w:kern w:val="0"/>
          <w:sz w:val="24"/>
          <w:szCs w:val="20"/>
          <w:highlight w:val="none"/>
        </w:rPr>
      </w:pPr>
      <w:r>
        <w:rPr>
          <w:rFonts w:cs="Times New Roman"/>
          <w:color w:val="auto"/>
          <w:sz w:val="24"/>
          <w:highlight w:val="none"/>
        </w:rPr>
        <w:t>日期：</w:t>
      </w:r>
      <w:r>
        <w:rPr>
          <w:rFonts w:cs="Times New Roman"/>
          <w:color w:val="auto"/>
          <w:sz w:val="24"/>
          <w:highlight w:val="none"/>
          <w:u w:val="single"/>
        </w:rPr>
        <w:t xml:space="preserve">      </w:t>
      </w:r>
      <w:r>
        <w:rPr>
          <w:rFonts w:cs="Times New Roman"/>
          <w:color w:val="auto"/>
          <w:sz w:val="24"/>
          <w:highlight w:val="none"/>
        </w:rPr>
        <w:t>年</w:t>
      </w:r>
      <w:r>
        <w:rPr>
          <w:rFonts w:cs="Times New Roman"/>
          <w:color w:val="auto"/>
          <w:sz w:val="24"/>
          <w:highlight w:val="none"/>
          <w:u w:val="single"/>
        </w:rPr>
        <w:t xml:space="preserve">     </w:t>
      </w:r>
      <w:r>
        <w:rPr>
          <w:rFonts w:cs="Times New Roman"/>
          <w:color w:val="auto"/>
          <w:sz w:val="24"/>
          <w:highlight w:val="none"/>
        </w:rPr>
        <w:t>月</w:t>
      </w:r>
      <w:r>
        <w:rPr>
          <w:rFonts w:cs="Times New Roman"/>
          <w:color w:val="auto"/>
          <w:sz w:val="24"/>
          <w:highlight w:val="none"/>
          <w:u w:val="single"/>
        </w:rPr>
        <w:t xml:space="preserve">     </w:t>
      </w:r>
      <w:r>
        <w:rPr>
          <w:rFonts w:cs="Times New Roman"/>
          <w:color w:val="auto"/>
          <w:sz w:val="24"/>
          <w:highlight w:val="none"/>
        </w:rPr>
        <w:t>日</w:t>
      </w:r>
    </w:p>
    <w:p>
      <w:pPr>
        <w:adjustRightInd w:val="0"/>
        <w:spacing w:line="360" w:lineRule="atLeast"/>
        <w:textAlignment w:val="baseline"/>
        <w:rPr>
          <w:rFonts w:cs="Times New Roman"/>
          <w:color w:val="auto"/>
          <w:kern w:val="0"/>
          <w:sz w:val="20"/>
          <w:szCs w:val="20"/>
          <w:highlight w:val="none"/>
        </w:rPr>
      </w:pPr>
    </w:p>
    <w:p>
      <w:pPr>
        <w:adjustRightInd w:val="0"/>
        <w:spacing w:line="360" w:lineRule="atLeast"/>
        <w:textAlignment w:val="baseline"/>
        <w:rPr>
          <w:rFonts w:cs="Times New Roman"/>
          <w:color w:val="auto"/>
          <w:kern w:val="0"/>
          <w:sz w:val="20"/>
          <w:szCs w:val="20"/>
          <w:highlight w:val="none"/>
        </w:rPr>
      </w:pPr>
    </w:p>
    <w:p>
      <w:pPr>
        <w:adjustRightInd w:val="0"/>
        <w:spacing w:line="360" w:lineRule="atLeast"/>
        <w:textAlignment w:val="baseline"/>
        <w:rPr>
          <w:rFonts w:cs="Times New Roman"/>
          <w:color w:val="auto"/>
          <w:kern w:val="0"/>
          <w:sz w:val="20"/>
          <w:szCs w:val="20"/>
          <w:highlight w:val="none"/>
        </w:rPr>
      </w:pPr>
    </w:p>
    <w:p>
      <w:pPr>
        <w:widowControl/>
        <w:adjustRightInd w:val="0"/>
        <w:spacing w:line="440" w:lineRule="exac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pPr>
        <w:widowControl/>
        <w:adjustRightInd w:val="0"/>
        <w:spacing w:line="440" w:lineRule="exac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1.保函开立人依法刻制并授权用于投标保函业务的</w:t>
      </w:r>
      <w:r>
        <w:rPr>
          <w:rFonts w:hint="eastAsia" w:ascii="宋体" w:hAnsi="宋体" w:eastAsia="宋体" w:cs="宋体"/>
          <w:color w:val="auto"/>
          <w:kern w:val="0"/>
          <w:sz w:val="24"/>
          <w:highlight w:val="none"/>
          <w:lang w:eastAsia="zh-CN"/>
        </w:rPr>
        <w:t>印</w:t>
      </w:r>
      <w:r>
        <w:rPr>
          <w:rFonts w:hint="eastAsia" w:ascii="宋体" w:hAnsi="宋体" w:eastAsia="宋体" w:cs="宋体"/>
          <w:color w:val="auto"/>
          <w:kern w:val="0"/>
          <w:sz w:val="24"/>
          <w:highlight w:val="none"/>
        </w:rPr>
        <w:t>章，可以在本单位出具的到账证明上使用。</w:t>
      </w:r>
    </w:p>
    <w:p>
      <w:pPr>
        <w:widowControl/>
        <w:adjustRightInd w:val="0"/>
        <w:spacing w:line="440" w:lineRule="exact"/>
        <w:textAlignment w:val="baseline"/>
        <w:rPr>
          <w:rFonts w:hint="eastAsia" w:ascii="宋体" w:hAnsi="宋体" w:eastAsia="宋体" w:cs="宋体"/>
          <w:b/>
          <w:bCs/>
          <w:i/>
          <w:iCs/>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b/>
          <w:bCs/>
          <w:i/>
          <w:iCs/>
          <w:color w:val="auto"/>
          <w:kern w:val="0"/>
          <w:sz w:val="24"/>
          <w:highlight w:val="none"/>
        </w:rPr>
        <w:t>在本到账证明基础上，投标人应在投标文件资格文件中另行附上：</w:t>
      </w:r>
    </w:p>
    <w:p>
      <w:pPr>
        <w:widowControl/>
        <w:numPr>
          <w:ilvl w:val="0"/>
          <w:numId w:val="0"/>
        </w:numPr>
        <w:adjustRightInd w:val="0"/>
        <w:spacing w:line="440" w:lineRule="exact"/>
        <w:textAlignment w:val="baseline"/>
        <w:rPr>
          <w:rFonts w:hint="eastAsia" w:ascii="宋体" w:hAnsi="宋体" w:eastAsia="宋体" w:cs="宋体"/>
          <w:b/>
          <w:bCs/>
          <w:i/>
          <w:iCs/>
          <w:color w:val="auto"/>
          <w:kern w:val="0"/>
          <w:sz w:val="24"/>
          <w:highlight w:val="none"/>
        </w:rPr>
      </w:pPr>
      <w:r>
        <w:rPr>
          <w:rFonts w:hint="eastAsia" w:ascii="宋体" w:hAnsi="宋体" w:eastAsia="宋体" w:cs="宋体"/>
          <w:b/>
          <w:bCs/>
          <w:i/>
          <w:iCs/>
          <w:color w:val="auto"/>
          <w:kern w:val="0"/>
          <w:sz w:val="24"/>
          <w:highlight w:val="none"/>
          <w:lang w:eastAsia="zh-CN"/>
        </w:rPr>
        <w:t>（</w:t>
      </w:r>
      <w:r>
        <w:rPr>
          <w:rFonts w:hint="eastAsia" w:ascii="宋体" w:hAnsi="宋体" w:eastAsia="宋体" w:cs="宋体"/>
          <w:b/>
          <w:bCs/>
          <w:i/>
          <w:iCs/>
          <w:color w:val="auto"/>
          <w:kern w:val="0"/>
          <w:sz w:val="24"/>
          <w:highlight w:val="none"/>
          <w:lang w:val="en-US" w:eastAsia="zh-CN"/>
        </w:rPr>
        <w:t>1</w:t>
      </w:r>
      <w:r>
        <w:rPr>
          <w:rFonts w:hint="eastAsia" w:ascii="宋体" w:hAnsi="宋体" w:eastAsia="宋体" w:cs="宋体"/>
          <w:b/>
          <w:bCs/>
          <w:i/>
          <w:iCs/>
          <w:color w:val="auto"/>
          <w:kern w:val="0"/>
          <w:sz w:val="24"/>
          <w:highlight w:val="none"/>
          <w:lang w:eastAsia="zh-CN"/>
        </w:rPr>
        <w:t>）</w:t>
      </w:r>
      <w:r>
        <w:rPr>
          <w:rFonts w:hint="eastAsia" w:ascii="宋体" w:hAnsi="宋体" w:eastAsia="宋体" w:cs="宋体"/>
          <w:b/>
          <w:bCs/>
          <w:i/>
          <w:iCs/>
          <w:color w:val="auto"/>
          <w:kern w:val="0"/>
          <w:sz w:val="24"/>
          <w:highlight w:val="none"/>
        </w:rPr>
        <w:t>投标人将缴纳的保函手续费从</w:t>
      </w:r>
      <w:bookmarkStart w:id="640" w:name="OLE_LINK28"/>
      <w:r>
        <w:rPr>
          <w:rFonts w:hint="eastAsia" w:ascii="宋体" w:hAnsi="宋体" w:eastAsia="宋体" w:cs="宋体"/>
          <w:b/>
          <w:bCs/>
          <w:i/>
          <w:iCs/>
          <w:color w:val="auto"/>
          <w:kern w:val="0"/>
          <w:sz w:val="24"/>
          <w:highlight w:val="none"/>
        </w:rPr>
        <w:t>投标人企业基本存款账户</w:t>
      </w:r>
      <w:bookmarkEnd w:id="640"/>
      <w:r>
        <w:rPr>
          <w:rFonts w:hint="eastAsia" w:ascii="宋体" w:hAnsi="宋体" w:eastAsia="宋体" w:cs="宋体"/>
          <w:b/>
          <w:bCs/>
          <w:i/>
          <w:iCs/>
          <w:color w:val="auto"/>
          <w:kern w:val="0"/>
          <w:sz w:val="24"/>
          <w:highlight w:val="none"/>
        </w:rPr>
        <w:t>以电汇或银行转账的形式转出到保函开立行投标人一般结算户的电汇或银行转账证明（电汇或银行转账单上需注明招标项目编号）；</w:t>
      </w:r>
      <w:bookmarkStart w:id="641" w:name="OLE_LINK33"/>
      <w:r>
        <w:rPr>
          <w:rFonts w:hint="eastAsia" w:ascii="宋体" w:hAnsi="宋体" w:eastAsia="宋体" w:cs="宋体"/>
          <w:b/>
          <w:bCs/>
          <w:i/>
          <w:iCs/>
          <w:color w:val="auto"/>
          <w:kern w:val="0"/>
          <w:sz w:val="24"/>
          <w:highlight w:val="none"/>
        </w:rPr>
        <w:t>企业基本存款账户开设在保函开立人的，无需提供电汇或银行转账证明</w:t>
      </w:r>
      <w:bookmarkEnd w:id="641"/>
      <w:r>
        <w:rPr>
          <w:rFonts w:hint="eastAsia" w:ascii="宋体" w:hAnsi="宋体" w:eastAsia="宋体" w:cs="宋体"/>
          <w:b/>
          <w:bCs/>
          <w:i/>
          <w:iCs/>
          <w:color w:val="auto"/>
          <w:kern w:val="0"/>
          <w:sz w:val="24"/>
          <w:highlight w:val="none"/>
        </w:rPr>
        <w:t>。</w:t>
      </w:r>
    </w:p>
    <w:p>
      <w:pPr>
        <w:widowControl/>
        <w:numPr>
          <w:ilvl w:val="0"/>
          <w:numId w:val="0"/>
        </w:numPr>
        <w:adjustRightInd w:val="0"/>
        <w:spacing w:line="440" w:lineRule="exact"/>
        <w:textAlignment w:val="baseline"/>
        <w:rPr>
          <w:rFonts w:cs="Times New Roman"/>
          <w:b/>
          <w:bCs/>
          <w:i/>
          <w:iCs/>
          <w:color w:val="auto"/>
          <w:kern w:val="0"/>
          <w:sz w:val="24"/>
          <w:highlight w:val="none"/>
        </w:rPr>
      </w:pPr>
      <w:bookmarkStart w:id="642" w:name="OLE_LINK34"/>
      <w:r>
        <w:rPr>
          <w:rFonts w:hint="eastAsia" w:ascii="宋体" w:hAnsi="宋体" w:eastAsia="宋体" w:cs="宋体"/>
          <w:b/>
          <w:bCs/>
          <w:i/>
          <w:iCs/>
          <w:color w:val="auto"/>
          <w:kern w:val="0"/>
          <w:sz w:val="24"/>
          <w:highlight w:val="none"/>
          <w:lang w:eastAsia="zh-CN"/>
        </w:rPr>
        <w:t>（</w:t>
      </w:r>
      <w:r>
        <w:rPr>
          <w:rFonts w:hint="eastAsia" w:ascii="宋体" w:hAnsi="宋体" w:eastAsia="宋体" w:cs="宋体"/>
          <w:b/>
          <w:bCs/>
          <w:i/>
          <w:iCs/>
          <w:color w:val="auto"/>
          <w:kern w:val="0"/>
          <w:sz w:val="24"/>
          <w:highlight w:val="none"/>
          <w:lang w:val="en-US" w:eastAsia="zh-CN"/>
        </w:rPr>
        <w:t>2</w:t>
      </w:r>
      <w:r>
        <w:rPr>
          <w:rFonts w:hint="eastAsia" w:ascii="宋体" w:hAnsi="宋体" w:eastAsia="宋体" w:cs="宋体"/>
          <w:b/>
          <w:bCs/>
          <w:i/>
          <w:iCs/>
          <w:color w:val="auto"/>
          <w:kern w:val="0"/>
          <w:sz w:val="24"/>
          <w:highlight w:val="none"/>
          <w:lang w:eastAsia="zh-CN"/>
        </w:rPr>
        <w:t>）</w:t>
      </w:r>
      <w:r>
        <w:rPr>
          <w:rFonts w:hint="eastAsia" w:ascii="宋体" w:hAnsi="宋体" w:eastAsia="宋体" w:cs="宋体"/>
          <w:b/>
          <w:bCs/>
          <w:i/>
          <w:iCs/>
          <w:color w:val="auto"/>
          <w:kern w:val="0"/>
          <w:sz w:val="24"/>
          <w:highlight w:val="none"/>
        </w:rPr>
        <w:t>保函开立人从投标人的企业付款账号扣收保函费用的凭证</w:t>
      </w:r>
      <w:bookmarkEnd w:id="642"/>
      <w:r>
        <w:rPr>
          <w:rFonts w:hint="eastAsia" w:ascii="宋体" w:hAnsi="宋体" w:eastAsia="宋体" w:cs="宋体"/>
          <w:b/>
          <w:bCs/>
          <w:i/>
          <w:iCs/>
          <w:color w:val="auto"/>
          <w:kern w:val="0"/>
          <w:sz w:val="24"/>
          <w:highlight w:val="none"/>
        </w:rPr>
        <w:t>。</w:t>
      </w:r>
    </w:p>
    <w:p>
      <w:pPr>
        <w:rPr>
          <w:rFonts w:cs="Times New Roman"/>
          <w:color w:val="auto"/>
          <w:highlight w:val="none"/>
        </w:rPr>
      </w:pPr>
    </w:p>
    <w:p>
      <w:pPr>
        <w:pStyle w:val="6"/>
        <w:rPr>
          <w:rFonts w:hint="eastAsia" w:ascii="宋体" w:hAnsi="宋体" w:eastAsia="宋体" w:cs="宋体"/>
          <w:color w:val="auto"/>
          <w:highlight w:val="none"/>
        </w:rPr>
      </w:pPr>
      <w:bookmarkStart w:id="643" w:name="_Toc175264953"/>
      <w:bookmarkStart w:id="644" w:name="_Toc169206729"/>
      <w:bookmarkStart w:id="645" w:name="_Toc5079"/>
      <w:bookmarkStart w:id="646" w:name="_Toc1203251917"/>
      <w:bookmarkStart w:id="647" w:name="_Toc1104875391"/>
      <w:bookmarkStart w:id="648" w:name="_Toc501230717"/>
      <w:bookmarkStart w:id="649" w:name="_Toc85505333"/>
      <w:bookmarkStart w:id="650" w:name="_Toc602725900"/>
      <w:r>
        <w:rPr>
          <w:rFonts w:hint="eastAsia" w:ascii="宋体" w:hAnsi="宋体" w:eastAsia="宋体" w:cs="宋体"/>
          <w:color w:val="auto"/>
          <w:sz w:val="24"/>
          <w:szCs w:val="24"/>
          <w:highlight w:val="none"/>
        </w:rPr>
        <w:t>附件2-3：免缴/部分免缴投标保证金承诺函（格式）</w:t>
      </w:r>
      <w:bookmarkEnd w:id="632"/>
      <w:bookmarkEnd w:id="633"/>
      <w:bookmarkEnd w:id="634"/>
      <w:bookmarkEnd w:id="635"/>
      <w:bookmarkEnd w:id="636"/>
      <w:bookmarkEnd w:id="637"/>
      <w:bookmarkEnd w:id="638"/>
      <w:bookmarkEnd w:id="639"/>
      <w:bookmarkEnd w:id="643"/>
      <w:bookmarkEnd w:id="644"/>
      <w:bookmarkEnd w:id="645"/>
      <w:bookmarkEnd w:id="646"/>
      <w:bookmarkEnd w:id="647"/>
      <w:bookmarkEnd w:id="648"/>
      <w:bookmarkEnd w:id="649"/>
      <w:bookmarkEnd w:id="650"/>
    </w:p>
    <w:p>
      <w:pPr>
        <w:spacing w:line="360" w:lineRule="auto"/>
        <w:ind w:firstLine="2891" w:firstLineChars="900"/>
        <w:rPr>
          <w:rFonts w:cs="Times New Roman"/>
          <w:b/>
          <w:bCs/>
          <w:color w:val="auto"/>
          <w:sz w:val="32"/>
          <w:szCs w:val="32"/>
          <w:highlight w:val="none"/>
        </w:rPr>
      </w:pPr>
    </w:p>
    <w:p>
      <w:pPr>
        <w:spacing w:line="360" w:lineRule="auto"/>
        <w:jc w:val="center"/>
        <w:rPr>
          <w:rFonts w:cs="Times New Roman"/>
          <w:b/>
          <w:bCs/>
          <w:color w:val="auto"/>
          <w:sz w:val="32"/>
          <w:szCs w:val="32"/>
          <w:highlight w:val="none"/>
        </w:rPr>
      </w:pPr>
      <w:r>
        <w:rPr>
          <w:rFonts w:cs="Times New Roman"/>
          <w:b/>
          <w:bCs/>
          <w:color w:val="auto"/>
          <w:sz w:val="32"/>
          <w:szCs w:val="32"/>
          <w:highlight w:val="none"/>
        </w:rPr>
        <w:t>免缴/部分免缴投标保证金承诺函</w:t>
      </w:r>
    </w:p>
    <w:p>
      <w:pPr>
        <w:pStyle w:val="35"/>
        <w:widowControl/>
        <w:spacing w:beforeAutospacing="0" w:afterAutospacing="0" w:line="420" w:lineRule="atLeast"/>
        <w:jc w:val="center"/>
        <w:rPr>
          <w:rFonts w:cs="Times New Roman"/>
          <w:color w:val="auto"/>
          <w:sz w:val="32"/>
          <w:szCs w:val="32"/>
          <w:highlight w:val="none"/>
        </w:rPr>
      </w:pPr>
      <w:r>
        <w:rPr>
          <w:rFonts w:cs="Times New Roman"/>
          <w:color w:val="auto"/>
          <w:sz w:val="32"/>
          <w:szCs w:val="32"/>
          <w:highlight w:val="none"/>
        </w:rPr>
        <w:t>（格式）</w:t>
      </w:r>
    </w:p>
    <w:p>
      <w:pPr>
        <w:pStyle w:val="35"/>
        <w:widowControl/>
        <w:spacing w:line="420" w:lineRule="atLeast"/>
        <w:jc w:val="center"/>
        <w:rPr>
          <w:rFonts w:cs="Times New Roman"/>
          <w:color w:val="auto"/>
          <w:sz w:val="32"/>
          <w:szCs w:val="32"/>
          <w:highlight w:val="none"/>
        </w:rPr>
      </w:pPr>
    </w:p>
    <w:p>
      <w:pPr>
        <w:pStyle w:val="35"/>
        <w:widowControl/>
        <w:spacing w:line="420" w:lineRule="atLeast"/>
        <w:textAlignment w:val="bottom"/>
        <w:rPr>
          <w:rFonts w:hint="eastAsia" w:ascii="宋体" w:hAnsi="宋体" w:eastAsia="宋体" w:cs="宋体"/>
          <w:color w:val="auto"/>
          <w:highlight w:val="none"/>
        </w:rPr>
      </w:pPr>
      <w:r>
        <w:rPr>
          <w:rFonts w:hint="eastAsia" w:ascii="宋体" w:hAnsi="宋体" w:eastAsia="宋体" w:cs="宋体"/>
          <w:color w:val="auto"/>
          <w:highlight w:val="none"/>
          <w:u w:val="single"/>
        </w:rPr>
        <w:t>（招标人名称）</w:t>
      </w:r>
      <w:r>
        <w:rPr>
          <w:rFonts w:hint="eastAsia" w:ascii="宋体" w:hAnsi="宋体" w:eastAsia="宋体" w:cs="宋体"/>
          <w:color w:val="auto"/>
          <w:highlight w:val="none"/>
        </w:rPr>
        <w:t>：</w:t>
      </w:r>
    </w:p>
    <w:p>
      <w:pPr>
        <w:pStyle w:val="3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我司参加</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（招标项目名称及标段）</w:t>
      </w:r>
      <w:r>
        <w:rPr>
          <w:rFonts w:hint="eastAsia" w:ascii="宋体" w:hAnsi="宋体" w:eastAsia="宋体" w:cs="宋体"/>
          <w:color w:val="auto"/>
          <w:highlight w:val="none"/>
        </w:rPr>
        <w:t>投标活动，符合招标文件规定的允许（</w:t>
      </w:r>
      <w:r>
        <w:rPr>
          <w:rFonts w:hint="eastAsia" w:ascii="宋体" w:hAnsi="宋体" w:eastAsia="宋体" w:cs="宋体"/>
          <w:color w:val="auto"/>
          <w:highlight w:val="none"/>
          <w:u w:val="single"/>
        </w:rPr>
        <w:t>免缴/部分免缴</w:t>
      </w:r>
      <w:r>
        <w:rPr>
          <w:rFonts w:hint="eastAsia" w:ascii="宋体" w:hAnsi="宋体" w:eastAsia="宋体" w:cs="宋体"/>
          <w:color w:val="auto"/>
          <w:highlight w:val="none"/>
        </w:rPr>
        <w:t>）投标保证金第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种情形，现</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（免缴/部分免缴）</w:t>
      </w:r>
      <w:r>
        <w:rPr>
          <w:rFonts w:hint="eastAsia" w:ascii="宋体" w:hAnsi="宋体" w:eastAsia="宋体" w:cs="宋体"/>
          <w:color w:val="auto"/>
          <w:highlight w:val="none"/>
        </w:rPr>
        <w:t>投标保证金参与投标。我司承诺按照招标文件要求依法履行投标人义务。若我司存在</w:t>
      </w:r>
      <w:r>
        <w:rPr>
          <w:rFonts w:hint="eastAsia" w:ascii="宋体" w:hAnsi="宋体" w:eastAsia="宋体" w:cs="宋体"/>
          <w:color w:val="auto"/>
          <w:sz w:val="24"/>
          <w:szCs w:val="24"/>
          <w:highlight w:val="none"/>
        </w:rPr>
        <w:t>投标人须知前附表第27项规定投标保证金不予退还情形</w:t>
      </w:r>
      <w:r>
        <w:rPr>
          <w:rFonts w:hint="eastAsia" w:ascii="宋体" w:hAnsi="宋体" w:eastAsia="宋体" w:cs="宋体"/>
          <w:color w:val="auto"/>
          <w:sz w:val="24"/>
          <w:szCs w:val="24"/>
          <w:highlight w:val="none"/>
          <w:lang w:val="en-US" w:eastAsia="zh-CN"/>
        </w:rPr>
        <w:t>中的</w:t>
      </w:r>
      <w:r>
        <w:rPr>
          <w:rFonts w:hint="eastAsia" w:ascii="宋体" w:hAnsi="宋体" w:eastAsia="宋体" w:cs="宋体"/>
          <w:color w:val="auto"/>
          <w:highlight w:val="none"/>
        </w:rPr>
        <w:t>任何一种事实的，收到你方书面通知，我司在7日内无条件地向你方全额付清本招标文件规定的投标保证金金额。</w:t>
      </w:r>
    </w:p>
    <w:p>
      <w:pPr>
        <w:pStyle w:val="35"/>
        <w:widowControl/>
        <w:spacing w:beforeAutospacing="0" w:afterAutospacing="0" w:line="360" w:lineRule="auto"/>
        <w:ind w:firstLine="48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2"/>
        <w:tabs>
          <w:tab w:val="left" w:pos="0"/>
          <w:tab w:val="left" w:pos="993"/>
          <w:tab w:val="left" w:pos="1134"/>
        </w:tabs>
        <w:ind w:firstLine="482"/>
        <w:rPr>
          <w:b/>
          <w:bCs/>
          <w:color w:val="auto"/>
          <w:highlight w:val="none"/>
          <w:lang w:bidi="ar"/>
        </w:rPr>
      </w:pPr>
    </w:p>
    <w:p>
      <w:pPr>
        <w:spacing w:line="480" w:lineRule="auto"/>
        <w:ind w:firstLine="240" w:firstLineChars="100"/>
        <w:jc w:val="right"/>
        <w:rPr>
          <w:rFonts w:cs="Times New Roman"/>
          <w:color w:val="auto"/>
          <w:sz w:val="24"/>
          <w:szCs w:val="24"/>
          <w:highlight w:val="none"/>
        </w:rPr>
      </w:pPr>
      <w:r>
        <w:rPr>
          <w:rFonts w:cs="Times New Roman"/>
          <w:color w:val="auto"/>
          <w:sz w:val="24"/>
          <w:szCs w:val="24"/>
          <w:highlight w:val="none"/>
        </w:rPr>
        <w:t>投标人：</w:t>
      </w:r>
      <w:r>
        <w:rPr>
          <w:rFonts w:cs="Times New Roman"/>
          <w:color w:val="auto"/>
          <w:sz w:val="24"/>
          <w:szCs w:val="24"/>
          <w:highlight w:val="none"/>
          <w:u w:val="single"/>
        </w:rPr>
        <w:t xml:space="preserve">             （盖</w:t>
      </w:r>
      <w:r>
        <w:rPr>
          <w:rFonts w:cs="Times New Roman"/>
          <w:color w:val="auto"/>
          <w:kern w:val="0"/>
          <w:sz w:val="24"/>
          <w:szCs w:val="24"/>
          <w:highlight w:val="none"/>
          <w:u w:val="single"/>
        </w:rPr>
        <w:t>单位电子公章</w:t>
      </w:r>
      <w:r>
        <w:rPr>
          <w:rFonts w:cs="Times New Roman"/>
          <w:color w:val="auto"/>
          <w:sz w:val="24"/>
          <w:szCs w:val="24"/>
          <w:highlight w:val="none"/>
          <w:u w:val="single"/>
        </w:rPr>
        <w:t>）</w:t>
      </w:r>
      <w:r>
        <w:rPr>
          <w:rFonts w:cs="Times New Roman"/>
          <w:color w:val="auto"/>
          <w:sz w:val="24"/>
          <w:szCs w:val="24"/>
          <w:highlight w:val="none"/>
        </w:rPr>
        <w:t xml:space="preserve"> </w:t>
      </w:r>
    </w:p>
    <w:p>
      <w:pPr>
        <w:adjustRightInd/>
        <w:snapToGrid/>
        <w:spacing w:line="420" w:lineRule="exact"/>
        <w:ind w:firstLine="0" w:firstLineChars="0"/>
        <w:jc w:val="right"/>
        <w:rPr>
          <w:rFonts w:cs="Times New Roman"/>
          <w:color w:val="auto"/>
          <w:sz w:val="24"/>
          <w:szCs w:val="24"/>
          <w:highlight w:val="none"/>
        </w:rPr>
      </w:pPr>
      <w:r>
        <w:rPr>
          <w:rFonts w:cs="Times New Roman"/>
          <w:color w:val="auto"/>
          <w:sz w:val="24"/>
          <w:highlight w:val="none"/>
        </w:rPr>
        <w:t>日期：</w:t>
      </w:r>
      <w:r>
        <w:rPr>
          <w:rFonts w:cs="Times New Roman"/>
          <w:color w:val="auto"/>
          <w:sz w:val="24"/>
          <w:highlight w:val="none"/>
          <w:u w:val="single"/>
        </w:rPr>
        <w:t xml:space="preserve">      </w:t>
      </w:r>
      <w:r>
        <w:rPr>
          <w:rFonts w:cs="Times New Roman"/>
          <w:color w:val="auto"/>
          <w:sz w:val="24"/>
          <w:highlight w:val="none"/>
        </w:rPr>
        <w:t>年</w:t>
      </w:r>
      <w:r>
        <w:rPr>
          <w:rFonts w:cs="Times New Roman"/>
          <w:color w:val="auto"/>
          <w:sz w:val="24"/>
          <w:highlight w:val="none"/>
          <w:u w:val="single"/>
        </w:rPr>
        <w:t xml:space="preserve">     </w:t>
      </w:r>
      <w:r>
        <w:rPr>
          <w:rFonts w:cs="Times New Roman"/>
          <w:color w:val="auto"/>
          <w:sz w:val="24"/>
          <w:highlight w:val="none"/>
        </w:rPr>
        <w:t>月</w:t>
      </w:r>
      <w:r>
        <w:rPr>
          <w:rFonts w:cs="Times New Roman"/>
          <w:color w:val="auto"/>
          <w:sz w:val="24"/>
          <w:highlight w:val="none"/>
          <w:u w:val="single"/>
        </w:rPr>
        <w:t xml:space="preserve">     </w:t>
      </w:r>
      <w:r>
        <w:rPr>
          <w:rFonts w:cs="Times New Roman"/>
          <w:color w:val="auto"/>
          <w:sz w:val="24"/>
          <w:highlight w:val="none"/>
        </w:rPr>
        <w:t>日</w:t>
      </w:r>
    </w:p>
    <w:p>
      <w:pPr>
        <w:spacing w:line="420" w:lineRule="exact"/>
        <w:ind w:left="480"/>
        <w:jc w:val="left"/>
        <w:rPr>
          <w:rFonts w:cs="Times New Roman"/>
          <w:color w:val="auto"/>
          <w:sz w:val="24"/>
          <w:szCs w:val="24"/>
          <w:highlight w:val="none"/>
          <w:u w:val="double"/>
        </w:rPr>
      </w:pPr>
    </w:p>
    <w:p>
      <w:pPr>
        <w:adjustRightInd w:val="0"/>
        <w:snapToGrid w:val="0"/>
        <w:spacing w:line="336" w:lineRule="auto"/>
        <w:ind w:firstLine="2400" w:firstLineChars="1000"/>
        <w:rPr>
          <w:rFonts w:cs="Times New Roman"/>
          <w:color w:val="auto"/>
          <w:sz w:val="24"/>
          <w:szCs w:val="24"/>
          <w:highlight w:val="none"/>
        </w:rPr>
      </w:pPr>
    </w:p>
    <w:p>
      <w:pPr>
        <w:adjustRightInd w:val="0"/>
        <w:snapToGrid w:val="0"/>
        <w:spacing w:line="336" w:lineRule="auto"/>
        <w:ind w:firstLine="2400" w:firstLineChars="1000"/>
        <w:rPr>
          <w:rFonts w:cs="Times New Roman"/>
          <w:color w:val="auto"/>
          <w:sz w:val="24"/>
          <w:szCs w:val="24"/>
          <w:highlight w:val="none"/>
        </w:rPr>
        <w:sectPr>
          <w:pgSz w:w="11906" w:h="16838"/>
          <w:pgMar w:top="1440" w:right="1417" w:bottom="1440" w:left="1587" w:header="851" w:footer="992" w:gutter="0"/>
          <w:pgBorders>
            <w:top w:val="none" w:sz="0" w:space="0"/>
            <w:left w:val="none" w:sz="0" w:space="0"/>
            <w:bottom w:val="none" w:sz="0" w:space="0"/>
            <w:right w:val="none" w:sz="0" w:space="0"/>
          </w:pgBorders>
          <w:cols w:space="720" w:num="1"/>
          <w:docGrid w:type="lines" w:linePitch="312" w:charSpace="0"/>
        </w:sectPr>
      </w:pPr>
    </w:p>
    <w:p>
      <w:pPr>
        <w:pStyle w:val="6"/>
        <w:rPr>
          <w:rFonts w:hint="eastAsia" w:ascii="宋体" w:hAnsi="宋体" w:eastAsia="宋体" w:cs="宋体"/>
          <w:color w:val="auto"/>
          <w:sz w:val="24"/>
          <w:szCs w:val="24"/>
          <w:highlight w:val="none"/>
        </w:rPr>
      </w:pPr>
      <w:bookmarkStart w:id="651" w:name="_Toc175264954"/>
      <w:bookmarkStart w:id="652" w:name="_Toc169206730"/>
      <w:bookmarkStart w:id="653" w:name="_Toc1135100742"/>
      <w:bookmarkStart w:id="654" w:name="_Toc1259590332"/>
      <w:bookmarkStart w:id="655" w:name="_Toc26917"/>
      <w:bookmarkStart w:id="656" w:name="_Toc7013"/>
      <w:bookmarkStart w:id="657" w:name="_Toc1736217267"/>
      <w:bookmarkStart w:id="658" w:name="_Toc10440"/>
      <w:bookmarkStart w:id="659" w:name="_Toc1925745427"/>
      <w:bookmarkStart w:id="660" w:name="_Toc525995561"/>
      <w:bookmarkStart w:id="661" w:name="_Toc862"/>
      <w:r>
        <w:rPr>
          <w:rFonts w:hint="eastAsia" w:ascii="宋体" w:hAnsi="宋体" w:eastAsia="宋体" w:cs="宋体"/>
          <w:color w:val="auto"/>
          <w:sz w:val="24"/>
          <w:szCs w:val="24"/>
          <w:highlight w:val="none"/>
        </w:rPr>
        <w:t>附件2-4：开标记录表（格式）</w:t>
      </w:r>
      <w:bookmarkEnd w:id="651"/>
      <w:bookmarkEnd w:id="652"/>
      <w:bookmarkEnd w:id="653"/>
      <w:bookmarkEnd w:id="654"/>
      <w:bookmarkEnd w:id="655"/>
      <w:bookmarkEnd w:id="656"/>
      <w:bookmarkEnd w:id="657"/>
      <w:bookmarkEnd w:id="658"/>
      <w:bookmarkEnd w:id="659"/>
      <w:bookmarkEnd w:id="660"/>
      <w:bookmarkEnd w:id="661"/>
    </w:p>
    <w:p>
      <w:pPr>
        <w:pStyle w:val="14"/>
        <w:snapToGrid w:val="0"/>
        <w:spacing w:before="312" w:beforeLines="100" w:line="360" w:lineRule="auto"/>
        <w:ind w:firstLine="0" w:firstLineChars="0"/>
        <w:jc w:val="center"/>
        <w:rPr>
          <w:rFonts w:cs="Times New Roman"/>
          <w:b/>
          <w:bCs/>
          <w:color w:val="auto"/>
          <w:sz w:val="32"/>
          <w:szCs w:val="32"/>
          <w:highlight w:val="none"/>
        </w:rPr>
      </w:pPr>
      <w:r>
        <w:rPr>
          <w:rFonts w:cs="Times New Roman"/>
          <w:b/>
          <w:bCs/>
          <w:color w:val="auto"/>
          <w:sz w:val="32"/>
          <w:szCs w:val="32"/>
          <w:highlight w:val="none"/>
        </w:rPr>
        <w:t>（项目名称）标段工程总承包开标记录表</w:t>
      </w:r>
      <w:r>
        <w:rPr>
          <w:rFonts w:hint="eastAsia" w:ascii="宋体" w:hAnsi="宋体" w:eastAsia="宋体" w:cs="宋体"/>
          <w:b/>
          <w:bCs/>
          <w:color w:val="auto"/>
          <w:sz w:val="32"/>
          <w:szCs w:val="32"/>
          <w:highlight w:val="none"/>
        </w:rPr>
        <w:t>(1)</w:t>
      </w:r>
    </w:p>
    <w:p>
      <w:pPr>
        <w:pStyle w:val="14"/>
        <w:wordWrap w:val="0"/>
        <w:snapToGrid w:val="0"/>
        <w:spacing w:line="360" w:lineRule="auto"/>
        <w:ind w:right="480" w:firstLine="0" w:firstLineChars="0"/>
        <w:jc w:val="center"/>
        <w:rPr>
          <w:rFonts w:cs="Times New Roman"/>
          <w:color w:val="auto"/>
          <w:sz w:val="24"/>
          <w:szCs w:val="24"/>
          <w:highlight w:val="none"/>
        </w:rPr>
      </w:pPr>
      <w:r>
        <w:rPr>
          <w:rFonts w:cs="Times New Roman"/>
          <w:color w:val="auto"/>
          <w:sz w:val="24"/>
          <w:szCs w:val="24"/>
          <w:highlight w:val="none"/>
        </w:rPr>
        <w:t>开标时间：</w:t>
      </w:r>
      <w:r>
        <w:rPr>
          <w:rFonts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 xml:space="preserve"> </w:t>
      </w:r>
      <w:r>
        <w:rPr>
          <w:rFonts w:cs="Times New Roman"/>
          <w:color w:val="auto"/>
          <w:sz w:val="24"/>
          <w:szCs w:val="24"/>
          <w:highlight w:val="none"/>
        </w:rPr>
        <w:t>年</w:t>
      </w:r>
      <w:r>
        <w:rPr>
          <w:rFonts w:cs="Times New Roman"/>
          <w:color w:val="auto"/>
          <w:sz w:val="24"/>
          <w:szCs w:val="24"/>
          <w:highlight w:val="none"/>
          <w:u w:val="single"/>
        </w:rPr>
        <w:t xml:space="preserve">    </w:t>
      </w:r>
      <w:r>
        <w:rPr>
          <w:rFonts w:cs="Times New Roman"/>
          <w:color w:val="auto"/>
          <w:sz w:val="24"/>
          <w:szCs w:val="24"/>
          <w:highlight w:val="none"/>
        </w:rPr>
        <w:t>月</w:t>
      </w:r>
      <w:r>
        <w:rPr>
          <w:rFonts w:cs="Times New Roman"/>
          <w:color w:val="auto"/>
          <w:sz w:val="24"/>
          <w:szCs w:val="24"/>
          <w:highlight w:val="none"/>
          <w:u w:val="single"/>
        </w:rPr>
        <w:t xml:space="preserve">    </w:t>
      </w:r>
      <w:r>
        <w:rPr>
          <w:rFonts w:cs="Times New Roman"/>
          <w:color w:val="auto"/>
          <w:sz w:val="24"/>
          <w:szCs w:val="24"/>
          <w:highlight w:val="none"/>
        </w:rPr>
        <w:t>日</w:t>
      </w:r>
      <w:r>
        <w:rPr>
          <w:rFonts w:cs="Times New Roman"/>
          <w:color w:val="auto"/>
          <w:sz w:val="24"/>
          <w:szCs w:val="24"/>
          <w:highlight w:val="none"/>
          <w:u w:val="single"/>
        </w:rPr>
        <w:t xml:space="preserve">    </w:t>
      </w:r>
      <w:r>
        <w:rPr>
          <w:rFonts w:cs="Times New Roman"/>
          <w:color w:val="auto"/>
          <w:sz w:val="24"/>
          <w:szCs w:val="24"/>
          <w:highlight w:val="none"/>
        </w:rPr>
        <w:t>时</w:t>
      </w:r>
      <w:r>
        <w:rPr>
          <w:rFonts w:cs="Times New Roman"/>
          <w:color w:val="auto"/>
          <w:sz w:val="24"/>
          <w:szCs w:val="24"/>
          <w:highlight w:val="none"/>
          <w:u w:val="single"/>
        </w:rPr>
        <w:t xml:space="preserve">    </w:t>
      </w:r>
      <w:r>
        <w:rPr>
          <w:rFonts w:cs="Times New Roman"/>
          <w:color w:val="auto"/>
          <w:sz w:val="24"/>
          <w:szCs w:val="24"/>
          <w:highlight w:val="none"/>
        </w:rPr>
        <w:t>分</w:t>
      </w:r>
      <w:r>
        <w:rPr>
          <w:rFonts w:cs="Times New Roman"/>
          <w:color w:val="auto"/>
          <w:sz w:val="24"/>
          <w:szCs w:val="24"/>
          <w:highlight w:val="none"/>
          <w:u w:val="single"/>
        </w:rPr>
        <w:t xml:space="preserve">    </w:t>
      </w:r>
      <w:r>
        <w:rPr>
          <w:rFonts w:cs="Times New Roman"/>
          <w:color w:val="auto"/>
          <w:sz w:val="24"/>
          <w:szCs w:val="24"/>
          <w:highlight w:val="none"/>
        </w:rPr>
        <w:t>秒</w:t>
      </w:r>
    </w:p>
    <w:tbl>
      <w:tblPr>
        <w:tblStyle w:val="4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10"/>
        <w:gridCol w:w="1926"/>
        <w:gridCol w:w="2043"/>
        <w:gridCol w:w="2331"/>
        <w:gridCol w:w="853"/>
        <w:gridCol w:w="773"/>
        <w:gridCol w:w="762"/>
        <w:gridCol w:w="808"/>
        <w:gridCol w:w="657"/>
        <w:gridCol w:w="704"/>
        <w:gridCol w:w="589"/>
        <w:gridCol w:w="438"/>
        <w:gridCol w:w="538"/>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40" w:type="dxa"/>
            <w:vMerge w:val="restart"/>
            <w:noWrap w:val="0"/>
            <w:vAlign w:val="center"/>
          </w:tcPr>
          <w:p>
            <w:pPr>
              <w:pStyle w:val="83"/>
              <w:spacing w:line="240" w:lineRule="exact"/>
              <w:jc w:val="center"/>
              <w:rPr>
                <w:rFonts w:hint="eastAsia" w:ascii="宋体" w:hAnsi="宋体" w:eastAsia="宋体" w:cs="宋体"/>
                <w:color w:val="auto"/>
                <w:sz w:val="18"/>
                <w:szCs w:val="18"/>
                <w:highlight w:val="none"/>
              </w:rPr>
            </w:pPr>
            <w:bookmarkStart w:id="662" w:name="OLE_LINK85" w:colFirst="3" w:colLast="5"/>
            <w:r>
              <w:rPr>
                <w:rFonts w:hint="eastAsia" w:ascii="宋体" w:hAnsi="宋体" w:eastAsia="宋体" w:cs="宋体"/>
                <w:color w:val="auto"/>
                <w:sz w:val="18"/>
                <w:szCs w:val="18"/>
                <w:highlight w:val="none"/>
              </w:rPr>
              <w:t>投标人代表号</w:t>
            </w:r>
          </w:p>
        </w:tc>
        <w:tc>
          <w:tcPr>
            <w:tcW w:w="7310" w:type="dxa"/>
            <w:gridSpan w:val="4"/>
            <w:noWrap w:val="0"/>
            <w:vAlign w:val="center"/>
          </w:tcPr>
          <w:p>
            <w:pPr>
              <w:pStyle w:val="83"/>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w:t>
            </w:r>
            <w:r>
              <w:rPr>
                <w:rFonts w:hint="eastAsia" w:ascii="宋体" w:hAnsi="宋体" w:eastAsia="宋体" w:cs="宋体"/>
                <w:color w:val="auto"/>
                <w:sz w:val="18"/>
                <w:szCs w:val="18"/>
                <w:highlight w:val="none"/>
                <w:lang w:eastAsia="zh-CN"/>
              </w:rPr>
              <w:t>信息</w:t>
            </w:r>
          </w:p>
        </w:tc>
        <w:tc>
          <w:tcPr>
            <w:tcW w:w="853" w:type="dxa"/>
            <w:vMerge w:val="restart"/>
            <w:noWrap w:val="0"/>
            <w:vAlign w:val="center"/>
          </w:tcPr>
          <w:p>
            <w:pPr>
              <w:pStyle w:val="83"/>
              <w:spacing w:line="240" w:lineRule="exact"/>
              <w:jc w:val="center"/>
              <w:rPr>
                <w:rFonts w:hint="eastAsia" w:ascii="宋体" w:hAnsi="宋体" w:eastAsia="宋体" w:cs="宋体"/>
                <w:color w:val="auto"/>
                <w:sz w:val="18"/>
                <w:szCs w:val="18"/>
                <w:highlight w:val="none"/>
              </w:rPr>
            </w:pPr>
            <w:bookmarkStart w:id="663" w:name="OLE_LINK82"/>
            <w:r>
              <w:rPr>
                <w:rFonts w:hint="eastAsia" w:ascii="宋体" w:hAnsi="宋体" w:eastAsia="宋体" w:cs="宋体"/>
                <w:color w:val="auto"/>
                <w:sz w:val="18"/>
                <w:szCs w:val="18"/>
                <w:highlight w:val="none"/>
              </w:rPr>
              <w:t>工程总承包项目负责人姓名及其证书号码</w:t>
            </w:r>
            <w:bookmarkEnd w:id="663"/>
          </w:p>
        </w:tc>
        <w:tc>
          <w:tcPr>
            <w:tcW w:w="773" w:type="dxa"/>
            <w:vMerge w:val="restart"/>
            <w:noWrap w:val="0"/>
            <w:vAlign w:val="center"/>
          </w:tcPr>
          <w:p>
            <w:pPr>
              <w:pStyle w:val="83"/>
              <w:spacing w:line="240" w:lineRule="exact"/>
              <w:jc w:val="center"/>
              <w:rPr>
                <w:rFonts w:hint="eastAsia" w:ascii="宋体" w:hAnsi="宋体" w:eastAsia="宋体" w:cs="宋体"/>
                <w:color w:val="auto"/>
                <w:sz w:val="18"/>
                <w:szCs w:val="18"/>
                <w:highlight w:val="none"/>
              </w:rPr>
            </w:pPr>
            <w:r>
              <w:rPr>
                <w:rFonts w:hint="eastAsia" w:hAnsi="宋体" w:eastAsia="宋体" w:cs="宋体"/>
                <w:color w:val="auto"/>
                <w:sz w:val="18"/>
                <w:szCs w:val="18"/>
                <w:highlight w:val="none"/>
                <w:lang w:val="en-US" w:eastAsia="zh-CN"/>
              </w:rPr>
              <w:t>设计项目</w:t>
            </w:r>
            <w:r>
              <w:rPr>
                <w:rFonts w:hint="eastAsia" w:ascii="宋体" w:hAnsi="宋体" w:eastAsia="宋体" w:cs="宋体"/>
                <w:color w:val="auto"/>
                <w:sz w:val="18"/>
                <w:szCs w:val="18"/>
                <w:highlight w:val="none"/>
              </w:rPr>
              <w:t>负责人姓名及其证书号码</w:t>
            </w:r>
          </w:p>
        </w:tc>
        <w:tc>
          <w:tcPr>
            <w:tcW w:w="762" w:type="dxa"/>
            <w:vMerge w:val="restart"/>
            <w:noWrap w:val="0"/>
            <w:vAlign w:val="center"/>
          </w:tcPr>
          <w:p>
            <w:pPr>
              <w:pStyle w:val="83"/>
              <w:spacing w:line="240" w:lineRule="exact"/>
              <w:jc w:val="center"/>
              <w:rPr>
                <w:rFonts w:hint="eastAsia" w:ascii="宋体" w:hAnsi="宋体" w:eastAsia="宋体" w:cs="宋体"/>
                <w:color w:val="auto"/>
                <w:sz w:val="18"/>
                <w:szCs w:val="18"/>
                <w:highlight w:val="none"/>
                <w:lang w:eastAsia="zh-CN"/>
              </w:rPr>
            </w:pPr>
            <w:r>
              <w:rPr>
                <w:rFonts w:hint="eastAsia" w:hAnsi="宋体" w:eastAsia="宋体" w:cs="宋体"/>
                <w:color w:val="auto"/>
                <w:sz w:val="18"/>
                <w:szCs w:val="18"/>
                <w:highlight w:val="none"/>
                <w:lang w:val="en-US" w:eastAsia="zh-CN"/>
              </w:rPr>
              <w:t>勘察项目</w:t>
            </w:r>
            <w:r>
              <w:rPr>
                <w:rFonts w:hint="eastAsia" w:ascii="宋体" w:hAnsi="宋体" w:eastAsia="宋体" w:cs="宋体"/>
                <w:color w:val="auto"/>
                <w:sz w:val="18"/>
                <w:szCs w:val="18"/>
                <w:highlight w:val="none"/>
              </w:rPr>
              <w:t>负责人姓名及其证书号码</w:t>
            </w:r>
            <w:r>
              <w:rPr>
                <w:rFonts w:hint="eastAsia" w:hAnsi="宋体" w:eastAsia="宋体" w:cs="宋体"/>
                <w:color w:val="auto"/>
                <w:sz w:val="18"/>
                <w:szCs w:val="18"/>
                <w:highlight w:val="none"/>
                <w:lang w:eastAsia="zh-CN"/>
              </w:rPr>
              <w:t>（</w:t>
            </w:r>
            <w:r>
              <w:rPr>
                <w:rFonts w:hint="eastAsia" w:hAnsi="宋体" w:eastAsia="宋体" w:cs="宋体"/>
                <w:color w:val="auto"/>
                <w:sz w:val="18"/>
                <w:szCs w:val="18"/>
                <w:highlight w:val="none"/>
                <w:lang w:val="en-US" w:eastAsia="zh-CN"/>
              </w:rPr>
              <w:t>如有</w:t>
            </w:r>
            <w:r>
              <w:rPr>
                <w:rFonts w:hint="eastAsia" w:hAnsi="宋体" w:eastAsia="宋体" w:cs="宋体"/>
                <w:color w:val="auto"/>
                <w:sz w:val="18"/>
                <w:szCs w:val="18"/>
                <w:highlight w:val="none"/>
                <w:lang w:eastAsia="zh-CN"/>
              </w:rPr>
              <w:t>）</w:t>
            </w:r>
          </w:p>
        </w:tc>
        <w:tc>
          <w:tcPr>
            <w:tcW w:w="808" w:type="dxa"/>
            <w:vMerge w:val="restart"/>
            <w:noWrap w:val="0"/>
            <w:vAlign w:val="center"/>
          </w:tcPr>
          <w:p>
            <w:pPr>
              <w:pStyle w:val="83"/>
              <w:spacing w:line="240" w:lineRule="exact"/>
              <w:jc w:val="center"/>
              <w:rPr>
                <w:rFonts w:hint="eastAsia" w:hAnsi="宋体" w:eastAsia="宋体" w:cs="宋体"/>
                <w:color w:val="auto"/>
                <w:sz w:val="18"/>
                <w:szCs w:val="18"/>
                <w:highlight w:val="none"/>
                <w:lang w:val="en-US" w:eastAsia="zh-CN"/>
              </w:rPr>
            </w:pPr>
            <w:bookmarkStart w:id="664" w:name="OLE_LINK83"/>
            <w:r>
              <w:rPr>
                <w:rFonts w:hint="eastAsia" w:hAnsi="宋体" w:eastAsia="宋体" w:cs="宋体"/>
                <w:color w:val="auto"/>
                <w:sz w:val="18"/>
                <w:szCs w:val="18"/>
                <w:highlight w:val="none"/>
                <w:lang w:val="en-US" w:eastAsia="zh-CN"/>
              </w:rPr>
              <w:t>施工项目</w:t>
            </w:r>
            <w:r>
              <w:rPr>
                <w:rFonts w:hint="eastAsia" w:ascii="宋体" w:hAnsi="宋体" w:eastAsia="宋体" w:cs="宋体"/>
                <w:color w:val="auto"/>
                <w:sz w:val="18"/>
                <w:szCs w:val="18"/>
                <w:highlight w:val="none"/>
              </w:rPr>
              <w:t>负责人姓名及其证书号码</w:t>
            </w:r>
            <w:bookmarkEnd w:id="664"/>
          </w:p>
        </w:tc>
        <w:tc>
          <w:tcPr>
            <w:tcW w:w="657" w:type="dxa"/>
            <w:vMerge w:val="restart"/>
            <w:noWrap w:val="0"/>
            <w:vAlign w:val="center"/>
          </w:tcPr>
          <w:p>
            <w:pPr>
              <w:pStyle w:val="83"/>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投标保证金（元）</w:t>
            </w:r>
          </w:p>
        </w:tc>
        <w:tc>
          <w:tcPr>
            <w:tcW w:w="704" w:type="dxa"/>
            <w:vMerge w:val="restart"/>
            <w:noWrap w:val="0"/>
            <w:vAlign w:val="center"/>
          </w:tcPr>
          <w:p>
            <w:pPr>
              <w:pStyle w:val="83"/>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投标报价（元）</w:t>
            </w:r>
          </w:p>
        </w:tc>
        <w:tc>
          <w:tcPr>
            <w:tcW w:w="589" w:type="dxa"/>
            <w:vMerge w:val="restart"/>
            <w:noWrap w:val="0"/>
            <w:vAlign w:val="center"/>
          </w:tcPr>
          <w:p>
            <w:pPr>
              <w:pStyle w:val="83"/>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质量目标</w:t>
            </w:r>
          </w:p>
        </w:tc>
        <w:tc>
          <w:tcPr>
            <w:tcW w:w="438" w:type="dxa"/>
            <w:vMerge w:val="restart"/>
            <w:noWrap w:val="0"/>
            <w:vAlign w:val="center"/>
          </w:tcPr>
          <w:p>
            <w:pPr>
              <w:pStyle w:val="83"/>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工期</w:t>
            </w:r>
          </w:p>
        </w:tc>
        <w:tc>
          <w:tcPr>
            <w:tcW w:w="538" w:type="dxa"/>
            <w:vMerge w:val="restart"/>
            <w:noWrap w:val="0"/>
            <w:vAlign w:val="center"/>
          </w:tcPr>
          <w:p>
            <w:pPr>
              <w:pStyle w:val="83"/>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解密</w:t>
            </w:r>
          </w:p>
          <w:p>
            <w:pPr>
              <w:pStyle w:val="83"/>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情况</w:t>
            </w:r>
          </w:p>
        </w:tc>
        <w:tc>
          <w:tcPr>
            <w:tcW w:w="656" w:type="dxa"/>
            <w:vMerge w:val="restart"/>
            <w:noWrap w:val="0"/>
            <w:vAlign w:val="center"/>
          </w:tcPr>
          <w:p>
            <w:pPr>
              <w:pStyle w:val="83"/>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bookmarkEnd w:id="6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40" w:type="dxa"/>
            <w:vMerge w:val="continue"/>
            <w:noWrap w:val="0"/>
            <w:vAlign w:val="center"/>
          </w:tcPr>
          <w:p>
            <w:pPr>
              <w:pStyle w:val="83"/>
              <w:spacing w:line="240" w:lineRule="exact"/>
              <w:jc w:val="center"/>
              <w:rPr>
                <w:rFonts w:hint="eastAsia" w:ascii="宋体" w:hAnsi="宋体" w:eastAsia="宋体" w:cs="宋体"/>
                <w:color w:val="auto"/>
                <w:sz w:val="18"/>
                <w:szCs w:val="18"/>
                <w:highlight w:val="none"/>
              </w:rPr>
            </w:pPr>
          </w:p>
        </w:tc>
        <w:tc>
          <w:tcPr>
            <w:tcW w:w="1010" w:type="dxa"/>
            <w:noWrap w:val="0"/>
            <w:vAlign w:val="center"/>
          </w:tcPr>
          <w:p>
            <w:pPr>
              <w:pStyle w:val="83"/>
              <w:spacing w:line="24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统一社会信用代码</w:t>
            </w:r>
          </w:p>
        </w:tc>
        <w:tc>
          <w:tcPr>
            <w:tcW w:w="1926" w:type="dxa"/>
            <w:noWrap w:val="0"/>
            <w:vAlign w:val="center"/>
          </w:tcPr>
          <w:p>
            <w:pPr>
              <w:pStyle w:val="83"/>
              <w:spacing w:line="24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投标人名称</w:t>
            </w:r>
          </w:p>
        </w:tc>
        <w:tc>
          <w:tcPr>
            <w:tcW w:w="2043" w:type="dxa"/>
            <w:noWrap w:val="0"/>
            <w:vAlign w:val="center"/>
          </w:tcPr>
          <w:p>
            <w:pPr>
              <w:pStyle w:val="83"/>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应用于本招标项目的</w:t>
            </w:r>
            <w:bookmarkStart w:id="665" w:name="OLE_LINK44"/>
            <w:r>
              <w:rPr>
                <w:rFonts w:hint="eastAsia" w:ascii="宋体" w:hAnsi="宋体" w:eastAsia="宋体" w:cs="宋体"/>
                <w:b w:val="0"/>
                <w:bCs w:val="0"/>
                <w:i w:val="0"/>
                <w:iCs w:val="0"/>
                <w:color w:val="auto"/>
                <w:kern w:val="2"/>
                <w:sz w:val="18"/>
                <w:szCs w:val="18"/>
                <w:highlight w:val="none"/>
                <w:u w:val="none"/>
                <w:lang w:val="en-US" w:eastAsia="zh-CN" w:bidi="ar-SA"/>
              </w:rPr>
              <w:t>福建省</w:t>
            </w:r>
            <w:r>
              <w:rPr>
                <w:rFonts w:hint="eastAsia" w:ascii="宋体" w:hAnsi="宋体" w:eastAsia="宋体" w:cs="宋体"/>
                <w:color w:val="auto"/>
                <w:sz w:val="18"/>
                <w:szCs w:val="18"/>
                <w:highlight w:val="none"/>
              </w:rPr>
              <w:t>企业季度信用得分</w:t>
            </w:r>
            <w:bookmarkEnd w:id="665"/>
            <w:r>
              <w:rPr>
                <w:rFonts w:hint="eastAsia" w:ascii="宋体" w:hAnsi="宋体" w:eastAsia="宋体" w:cs="宋体"/>
                <w:color w:val="auto"/>
                <w:sz w:val="18"/>
                <w:szCs w:val="18"/>
                <w:highlight w:val="none"/>
              </w:rPr>
              <w:t>（适用于应用企业信用分的项目，读取</w:t>
            </w:r>
            <w:r>
              <w:rPr>
                <w:rFonts w:hint="eastAsia" w:ascii="宋体" w:hAnsi="宋体" w:eastAsia="宋体" w:cs="宋体"/>
                <w:color w:val="auto"/>
                <w:sz w:val="18"/>
                <w:szCs w:val="18"/>
                <w:highlight w:val="none"/>
                <w:lang w:eastAsia="zh-CN"/>
              </w:rPr>
              <w:t>相应</w:t>
            </w:r>
            <w:r>
              <w:rPr>
                <w:rFonts w:hint="eastAsia" w:ascii="宋体" w:hAnsi="宋体" w:eastAsia="宋体" w:cs="宋体"/>
                <w:color w:val="auto"/>
                <w:sz w:val="18"/>
                <w:szCs w:val="18"/>
                <w:highlight w:val="none"/>
              </w:rPr>
              <w:t>评价系统公布的信用数据）</w:t>
            </w:r>
          </w:p>
        </w:tc>
        <w:tc>
          <w:tcPr>
            <w:tcW w:w="2331" w:type="dxa"/>
            <w:noWrap w:val="0"/>
            <w:vAlign w:val="center"/>
          </w:tcPr>
          <w:p>
            <w:pPr>
              <w:pStyle w:val="83"/>
              <w:spacing w:line="240" w:lineRule="exact"/>
              <w:jc w:val="center"/>
              <w:rPr>
                <w:rFonts w:hint="eastAsia" w:ascii="宋体" w:hAnsi="宋体" w:eastAsia="宋体" w:cs="宋体"/>
                <w:color w:val="auto"/>
                <w:sz w:val="18"/>
                <w:szCs w:val="18"/>
                <w:highlight w:val="none"/>
                <w:lang w:val="en-US" w:eastAsia="zh-CN"/>
              </w:rPr>
            </w:pPr>
            <w:bookmarkStart w:id="666" w:name="OLE_LINK45"/>
            <w:r>
              <w:rPr>
                <w:rFonts w:hint="eastAsia" w:ascii="宋体" w:hAnsi="宋体" w:eastAsia="宋体" w:cs="宋体"/>
                <w:bCs/>
                <w:color w:val="auto"/>
                <w:sz w:val="18"/>
                <w:szCs w:val="18"/>
                <w:highlight w:val="none"/>
                <w:lang w:val="en-US" w:eastAsia="zh-CN"/>
              </w:rPr>
              <w:t>厦门市企业信用等级</w:t>
            </w:r>
            <w:bookmarkEnd w:id="666"/>
            <w:r>
              <w:rPr>
                <w:rFonts w:hint="eastAsia" w:ascii="宋体" w:hAnsi="宋体" w:eastAsia="宋体" w:cs="宋体"/>
                <w:bCs/>
                <w:color w:val="auto"/>
                <w:sz w:val="18"/>
                <w:szCs w:val="18"/>
                <w:highlight w:val="none"/>
                <w:lang w:val="en-US" w:eastAsia="zh-CN"/>
              </w:rPr>
              <w:t>（</w:t>
            </w:r>
            <w:r>
              <w:rPr>
                <w:rFonts w:hint="eastAsia" w:ascii="宋体" w:hAnsi="宋体" w:eastAsia="宋体" w:cs="宋体"/>
                <w:color w:val="auto"/>
                <w:sz w:val="18"/>
                <w:szCs w:val="18"/>
                <w:highlight w:val="none"/>
                <w:u w:val="none"/>
              </w:rPr>
              <w:t>适用于应用企业信用分的项目</w:t>
            </w:r>
            <w:r>
              <w:rPr>
                <w:rFonts w:hint="eastAsia" w:hAnsi="宋体" w:eastAsia="宋体" w:cs="宋体"/>
                <w:color w:val="auto"/>
                <w:sz w:val="18"/>
                <w:szCs w:val="18"/>
                <w:highlight w:val="none"/>
                <w:u w:val="none"/>
                <w:lang w:eastAsia="zh-CN"/>
              </w:rPr>
              <w:t>，</w:t>
            </w:r>
            <w:r>
              <w:rPr>
                <w:rFonts w:hint="eastAsia" w:ascii="宋体" w:hAnsi="宋体" w:eastAsia="宋体" w:cs="宋体"/>
                <w:color w:val="auto"/>
                <w:sz w:val="18"/>
                <w:szCs w:val="18"/>
                <w:highlight w:val="none"/>
              </w:rPr>
              <w:t>读取</w:t>
            </w:r>
            <w:r>
              <w:rPr>
                <w:rFonts w:hint="eastAsia" w:ascii="宋体" w:hAnsi="宋体" w:eastAsia="宋体" w:cs="宋体"/>
                <w:bCs/>
                <w:color w:val="auto"/>
                <w:sz w:val="18"/>
                <w:szCs w:val="18"/>
                <w:highlight w:val="none"/>
                <w:lang w:val="en-US" w:eastAsia="zh-CN"/>
              </w:rPr>
              <w:t>厦门市住房和建设局官方网站已发布的</w:t>
            </w:r>
            <w:bookmarkStart w:id="667" w:name="OLE_LINK91"/>
            <w:r>
              <w:rPr>
                <w:rFonts w:hint="eastAsia" w:ascii="宋体" w:hAnsi="宋体" w:eastAsia="宋体" w:cs="宋体"/>
                <w:bCs/>
                <w:color w:val="auto"/>
                <w:sz w:val="18"/>
                <w:szCs w:val="18"/>
                <w:highlight w:val="none"/>
                <w:lang w:val="en-US" w:eastAsia="zh-CN"/>
              </w:rPr>
              <w:t>厦门市建筑施工企业信用综合评价结果</w:t>
            </w:r>
            <w:bookmarkEnd w:id="667"/>
            <w:r>
              <w:rPr>
                <w:rFonts w:hint="eastAsia" w:ascii="宋体" w:hAnsi="宋体" w:eastAsia="宋体" w:cs="宋体"/>
                <w:bCs/>
                <w:color w:val="auto"/>
                <w:sz w:val="18"/>
                <w:szCs w:val="18"/>
                <w:highlight w:val="none"/>
                <w:lang w:val="en-US" w:eastAsia="zh-CN"/>
              </w:rPr>
              <w:t>及</w:t>
            </w:r>
            <w:bookmarkStart w:id="668" w:name="OLE_LINK54"/>
            <w:r>
              <w:rPr>
                <w:rFonts w:hint="eastAsia" w:ascii="宋体" w:hAnsi="宋体" w:eastAsia="宋体" w:cs="宋体"/>
                <w:bCs/>
                <w:color w:val="auto"/>
                <w:sz w:val="18"/>
                <w:szCs w:val="18"/>
                <w:highlight w:val="none"/>
                <w:lang w:val="en-US" w:eastAsia="zh-CN"/>
              </w:rPr>
              <w:t>厦门市勘察设计企业信用综合评价结果</w:t>
            </w:r>
            <w:bookmarkEnd w:id="668"/>
            <w:r>
              <w:rPr>
                <w:rFonts w:hint="eastAsia" w:ascii="宋体" w:hAnsi="宋体" w:eastAsia="宋体" w:cs="宋体"/>
                <w:bCs/>
                <w:color w:val="auto"/>
                <w:sz w:val="18"/>
                <w:szCs w:val="18"/>
                <w:highlight w:val="none"/>
                <w:lang w:val="en-US" w:eastAsia="zh-CN"/>
              </w:rPr>
              <w:t>数据）</w:t>
            </w:r>
          </w:p>
        </w:tc>
        <w:tc>
          <w:tcPr>
            <w:tcW w:w="853" w:type="dxa"/>
            <w:vMerge w:val="continue"/>
            <w:noWrap w:val="0"/>
            <w:vAlign w:val="center"/>
          </w:tcPr>
          <w:p>
            <w:pPr>
              <w:pStyle w:val="83"/>
              <w:spacing w:line="240" w:lineRule="exact"/>
              <w:jc w:val="center"/>
              <w:rPr>
                <w:rFonts w:hint="eastAsia" w:ascii="宋体" w:hAnsi="宋体" w:eastAsia="宋体" w:cs="宋体"/>
                <w:color w:val="auto"/>
                <w:sz w:val="18"/>
                <w:szCs w:val="18"/>
                <w:highlight w:val="none"/>
              </w:rPr>
            </w:pPr>
          </w:p>
        </w:tc>
        <w:tc>
          <w:tcPr>
            <w:tcW w:w="773" w:type="dxa"/>
            <w:vMerge w:val="continue"/>
            <w:noWrap w:val="0"/>
            <w:vAlign w:val="center"/>
          </w:tcPr>
          <w:p>
            <w:pPr>
              <w:pStyle w:val="83"/>
              <w:spacing w:line="240" w:lineRule="exact"/>
              <w:jc w:val="center"/>
              <w:rPr>
                <w:rFonts w:hint="eastAsia" w:ascii="宋体" w:hAnsi="宋体" w:eastAsia="宋体" w:cs="宋体"/>
                <w:color w:val="auto"/>
                <w:sz w:val="18"/>
                <w:szCs w:val="18"/>
                <w:highlight w:val="none"/>
              </w:rPr>
            </w:pPr>
          </w:p>
        </w:tc>
        <w:tc>
          <w:tcPr>
            <w:tcW w:w="762" w:type="dxa"/>
            <w:vMerge w:val="continue"/>
            <w:noWrap w:val="0"/>
            <w:vAlign w:val="center"/>
          </w:tcPr>
          <w:p>
            <w:pPr>
              <w:pStyle w:val="83"/>
              <w:spacing w:line="240" w:lineRule="exact"/>
              <w:jc w:val="center"/>
              <w:rPr>
                <w:rFonts w:hint="eastAsia" w:ascii="宋体" w:hAnsi="宋体" w:eastAsia="宋体" w:cs="宋体"/>
                <w:color w:val="auto"/>
                <w:sz w:val="18"/>
                <w:szCs w:val="18"/>
                <w:highlight w:val="none"/>
              </w:rPr>
            </w:pPr>
          </w:p>
        </w:tc>
        <w:tc>
          <w:tcPr>
            <w:tcW w:w="808" w:type="dxa"/>
            <w:vMerge w:val="continue"/>
            <w:noWrap w:val="0"/>
            <w:vAlign w:val="center"/>
          </w:tcPr>
          <w:p>
            <w:pPr>
              <w:pStyle w:val="83"/>
              <w:spacing w:line="240" w:lineRule="exact"/>
              <w:jc w:val="center"/>
              <w:rPr>
                <w:rFonts w:hint="eastAsia" w:ascii="宋体" w:hAnsi="宋体" w:eastAsia="宋体" w:cs="宋体"/>
                <w:color w:val="auto"/>
                <w:sz w:val="18"/>
                <w:szCs w:val="18"/>
                <w:highlight w:val="none"/>
              </w:rPr>
            </w:pPr>
          </w:p>
        </w:tc>
        <w:tc>
          <w:tcPr>
            <w:tcW w:w="657" w:type="dxa"/>
            <w:vMerge w:val="continue"/>
            <w:noWrap w:val="0"/>
            <w:vAlign w:val="center"/>
          </w:tcPr>
          <w:p>
            <w:pPr>
              <w:pStyle w:val="83"/>
              <w:spacing w:line="240" w:lineRule="exact"/>
              <w:jc w:val="center"/>
              <w:rPr>
                <w:rFonts w:hint="eastAsia" w:ascii="宋体" w:hAnsi="宋体" w:eastAsia="宋体" w:cs="宋体"/>
                <w:color w:val="auto"/>
                <w:sz w:val="18"/>
                <w:szCs w:val="18"/>
                <w:highlight w:val="none"/>
              </w:rPr>
            </w:pPr>
          </w:p>
        </w:tc>
        <w:tc>
          <w:tcPr>
            <w:tcW w:w="704" w:type="dxa"/>
            <w:vMerge w:val="continue"/>
            <w:noWrap w:val="0"/>
            <w:vAlign w:val="center"/>
          </w:tcPr>
          <w:p>
            <w:pPr>
              <w:pStyle w:val="83"/>
              <w:spacing w:line="240" w:lineRule="exact"/>
              <w:jc w:val="center"/>
              <w:rPr>
                <w:rFonts w:hint="eastAsia" w:ascii="宋体" w:hAnsi="宋体" w:eastAsia="宋体" w:cs="宋体"/>
                <w:color w:val="auto"/>
                <w:sz w:val="18"/>
                <w:szCs w:val="18"/>
                <w:highlight w:val="none"/>
              </w:rPr>
            </w:pPr>
          </w:p>
        </w:tc>
        <w:tc>
          <w:tcPr>
            <w:tcW w:w="589" w:type="dxa"/>
            <w:vMerge w:val="continue"/>
            <w:noWrap w:val="0"/>
            <w:vAlign w:val="center"/>
          </w:tcPr>
          <w:p>
            <w:pPr>
              <w:pStyle w:val="83"/>
              <w:spacing w:line="240" w:lineRule="exact"/>
              <w:jc w:val="center"/>
              <w:rPr>
                <w:rFonts w:hint="eastAsia" w:ascii="宋体" w:hAnsi="宋体" w:eastAsia="宋体" w:cs="宋体"/>
                <w:color w:val="auto"/>
                <w:sz w:val="18"/>
                <w:szCs w:val="18"/>
                <w:highlight w:val="none"/>
              </w:rPr>
            </w:pPr>
          </w:p>
        </w:tc>
        <w:tc>
          <w:tcPr>
            <w:tcW w:w="438" w:type="dxa"/>
            <w:vMerge w:val="continue"/>
            <w:noWrap w:val="0"/>
            <w:vAlign w:val="center"/>
          </w:tcPr>
          <w:p>
            <w:pPr>
              <w:pStyle w:val="83"/>
              <w:spacing w:line="240" w:lineRule="exact"/>
              <w:jc w:val="center"/>
              <w:rPr>
                <w:rFonts w:hint="eastAsia" w:ascii="宋体" w:hAnsi="宋体" w:eastAsia="宋体" w:cs="宋体"/>
                <w:color w:val="auto"/>
                <w:sz w:val="18"/>
                <w:szCs w:val="18"/>
                <w:highlight w:val="none"/>
              </w:rPr>
            </w:pPr>
          </w:p>
        </w:tc>
        <w:tc>
          <w:tcPr>
            <w:tcW w:w="538" w:type="dxa"/>
            <w:vMerge w:val="continue"/>
            <w:noWrap w:val="0"/>
            <w:vAlign w:val="center"/>
          </w:tcPr>
          <w:p>
            <w:pPr>
              <w:pStyle w:val="83"/>
              <w:spacing w:line="240" w:lineRule="exact"/>
              <w:jc w:val="both"/>
              <w:rPr>
                <w:rFonts w:hint="eastAsia" w:ascii="宋体" w:hAnsi="宋体" w:eastAsia="宋体" w:cs="宋体"/>
                <w:color w:val="auto"/>
                <w:sz w:val="18"/>
                <w:szCs w:val="18"/>
                <w:highlight w:val="none"/>
              </w:rPr>
            </w:pPr>
          </w:p>
        </w:tc>
        <w:tc>
          <w:tcPr>
            <w:tcW w:w="656" w:type="dxa"/>
            <w:vMerge w:val="continue"/>
            <w:noWrap w:val="0"/>
            <w:vAlign w:val="center"/>
          </w:tcPr>
          <w:p>
            <w:pPr>
              <w:pStyle w:val="83"/>
              <w:spacing w:line="240" w:lineRule="exact"/>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40" w:type="dxa"/>
            <w:vMerge w:val="restart"/>
            <w:noWrap w:val="0"/>
            <w:vAlign w:val="center"/>
          </w:tcPr>
          <w:p>
            <w:pPr>
              <w:pStyle w:val="108"/>
              <w:spacing w:before="3"/>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w:t>
            </w:r>
          </w:p>
        </w:tc>
        <w:tc>
          <w:tcPr>
            <w:tcW w:w="7310" w:type="dxa"/>
            <w:gridSpan w:val="4"/>
            <w:noWrap w:val="0"/>
            <w:vAlign w:val="top"/>
          </w:tcPr>
          <w:p>
            <w:pPr>
              <w:pStyle w:val="108"/>
              <w:wordWrap w:val="0"/>
              <w:ind w:right="36"/>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投标人1</w:t>
            </w:r>
          </w:p>
        </w:tc>
        <w:tc>
          <w:tcPr>
            <w:tcW w:w="853" w:type="dxa"/>
            <w:vMerge w:val="restart"/>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773" w:type="dxa"/>
            <w:vMerge w:val="restart"/>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762" w:type="dxa"/>
            <w:vMerge w:val="restart"/>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808" w:type="dxa"/>
            <w:vMerge w:val="restart"/>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restart"/>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restart"/>
            <w:noWrap w:val="0"/>
            <w:vAlign w:val="top"/>
          </w:tcPr>
          <w:p>
            <w:pPr>
              <w:pStyle w:val="108"/>
              <w:spacing w:line="170" w:lineRule="auto"/>
              <w:ind w:left="87" w:right="55"/>
              <w:jc w:val="center"/>
              <w:rPr>
                <w:rFonts w:hint="eastAsia" w:ascii="宋体" w:hAnsi="宋体" w:eastAsia="宋体" w:cs="宋体"/>
                <w:color w:val="auto"/>
                <w:sz w:val="18"/>
                <w:szCs w:val="18"/>
                <w:highlight w:val="none"/>
              </w:rPr>
            </w:pPr>
          </w:p>
        </w:tc>
        <w:tc>
          <w:tcPr>
            <w:tcW w:w="589" w:type="dxa"/>
            <w:vMerge w:val="restart"/>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restart"/>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restart"/>
            <w:noWrap w:val="0"/>
            <w:vAlign w:val="top"/>
          </w:tcPr>
          <w:p>
            <w:pPr>
              <w:pStyle w:val="83"/>
              <w:jc w:val="center"/>
              <w:rPr>
                <w:rFonts w:hint="eastAsia" w:ascii="宋体" w:hAnsi="宋体" w:eastAsia="宋体" w:cs="宋体"/>
                <w:color w:val="auto"/>
                <w:sz w:val="18"/>
                <w:szCs w:val="18"/>
                <w:highlight w:val="none"/>
              </w:rPr>
            </w:pPr>
          </w:p>
        </w:tc>
        <w:tc>
          <w:tcPr>
            <w:tcW w:w="656" w:type="dxa"/>
            <w:vMerge w:val="restart"/>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vMerge w:val="restart"/>
            <w:noWrap w:val="0"/>
            <w:vAlign w:val="center"/>
          </w:tcPr>
          <w:p>
            <w:pPr>
              <w:pStyle w:val="108"/>
              <w:spacing w:before="1" w:line="170" w:lineRule="auto"/>
              <w:ind w:left="66" w:right="223"/>
              <w:jc w:val="both"/>
              <w:rPr>
                <w:rFonts w:hint="eastAsia" w:ascii="宋体" w:hAnsi="宋体" w:eastAsia="宋体" w:cs="宋体"/>
                <w:color w:val="auto"/>
                <w:sz w:val="18"/>
                <w:szCs w:val="18"/>
                <w:highlight w:val="none"/>
                <w:lang w:eastAsia="zh-CN"/>
              </w:rPr>
            </w:pPr>
          </w:p>
        </w:tc>
        <w:tc>
          <w:tcPr>
            <w:tcW w:w="1926" w:type="dxa"/>
            <w:vMerge w:val="restart"/>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独立投标人：</w:t>
            </w:r>
          </w:p>
        </w:tc>
        <w:tc>
          <w:tcPr>
            <w:tcW w:w="2043"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设计信用分：</w:t>
            </w:r>
          </w:p>
        </w:tc>
        <w:tc>
          <w:tcPr>
            <w:tcW w:w="2331" w:type="dxa"/>
            <w:noWrap w:val="0"/>
            <w:vAlign w:val="top"/>
          </w:tcPr>
          <w:p>
            <w:pPr>
              <w:pStyle w:val="83"/>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设计信用</w:t>
            </w:r>
            <w:bookmarkStart w:id="669" w:name="OLE_LINK42"/>
            <w:r>
              <w:rPr>
                <w:rFonts w:hint="eastAsia" w:ascii="宋体" w:hAnsi="宋体" w:eastAsia="宋体" w:cs="宋体"/>
                <w:color w:val="auto"/>
                <w:sz w:val="18"/>
                <w:szCs w:val="18"/>
                <w:highlight w:val="none"/>
                <w:lang w:val="en-US" w:eastAsia="zh-CN"/>
              </w:rPr>
              <w:t>等级</w:t>
            </w:r>
            <w:bookmarkEnd w:id="669"/>
            <w:r>
              <w:rPr>
                <w:rFonts w:hint="eastAsia" w:ascii="宋体" w:hAnsi="宋体" w:eastAsia="宋体" w:cs="宋体"/>
                <w:color w:val="auto"/>
                <w:sz w:val="18"/>
                <w:szCs w:val="18"/>
                <w:highlight w:val="none"/>
                <w:lang w:eastAsia="zh-CN"/>
              </w:rPr>
              <w:t>（如有）</w:t>
            </w:r>
            <w:r>
              <w:rPr>
                <w:rFonts w:hint="eastAsia" w:ascii="宋体" w:hAnsi="宋体" w:eastAsia="宋体" w:cs="宋体"/>
                <w:color w:val="auto"/>
                <w:sz w:val="18"/>
                <w:szCs w:val="18"/>
                <w:highlight w:val="none"/>
                <w:lang w:val="en-US" w:eastAsia="zh-CN"/>
              </w:rPr>
              <w:t>：</w:t>
            </w: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83"/>
              <w:jc w:val="center"/>
              <w:rPr>
                <w:rFonts w:hint="eastAsia" w:ascii="宋体" w:hAnsi="宋体" w:eastAsia="宋体" w:cs="宋体"/>
                <w:color w:val="auto"/>
                <w:sz w:val="18"/>
                <w:szCs w:val="18"/>
                <w:highlight w:val="none"/>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vMerge w:val="continue"/>
            <w:noWrap w:val="0"/>
            <w:vAlign w:val="center"/>
          </w:tcPr>
          <w:p>
            <w:pPr>
              <w:pStyle w:val="108"/>
              <w:spacing w:before="1" w:line="170" w:lineRule="auto"/>
              <w:ind w:left="66" w:right="223"/>
              <w:jc w:val="both"/>
              <w:rPr>
                <w:rFonts w:hint="eastAsia" w:ascii="宋体" w:hAnsi="宋体" w:eastAsia="宋体" w:cs="宋体"/>
                <w:color w:val="auto"/>
                <w:sz w:val="18"/>
                <w:szCs w:val="18"/>
                <w:highlight w:val="none"/>
                <w:lang w:eastAsia="zh-CN"/>
              </w:rPr>
            </w:pPr>
          </w:p>
        </w:tc>
        <w:tc>
          <w:tcPr>
            <w:tcW w:w="1926" w:type="dxa"/>
            <w:vMerge w:val="continue"/>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p>
        </w:tc>
        <w:tc>
          <w:tcPr>
            <w:tcW w:w="2043"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施工信用分：</w:t>
            </w:r>
          </w:p>
        </w:tc>
        <w:tc>
          <w:tcPr>
            <w:tcW w:w="2331" w:type="dxa"/>
            <w:noWrap w:val="0"/>
            <w:vAlign w:val="top"/>
          </w:tcPr>
          <w:p>
            <w:pPr>
              <w:pStyle w:val="83"/>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施工信用等级</w:t>
            </w:r>
            <w:r>
              <w:rPr>
                <w:rFonts w:hint="eastAsia" w:hAnsi="宋体" w:eastAsia="宋体" w:cs="宋体"/>
                <w:color w:val="auto"/>
                <w:sz w:val="18"/>
                <w:szCs w:val="18"/>
                <w:highlight w:val="none"/>
                <w:lang w:val="en-US" w:eastAsia="zh-CN"/>
              </w:rPr>
              <w:t>：</w:t>
            </w: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83"/>
              <w:jc w:val="center"/>
              <w:rPr>
                <w:rFonts w:hint="eastAsia" w:ascii="宋体" w:hAnsi="宋体" w:eastAsia="宋体" w:cs="宋体"/>
                <w:color w:val="auto"/>
                <w:sz w:val="18"/>
                <w:szCs w:val="18"/>
                <w:highlight w:val="none"/>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vMerge w:val="continue"/>
            <w:noWrap w:val="0"/>
            <w:vAlign w:val="center"/>
          </w:tcPr>
          <w:p>
            <w:pPr>
              <w:pStyle w:val="108"/>
              <w:spacing w:before="1" w:line="170" w:lineRule="auto"/>
              <w:ind w:left="66" w:right="223"/>
              <w:jc w:val="both"/>
              <w:rPr>
                <w:rFonts w:hint="eastAsia" w:ascii="宋体" w:hAnsi="宋体" w:eastAsia="宋体" w:cs="宋体"/>
                <w:color w:val="auto"/>
                <w:sz w:val="18"/>
                <w:szCs w:val="18"/>
                <w:highlight w:val="none"/>
                <w:lang w:eastAsia="zh-CN"/>
              </w:rPr>
            </w:pPr>
          </w:p>
        </w:tc>
        <w:tc>
          <w:tcPr>
            <w:tcW w:w="1926" w:type="dxa"/>
            <w:vMerge w:val="continue"/>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p>
        </w:tc>
        <w:tc>
          <w:tcPr>
            <w:tcW w:w="2043"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勘察信用分</w:t>
            </w:r>
            <w:bookmarkStart w:id="670" w:name="OLE_LINK41"/>
            <w:r>
              <w:rPr>
                <w:rFonts w:hint="eastAsia" w:ascii="宋体" w:hAnsi="宋体" w:eastAsia="宋体" w:cs="宋体"/>
                <w:color w:val="auto"/>
                <w:sz w:val="18"/>
                <w:szCs w:val="18"/>
                <w:highlight w:val="none"/>
                <w:lang w:eastAsia="zh-CN"/>
              </w:rPr>
              <w:t>（如有）</w:t>
            </w:r>
            <w:bookmarkEnd w:id="670"/>
            <w:r>
              <w:rPr>
                <w:rFonts w:hint="eastAsia" w:ascii="宋体" w:hAnsi="宋体" w:eastAsia="宋体" w:cs="宋体"/>
                <w:color w:val="auto"/>
                <w:sz w:val="18"/>
                <w:szCs w:val="18"/>
                <w:highlight w:val="none"/>
                <w:lang w:eastAsia="zh-CN"/>
              </w:rPr>
              <w:t>：</w:t>
            </w:r>
          </w:p>
        </w:tc>
        <w:tc>
          <w:tcPr>
            <w:tcW w:w="2331" w:type="dxa"/>
            <w:noWrap w:val="0"/>
            <w:vAlign w:val="top"/>
          </w:tcPr>
          <w:p>
            <w:pPr>
              <w:pStyle w:val="83"/>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勘察信用等级</w:t>
            </w:r>
            <w:r>
              <w:rPr>
                <w:rFonts w:hint="eastAsia" w:ascii="宋体" w:hAnsi="宋体" w:eastAsia="宋体" w:cs="宋体"/>
                <w:color w:val="auto"/>
                <w:sz w:val="18"/>
                <w:szCs w:val="18"/>
                <w:highlight w:val="none"/>
                <w:lang w:eastAsia="zh-CN"/>
              </w:rPr>
              <w:t>（如有）</w:t>
            </w:r>
            <w:r>
              <w:rPr>
                <w:rFonts w:hint="eastAsia" w:ascii="宋体" w:hAnsi="宋体" w:eastAsia="宋体" w:cs="宋体"/>
                <w:color w:val="auto"/>
                <w:sz w:val="18"/>
                <w:szCs w:val="18"/>
                <w:highlight w:val="none"/>
                <w:lang w:val="en-US" w:eastAsia="zh-CN"/>
              </w:rPr>
              <w:t>：</w:t>
            </w: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83"/>
              <w:jc w:val="center"/>
              <w:rPr>
                <w:rFonts w:hint="eastAsia" w:ascii="宋体" w:hAnsi="宋体" w:eastAsia="宋体" w:cs="宋体"/>
                <w:color w:val="auto"/>
                <w:sz w:val="18"/>
                <w:szCs w:val="18"/>
                <w:highlight w:val="none"/>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tcBorders>
              <w:tr2bl w:val="single" w:color="auto" w:sz="4" w:space="0"/>
            </w:tcBorders>
            <w:noWrap w:val="0"/>
            <w:vAlign w:val="center"/>
          </w:tcPr>
          <w:p>
            <w:pPr>
              <w:pStyle w:val="108"/>
              <w:spacing w:before="1" w:line="170" w:lineRule="auto"/>
              <w:ind w:left="66" w:right="223"/>
              <w:jc w:val="both"/>
              <w:rPr>
                <w:rFonts w:hint="eastAsia" w:ascii="宋体" w:hAnsi="宋体" w:eastAsia="宋体" w:cs="宋体"/>
                <w:color w:val="auto"/>
                <w:sz w:val="18"/>
                <w:szCs w:val="18"/>
                <w:highlight w:val="none"/>
                <w:lang w:eastAsia="zh-CN"/>
              </w:rPr>
            </w:pPr>
          </w:p>
        </w:tc>
        <w:tc>
          <w:tcPr>
            <w:tcW w:w="6300" w:type="dxa"/>
            <w:gridSpan w:val="3"/>
            <w:noWrap w:val="0"/>
            <w:vAlign w:val="center"/>
          </w:tcPr>
          <w:p>
            <w:pPr>
              <w:pStyle w:val="83"/>
              <w:jc w:val="left"/>
              <w:rPr>
                <w:rFonts w:hint="eastAsia" w:ascii="宋体" w:hAnsi="宋体" w:eastAsia="宋体" w:cs="宋体"/>
                <w:color w:val="auto"/>
                <w:sz w:val="18"/>
                <w:szCs w:val="18"/>
                <w:highlight w:val="none"/>
              </w:rPr>
            </w:pPr>
            <w:r>
              <w:rPr>
                <w:rFonts w:hint="eastAsia"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eastAsia="zh-CN"/>
              </w:rPr>
              <w:t xml:space="preserve"> 联合体投标人</w:t>
            </w:r>
            <w:r>
              <w:rPr>
                <w:rFonts w:hint="eastAsia" w:ascii="宋体" w:hAnsi="宋体" w:eastAsia="宋体" w:cs="宋体"/>
                <w:bCs/>
                <w:color w:val="auto"/>
                <w:sz w:val="18"/>
                <w:szCs w:val="18"/>
                <w:highlight w:val="none"/>
                <w:lang w:val="en-US" w:eastAsia="zh-CN"/>
              </w:rPr>
              <w:t>（按照招标文件的要求取定）</w:t>
            </w: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83"/>
              <w:jc w:val="center"/>
              <w:rPr>
                <w:rFonts w:hint="eastAsia" w:ascii="宋体" w:hAnsi="宋体" w:eastAsia="宋体" w:cs="宋体"/>
                <w:color w:val="auto"/>
                <w:sz w:val="18"/>
                <w:szCs w:val="18"/>
                <w:highlight w:val="none"/>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noWrap w:val="0"/>
            <w:vAlign w:val="center"/>
          </w:tcPr>
          <w:p>
            <w:pPr>
              <w:pStyle w:val="108"/>
              <w:spacing w:before="1" w:line="170" w:lineRule="auto"/>
              <w:ind w:left="66" w:right="223"/>
              <w:jc w:val="both"/>
              <w:rPr>
                <w:rFonts w:hint="eastAsia" w:ascii="宋体" w:hAnsi="宋体" w:eastAsia="宋体" w:cs="宋体"/>
                <w:color w:val="auto"/>
                <w:sz w:val="18"/>
                <w:szCs w:val="18"/>
                <w:highlight w:val="none"/>
                <w:lang w:eastAsia="zh-CN"/>
              </w:rPr>
            </w:pPr>
          </w:p>
        </w:tc>
        <w:tc>
          <w:tcPr>
            <w:tcW w:w="1926"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设计单位1：</w:t>
            </w:r>
          </w:p>
        </w:tc>
        <w:tc>
          <w:tcPr>
            <w:tcW w:w="2043"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设计信用分</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p>
        </w:tc>
        <w:tc>
          <w:tcPr>
            <w:tcW w:w="2331" w:type="dxa"/>
            <w:noWrap w:val="0"/>
            <w:vAlign w:val="center"/>
          </w:tcPr>
          <w:p>
            <w:pPr>
              <w:pStyle w:val="108"/>
              <w:wordWrap w:val="0"/>
              <w:ind w:right="36" w:righ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设计信用</w:t>
            </w:r>
            <w:r>
              <w:rPr>
                <w:rFonts w:hint="eastAsia" w:ascii="宋体" w:hAnsi="宋体" w:eastAsia="宋体" w:cs="宋体"/>
                <w:color w:val="auto"/>
                <w:sz w:val="18"/>
                <w:szCs w:val="18"/>
                <w:highlight w:val="none"/>
                <w:lang w:val="en-US" w:eastAsia="zh-CN"/>
              </w:rPr>
              <w:t>等级1</w:t>
            </w:r>
            <w:r>
              <w:rPr>
                <w:rFonts w:hint="eastAsia" w:ascii="宋体" w:hAnsi="宋体" w:eastAsia="宋体" w:cs="宋体"/>
                <w:color w:val="auto"/>
                <w:sz w:val="18"/>
                <w:szCs w:val="18"/>
                <w:highlight w:val="none"/>
                <w:lang w:eastAsia="zh-CN"/>
              </w:rPr>
              <w:t>：</w:t>
            </w: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83"/>
              <w:jc w:val="center"/>
              <w:rPr>
                <w:rFonts w:hint="eastAsia" w:ascii="宋体" w:hAnsi="宋体" w:eastAsia="宋体" w:cs="宋体"/>
                <w:color w:val="auto"/>
                <w:sz w:val="18"/>
                <w:szCs w:val="18"/>
                <w:highlight w:val="none"/>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noWrap w:val="0"/>
            <w:vAlign w:val="center"/>
          </w:tcPr>
          <w:p>
            <w:pPr>
              <w:pStyle w:val="108"/>
              <w:spacing w:before="1" w:line="170" w:lineRule="auto"/>
              <w:ind w:left="66" w:right="223"/>
              <w:jc w:val="both"/>
              <w:rPr>
                <w:rFonts w:hint="eastAsia" w:ascii="宋体" w:hAnsi="宋体" w:eastAsia="宋体" w:cs="宋体"/>
                <w:color w:val="auto"/>
                <w:sz w:val="18"/>
                <w:szCs w:val="18"/>
                <w:highlight w:val="none"/>
                <w:lang w:eastAsia="zh-CN"/>
              </w:rPr>
            </w:pPr>
          </w:p>
        </w:tc>
        <w:tc>
          <w:tcPr>
            <w:tcW w:w="1926"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设计单位2：</w:t>
            </w:r>
          </w:p>
        </w:tc>
        <w:tc>
          <w:tcPr>
            <w:tcW w:w="2043"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设计信用分</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p>
        </w:tc>
        <w:tc>
          <w:tcPr>
            <w:tcW w:w="2331" w:type="dxa"/>
            <w:noWrap w:val="0"/>
            <w:vAlign w:val="center"/>
          </w:tcPr>
          <w:p>
            <w:pPr>
              <w:pStyle w:val="108"/>
              <w:wordWrap w:val="0"/>
              <w:ind w:right="36" w:righ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设计信用</w:t>
            </w:r>
            <w:r>
              <w:rPr>
                <w:rFonts w:hint="eastAsia" w:ascii="宋体" w:hAnsi="宋体" w:eastAsia="宋体" w:cs="宋体"/>
                <w:color w:val="auto"/>
                <w:sz w:val="18"/>
                <w:szCs w:val="18"/>
                <w:highlight w:val="none"/>
                <w:lang w:val="en-US" w:eastAsia="zh-CN"/>
              </w:rPr>
              <w:t>等级2</w:t>
            </w:r>
            <w:r>
              <w:rPr>
                <w:rFonts w:hint="eastAsia" w:ascii="宋体" w:hAnsi="宋体" w:eastAsia="宋体" w:cs="宋体"/>
                <w:color w:val="auto"/>
                <w:sz w:val="18"/>
                <w:szCs w:val="18"/>
                <w:highlight w:val="none"/>
                <w:lang w:eastAsia="zh-CN"/>
              </w:rPr>
              <w:t>：</w:t>
            </w: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83"/>
              <w:jc w:val="center"/>
              <w:rPr>
                <w:rFonts w:hint="eastAsia" w:ascii="宋体" w:hAnsi="宋体" w:eastAsia="宋体" w:cs="宋体"/>
                <w:color w:val="auto"/>
                <w:sz w:val="18"/>
                <w:szCs w:val="18"/>
                <w:highlight w:val="none"/>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noWrap w:val="0"/>
            <w:vAlign w:val="center"/>
          </w:tcPr>
          <w:p>
            <w:pPr>
              <w:pStyle w:val="108"/>
              <w:spacing w:before="1" w:line="170" w:lineRule="auto"/>
              <w:ind w:left="66" w:right="223"/>
              <w:jc w:val="both"/>
              <w:rPr>
                <w:rFonts w:hint="eastAsia" w:ascii="宋体" w:hAnsi="宋体" w:eastAsia="宋体" w:cs="宋体"/>
                <w:color w:val="auto"/>
                <w:sz w:val="18"/>
                <w:szCs w:val="18"/>
                <w:highlight w:val="none"/>
                <w:lang w:eastAsia="zh-CN"/>
              </w:rPr>
            </w:pPr>
          </w:p>
        </w:tc>
        <w:tc>
          <w:tcPr>
            <w:tcW w:w="1926"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p>
        </w:tc>
        <w:tc>
          <w:tcPr>
            <w:tcW w:w="2043"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p>
        </w:tc>
        <w:tc>
          <w:tcPr>
            <w:tcW w:w="2331" w:type="dxa"/>
            <w:noWrap w:val="0"/>
            <w:vAlign w:val="center"/>
          </w:tcPr>
          <w:p>
            <w:pPr>
              <w:pStyle w:val="108"/>
              <w:wordWrap w:val="0"/>
              <w:ind w:right="36" w:righ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83"/>
              <w:jc w:val="center"/>
              <w:rPr>
                <w:rFonts w:hint="eastAsia" w:ascii="宋体" w:hAnsi="宋体" w:eastAsia="宋体" w:cs="宋体"/>
                <w:color w:val="auto"/>
                <w:sz w:val="18"/>
                <w:szCs w:val="18"/>
                <w:highlight w:val="none"/>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noWrap w:val="0"/>
            <w:vAlign w:val="center"/>
          </w:tcPr>
          <w:p>
            <w:pPr>
              <w:pStyle w:val="108"/>
              <w:spacing w:before="1" w:line="170" w:lineRule="auto"/>
              <w:ind w:left="66" w:right="223"/>
              <w:jc w:val="both"/>
              <w:rPr>
                <w:rFonts w:hint="eastAsia" w:ascii="宋体" w:hAnsi="宋体" w:eastAsia="宋体" w:cs="宋体"/>
                <w:color w:val="auto"/>
                <w:sz w:val="18"/>
                <w:szCs w:val="18"/>
                <w:highlight w:val="none"/>
                <w:lang w:eastAsia="zh-CN"/>
              </w:rPr>
            </w:pPr>
          </w:p>
        </w:tc>
        <w:tc>
          <w:tcPr>
            <w:tcW w:w="1926"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设计单位n：</w:t>
            </w:r>
          </w:p>
        </w:tc>
        <w:tc>
          <w:tcPr>
            <w:tcW w:w="2043"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设计信用分n：</w:t>
            </w:r>
          </w:p>
        </w:tc>
        <w:tc>
          <w:tcPr>
            <w:tcW w:w="2331" w:type="dxa"/>
            <w:noWrap w:val="0"/>
            <w:vAlign w:val="center"/>
          </w:tcPr>
          <w:p>
            <w:pPr>
              <w:pStyle w:val="108"/>
              <w:wordWrap w:val="0"/>
              <w:ind w:right="36" w:righ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设计信用</w:t>
            </w:r>
            <w:r>
              <w:rPr>
                <w:rFonts w:hint="eastAsia" w:ascii="宋体" w:hAnsi="宋体" w:eastAsia="宋体" w:cs="宋体"/>
                <w:color w:val="auto"/>
                <w:sz w:val="18"/>
                <w:szCs w:val="18"/>
                <w:highlight w:val="none"/>
                <w:lang w:val="en-US" w:eastAsia="zh-CN"/>
              </w:rPr>
              <w:t>等级</w:t>
            </w:r>
            <w:r>
              <w:rPr>
                <w:rFonts w:hint="eastAsia" w:ascii="宋体" w:hAnsi="宋体" w:eastAsia="宋体" w:cs="宋体"/>
                <w:color w:val="auto"/>
                <w:sz w:val="18"/>
                <w:szCs w:val="18"/>
                <w:highlight w:val="none"/>
                <w:lang w:eastAsia="zh-CN"/>
              </w:rPr>
              <w:t>n：</w:t>
            </w: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83"/>
              <w:jc w:val="center"/>
              <w:rPr>
                <w:rFonts w:hint="eastAsia" w:ascii="宋体" w:hAnsi="宋体" w:eastAsia="宋体" w:cs="宋体"/>
                <w:color w:val="auto"/>
                <w:sz w:val="18"/>
                <w:szCs w:val="18"/>
                <w:highlight w:val="none"/>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noWrap w:val="0"/>
            <w:vAlign w:val="center"/>
          </w:tcPr>
          <w:p>
            <w:pPr>
              <w:pStyle w:val="108"/>
              <w:spacing w:before="1" w:line="170" w:lineRule="auto"/>
              <w:ind w:left="66" w:right="223"/>
              <w:jc w:val="both"/>
              <w:rPr>
                <w:rFonts w:hint="eastAsia" w:ascii="宋体" w:hAnsi="宋体" w:eastAsia="宋体" w:cs="宋体"/>
                <w:color w:val="auto"/>
                <w:sz w:val="18"/>
                <w:szCs w:val="18"/>
                <w:highlight w:val="none"/>
                <w:lang w:eastAsia="zh-CN"/>
              </w:rPr>
            </w:pPr>
          </w:p>
        </w:tc>
        <w:tc>
          <w:tcPr>
            <w:tcW w:w="1926"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施工单位1：</w:t>
            </w:r>
          </w:p>
        </w:tc>
        <w:tc>
          <w:tcPr>
            <w:tcW w:w="2043"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施工信用分1：</w:t>
            </w:r>
          </w:p>
        </w:tc>
        <w:tc>
          <w:tcPr>
            <w:tcW w:w="2331" w:type="dxa"/>
            <w:noWrap w:val="0"/>
            <w:vAlign w:val="center"/>
          </w:tcPr>
          <w:p>
            <w:pPr>
              <w:pStyle w:val="108"/>
              <w:wordWrap w:val="0"/>
              <w:ind w:right="36" w:righ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施工信用</w:t>
            </w:r>
            <w:r>
              <w:rPr>
                <w:rFonts w:hint="eastAsia" w:ascii="宋体" w:hAnsi="宋体" w:eastAsia="宋体" w:cs="宋体"/>
                <w:color w:val="auto"/>
                <w:sz w:val="18"/>
                <w:szCs w:val="18"/>
                <w:highlight w:val="none"/>
                <w:lang w:val="en-US" w:eastAsia="zh-CN"/>
              </w:rPr>
              <w:t>等级</w:t>
            </w:r>
            <w:r>
              <w:rPr>
                <w:rFonts w:hint="eastAsia" w:ascii="宋体" w:hAnsi="宋体" w:eastAsia="宋体" w:cs="宋体"/>
                <w:color w:val="auto"/>
                <w:sz w:val="18"/>
                <w:szCs w:val="18"/>
                <w:highlight w:val="none"/>
                <w:lang w:eastAsia="zh-CN"/>
              </w:rPr>
              <w:t>1：</w:t>
            </w: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83"/>
              <w:jc w:val="center"/>
              <w:rPr>
                <w:rFonts w:hint="eastAsia" w:ascii="宋体" w:hAnsi="宋体" w:eastAsia="宋体" w:cs="宋体"/>
                <w:color w:val="auto"/>
                <w:sz w:val="18"/>
                <w:szCs w:val="18"/>
                <w:highlight w:val="none"/>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noWrap w:val="0"/>
            <w:vAlign w:val="center"/>
          </w:tcPr>
          <w:p>
            <w:pPr>
              <w:pStyle w:val="108"/>
              <w:spacing w:before="1" w:line="170" w:lineRule="auto"/>
              <w:ind w:left="66" w:right="223"/>
              <w:jc w:val="both"/>
              <w:rPr>
                <w:rFonts w:hint="eastAsia" w:ascii="宋体" w:hAnsi="宋体" w:eastAsia="宋体" w:cs="宋体"/>
                <w:color w:val="auto"/>
                <w:sz w:val="18"/>
                <w:szCs w:val="18"/>
                <w:highlight w:val="none"/>
                <w:lang w:eastAsia="zh-CN"/>
              </w:rPr>
            </w:pPr>
          </w:p>
        </w:tc>
        <w:tc>
          <w:tcPr>
            <w:tcW w:w="1926"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施工单位2：</w:t>
            </w:r>
          </w:p>
        </w:tc>
        <w:tc>
          <w:tcPr>
            <w:tcW w:w="2043"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施工信用分2：</w:t>
            </w:r>
          </w:p>
        </w:tc>
        <w:tc>
          <w:tcPr>
            <w:tcW w:w="2331" w:type="dxa"/>
            <w:noWrap w:val="0"/>
            <w:vAlign w:val="center"/>
          </w:tcPr>
          <w:p>
            <w:pPr>
              <w:pStyle w:val="108"/>
              <w:wordWrap w:val="0"/>
              <w:ind w:right="36" w:righ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施工信用</w:t>
            </w:r>
            <w:r>
              <w:rPr>
                <w:rFonts w:hint="eastAsia" w:ascii="宋体" w:hAnsi="宋体" w:eastAsia="宋体" w:cs="宋体"/>
                <w:color w:val="auto"/>
                <w:sz w:val="18"/>
                <w:szCs w:val="18"/>
                <w:highlight w:val="none"/>
                <w:lang w:val="en-US" w:eastAsia="zh-CN"/>
              </w:rPr>
              <w:t>等级</w:t>
            </w:r>
            <w:r>
              <w:rPr>
                <w:rFonts w:hint="eastAsia" w:ascii="宋体" w:hAnsi="宋体" w:eastAsia="宋体" w:cs="宋体"/>
                <w:color w:val="auto"/>
                <w:sz w:val="18"/>
                <w:szCs w:val="18"/>
                <w:highlight w:val="none"/>
                <w:lang w:eastAsia="zh-CN"/>
              </w:rPr>
              <w:t>2：</w:t>
            </w: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83"/>
              <w:jc w:val="center"/>
              <w:rPr>
                <w:rFonts w:hint="eastAsia" w:ascii="宋体" w:hAnsi="宋体" w:eastAsia="宋体" w:cs="宋体"/>
                <w:color w:val="auto"/>
                <w:sz w:val="18"/>
                <w:szCs w:val="18"/>
                <w:highlight w:val="none"/>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noWrap w:val="0"/>
            <w:vAlign w:val="center"/>
          </w:tcPr>
          <w:p>
            <w:pPr>
              <w:pStyle w:val="108"/>
              <w:spacing w:before="1" w:line="170" w:lineRule="auto"/>
              <w:ind w:left="66" w:right="223"/>
              <w:jc w:val="both"/>
              <w:rPr>
                <w:rFonts w:hint="eastAsia" w:ascii="宋体" w:hAnsi="宋体" w:eastAsia="宋体" w:cs="宋体"/>
                <w:color w:val="auto"/>
                <w:sz w:val="18"/>
                <w:szCs w:val="18"/>
                <w:highlight w:val="none"/>
                <w:lang w:eastAsia="zh-CN"/>
              </w:rPr>
            </w:pPr>
          </w:p>
        </w:tc>
        <w:tc>
          <w:tcPr>
            <w:tcW w:w="1926"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p>
        </w:tc>
        <w:tc>
          <w:tcPr>
            <w:tcW w:w="2043"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p>
        </w:tc>
        <w:tc>
          <w:tcPr>
            <w:tcW w:w="2331" w:type="dxa"/>
            <w:noWrap w:val="0"/>
            <w:vAlign w:val="center"/>
          </w:tcPr>
          <w:p>
            <w:pPr>
              <w:pStyle w:val="108"/>
              <w:wordWrap w:val="0"/>
              <w:ind w:right="36" w:righ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83"/>
              <w:jc w:val="center"/>
              <w:rPr>
                <w:rFonts w:hint="eastAsia" w:ascii="宋体" w:hAnsi="宋体" w:eastAsia="宋体" w:cs="宋体"/>
                <w:color w:val="auto"/>
                <w:sz w:val="18"/>
                <w:szCs w:val="18"/>
                <w:highlight w:val="none"/>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noWrap w:val="0"/>
            <w:vAlign w:val="center"/>
          </w:tcPr>
          <w:p>
            <w:pPr>
              <w:pStyle w:val="108"/>
              <w:spacing w:before="1" w:line="170" w:lineRule="auto"/>
              <w:ind w:left="66" w:right="223"/>
              <w:jc w:val="both"/>
              <w:rPr>
                <w:rFonts w:hint="eastAsia" w:ascii="宋体" w:hAnsi="宋体" w:eastAsia="宋体" w:cs="宋体"/>
                <w:color w:val="auto"/>
                <w:sz w:val="18"/>
                <w:szCs w:val="18"/>
                <w:highlight w:val="none"/>
                <w:lang w:eastAsia="zh-CN"/>
              </w:rPr>
            </w:pPr>
          </w:p>
        </w:tc>
        <w:tc>
          <w:tcPr>
            <w:tcW w:w="1926"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施工单位n：</w:t>
            </w:r>
          </w:p>
        </w:tc>
        <w:tc>
          <w:tcPr>
            <w:tcW w:w="2043"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施工信用分n：</w:t>
            </w:r>
          </w:p>
        </w:tc>
        <w:tc>
          <w:tcPr>
            <w:tcW w:w="2331" w:type="dxa"/>
            <w:noWrap w:val="0"/>
            <w:vAlign w:val="center"/>
          </w:tcPr>
          <w:p>
            <w:pPr>
              <w:pStyle w:val="108"/>
              <w:wordWrap w:val="0"/>
              <w:ind w:right="36" w:righ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施工信用</w:t>
            </w:r>
            <w:r>
              <w:rPr>
                <w:rFonts w:hint="eastAsia" w:ascii="宋体" w:hAnsi="宋体" w:eastAsia="宋体" w:cs="宋体"/>
                <w:color w:val="auto"/>
                <w:sz w:val="18"/>
                <w:szCs w:val="18"/>
                <w:highlight w:val="none"/>
                <w:lang w:val="en-US" w:eastAsia="zh-CN"/>
              </w:rPr>
              <w:t>等级</w:t>
            </w:r>
            <w:r>
              <w:rPr>
                <w:rFonts w:hint="eastAsia" w:ascii="宋体" w:hAnsi="宋体" w:eastAsia="宋体" w:cs="宋体"/>
                <w:color w:val="auto"/>
                <w:sz w:val="18"/>
                <w:szCs w:val="18"/>
                <w:highlight w:val="none"/>
                <w:lang w:eastAsia="zh-CN"/>
              </w:rPr>
              <w:t>n：</w:t>
            </w: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83"/>
              <w:jc w:val="center"/>
              <w:rPr>
                <w:rFonts w:hint="eastAsia" w:ascii="宋体" w:hAnsi="宋体" w:eastAsia="宋体" w:cs="宋体"/>
                <w:color w:val="auto"/>
                <w:sz w:val="18"/>
                <w:szCs w:val="18"/>
                <w:highlight w:val="none"/>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noWrap w:val="0"/>
            <w:vAlign w:val="center"/>
          </w:tcPr>
          <w:p>
            <w:pPr>
              <w:pStyle w:val="108"/>
              <w:spacing w:before="1" w:line="170" w:lineRule="auto"/>
              <w:ind w:left="66" w:right="223"/>
              <w:jc w:val="both"/>
              <w:rPr>
                <w:rFonts w:hint="eastAsia" w:ascii="宋体" w:hAnsi="宋体" w:eastAsia="宋体" w:cs="宋体"/>
                <w:color w:val="auto"/>
                <w:sz w:val="18"/>
                <w:szCs w:val="18"/>
                <w:highlight w:val="none"/>
                <w:lang w:eastAsia="zh-CN"/>
              </w:rPr>
            </w:pPr>
          </w:p>
        </w:tc>
        <w:tc>
          <w:tcPr>
            <w:tcW w:w="1926"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勘察单位（如有）1：</w:t>
            </w:r>
          </w:p>
        </w:tc>
        <w:tc>
          <w:tcPr>
            <w:tcW w:w="2043"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勘察信用分1：</w:t>
            </w:r>
          </w:p>
        </w:tc>
        <w:tc>
          <w:tcPr>
            <w:tcW w:w="2331" w:type="dxa"/>
            <w:noWrap w:val="0"/>
            <w:vAlign w:val="center"/>
          </w:tcPr>
          <w:p>
            <w:pPr>
              <w:pStyle w:val="108"/>
              <w:wordWrap w:val="0"/>
              <w:ind w:right="36" w:righ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勘察信用</w:t>
            </w:r>
            <w:r>
              <w:rPr>
                <w:rFonts w:hint="eastAsia" w:ascii="宋体" w:hAnsi="宋体" w:eastAsia="宋体" w:cs="宋体"/>
                <w:color w:val="auto"/>
                <w:sz w:val="18"/>
                <w:szCs w:val="18"/>
                <w:highlight w:val="none"/>
                <w:lang w:val="en-US" w:eastAsia="zh-CN"/>
              </w:rPr>
              <w:t>等级</w:t>
            </w:r>
            <w:r>
              <w:rPr>
                <w:rFonts w:hint="eastAsia" w:ascii="宋体" w:hAnsi="宋体" w:eastAsia="宋体" w:cs="宋体"/>
                <w:color w:val="auto"/>
                <w:sz w:val="18"/>
                <w:szCs w:val="18"/>
                <w:highlight w:val="none"/>
                <w:lang w:eastAsia="zh-CN"/>
              </w:rPr>
              <w:t>1：</w:t>
            </w: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83"/>
              <w:jc w:val="center"/>
              <w:rPr>
                <w:rFonts w:hint="eastAsia" w:ascii="宋体" w:hAnsi="宋体" w:eastAsia="宋体" w:cs="宋体"/>
                <w:color w:val="auto"/>
                <w:sz w:val="18"/>
                <w:szCs w:val="18"/>
                <w:highlight w:val="none"/>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noWrap w:val="0"/>
            <w:vAlign w:val="center"/>
          </w:tcPr>
          <w:p>
            <w:pPr>
              <w:pStyle w:val="108"/>
              <w:spacing w:before="1" w:line="170" w:lineRule="auto"/>
              <w:ind w:left="66" w:right="223"/>
              <w:jc w:val="both"/>
              <w:rPr>
                <w:rFonts w:hint="eastAsia" w:ascii="宋体" w:hAnsi="宋体" w:eastAsia="宋体" w:cs="宋体"/>
                <w:color w:val="auto"/>
                <w:sz w:val="18"/>
                <w:szCs w:val="18"/>
                <w:highlight w:val="none"/>
                <w:lang w:eastAsia="zh-CN"/>
              </w:rPr>
            </w:pPr>
          </w:p>
        </w:tc>
        <w:tc>
          <w:tcPr>
            <w:tcW w:w="1926"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勘察单位（如有）2：</w:t>
            </w:r>
          </w:p>
        </w:tc>
        <w:tc>
          <w:tcPr>
            <w:tcW w:w="2043"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勘察信用分2：</w:t>
            </w:r>
          </w:p>
        </w:tc>
        <w:tc>
          <w:tcPr>
            <w:tcW w:w="2331" w:type="dxa"/>
            <w:noWrap w:val="0"/>
            <w:vAlign w:val="center"/>
          </w:tcPr>
          <w:p>
            <w:pPr>
              <w:pStyle w:val="108"/>
              <w:wordWrap w:val="0"/>
              <w:ind w:right="36" w:righ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勘察信用</w:t>
            </w:r>
            <w:bookmarkStart w:id="671" w:name="OLE_LINK43"/>
            <w:r>
              <w:rPr>
                <w:rFonts w:hint="eastAsia" w:ascii="宋体" w:hAnsi="宋体" w:eastAsia="宋体" w:cs="宋体"/>
                <w:color w:val="auto"/>
                <w:sz w:val="18"/>
                <w:szCs w:val="18"/>
                <w:highlight w:val="none"/>
                <w:lang w:val="en-US" w:eastAsia="zh-CN"/>
              </w:rPr>
              <w:t>等级</w:t>
            </w:r>
            <w:bookmarkEnd w:id="671"/>
            <w:r>
              <w:rPr>
                <w:rFonts w:hint="eastAsia" w:ascii="宋体" w:hAnsi="宋体" w:eastAsia="宋体" w:cs="宋体"/>
                <w:color w:val="auto"/>
                <w:sz w:val="18"/>
                <w:szCs w:val="18"/>
                <w:highlight w:val="none"/>
                <w:lang w:eastAsia="zh-CN"/>
              </w:rPr>
              <w:t>2：</w:t>
            </w: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83"/>
              <w:jc w:val="center"/>
              <w:rPr>
                <w:rFonts w:hint="eastAsia" w:ascii="宋体" w:hAnsi="宋体" w:eastAsia="宋体" w:cs="宋体"/>
                <w:color w:val="auto"/>
                <w:sz w:val="18"/>
                <w:szCs w:val="18"/>
                <w:highlight w:val="none"/>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noWrap w:val="0"/>
            <w:vAlign w:val="center"/>
          </w:tcPr>
          <w:p>
            <w:pPr>
              <w:pStyle w:val="108"/>
              <w:spacing w:before="1" w:line="170" w:lineRule="auto"/>
              <w:ind w:left="66" w:right="223"/>
              <w:jc w:val="both"/>
              <w:rPr>
                <w:rFonts w:hint="eastAsia" w:ascii="宋体" w:hAnsi="宋体" w:eastAsia="宋体" w:cs="宋体"/>
                <w:color w:val="auto"/>
                <w:sz w:val="18"/>
                <w:szCs w:val="18"/>
                <w:highlight w:val="none"/>
                <w:lang w:eastAsia="zh-CN"/>
              </w:rPr>
            </w:pPr>
          </w:p>
        </w:tc>
        <w:tc>
          <w:tcPr>
            <w:tcW w:w="1926"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p>
        </w:tc>
        <w:tc>
          <w:tcPr>
            <w:tcW w:w="2043"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p>
        </w:tc>
        <w:tc>
          <w:tcPr>
            <w:tcW w:w="2331" w:type="dxa"/>
            <w:noWrap w:val="0"/>
            <w:vAlign w:val="center"/>
          </w:tcPr>
          <w:p>
            <w:pPr>
              <w:pStyle w:val="108"/>
              <w:wordWrap w:val="0"/>
              <w:ind w:right="36" w:righ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83"/>
              <w:jc w:val="center"/>
              <w:rPr>
                <w:rFonts w:hint="eastAsia" w:ascii="宋体" w:hAnsi="宋体" w:eastAsia="宋体" w:cs="宋体"/>
                <w:color w:val="auto"/>
                <w:sz w:val="18"/>
                <w:szCs w:val="18"/>
                <w:highlight w:val="none"/>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noWrap w:val="0"/>
            <w:vAlign w:val="center"/>
          </w:tcPr>
          <w:p>
            <w:pPr>
              <w:pStyle w:val="108"/>
              <w:spacing w:before="1" w:line="170" w:lineRule="auto"/>
              <w:ind w:left="66" w:right="223"/>
              <w:jc w:val="both"/>
              <w:rPr>
                <w:rFonts w:hint="eastAsia" w:ascii="宋体" w:hAnsi="宋体" w:eastAsia="宋体" w:cs="宋体"/>
                <w:color w:val="auto"/>
                <w:sz w:val="18"/>
                <w:szCs w:val="18"/>
                <w:highlight w:val="none"/>
                <w:lang w:eastAsia="zh-CN"/>
              </w:rPr>
            </w:pPr>
          </w:p>
        </w:tc>
        <w:tc>
          <w:tcPr>
            <w:tcW w:w="1926"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勘察单位（如有）n：</w:t>
            </w:r>
          </w:p>
        </w:tc>
        <w:tc>
          <w:tcPr>
            <w:tcW w:w="2043"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勘察信用分n：</w:t>
            </w:r>
          </w:p>
        </w:tc>
        <w:tc>
          <w:tcPr>
            <w:tcW w:w="2331" w:type="dxa"/>
            <w:noWrap w:val="0"/>
            <w:vAlign w:val="center"/>
          </w:tcPr>
          <w:p>
            <w:pPr>
              <w:pStyle w:val="108"/>
              <w:wordWrap w:val="0"/>
              <w:ind w:right="36" w:righ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勘察信用</w:t>
            </w:r>
            <w:r>
              <w:rPr>
                <w:rFonts w:hint="eastAsia" w:ascii="宋体" w:hAnsi="宋体" w:eastAsia="宋体" w:cs="宋体"/>
                <w:color w:val="auto"/>
                <w:sz w:val="18"/>
                <w:szCs w:val="18"/>
                <w:highlight w:val="none"/>
                <w:lang w:val="en-US" w:eastAsia="zh-CN"/>
              </w:rPr>
              <w:t>等级</w:t>
            </w:r>
            <w:r>
              <w:rPr>
                <w:rFonts w:hint="eastAsia" w:ascii="宋体" w:hAnsi="宋体" w:eastAsia="宋体" w:cs="宋体"/>
                <w:color w:val="auto"/>
                <w:sz w:val="18"/>
                <w:szCs w:val="18"/>
                <w:highlight w:val="none"/>
                <w:lang w:eastAsia="zh-CN"/>
              </w:rPr>
              <w:t>n：</w:t>
            </w: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83"/>
              <w:jc w:val="center"/>
              <w:rPr>
                <w:rFonts w:hint="eastAsia" w:ascii="宋体" w:hAnsi="宋体" w:eastAsia="宋体" w:cs="宋体"/>
                <w:color w:val="auto"/>
                <w:sz w:val="18"/>
                <w:szCs w:val="18"/>
                <w:highlight w:val="none"/>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640" w:type="dxa"/>
            <w:vMerge w:val="restart"/>
            <w:noWrap w:val="0"/>
            <w:vAlign w:val="center"/>
          </w:tcPr>
          <w:p>
            <w:pPr>
              <w:pStyle w:val="108"/>
              <w:spacing w:before="3"/>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w:t>
            </w:r>
          </w:p>
        </w:tc>
        <w:tc>
          <w:tcPr>
            <w:tcW w:w="4979" w:type="dxa"/>
            <w:gridSpan w:val="3"/>
            <w:noWrap w:val="0"/>
            <w:vAlign w:val="center"/>
          </w:tcPr>
          <w:p>
            <w:pPr>
              <w:pStyle w:val="108"/>
              <w:wordWrap w:val="0"/>
              <w:ind w:right="36"/>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投标人2</w:t>
            </w:r>
          </w:p>
        </w:tc>
        <w:tc>
          <w:tcPr>
            <w:tcW w:w="2331" w:type="dxa"/>
            <w:noWrap w:val="0"/>
            <w:vAlign w:val="top"/>
          </w:tcPr>
          <w:p>
            <w:pPr>
              <w:pStyle w:val="108"/>
              <w:wordWrap w:val="0"/>
              <w:ind w:right="36"/>
              <w:jc w:val="center"/>
              <w:rPr>
                <w:rFonts w:hint="eastAsia" w:ascii="宋体" w:hAnsi="宋体" w:eastAsia="宋体" w:cs="宋体"/>
                <w:color w:val="auto"/>
                <w:w w:val="90"/>
                <w:sz w:val="18"/>
                <w:szCs w:val="18"/>
                <w:highlight w:val="none"/>
                <w:lang w:eastAsia="zh-CN"/>
              </w:rPr>
            </w:pPr>
          </w:p>
        </w:tc>
        <w:tc>
          <w:tcPr>
            <w:tcW w:w="853" w:type="dxa"/>
            <w:vMerge w:val="restart"/>
            <w:noWrap w:val="0"/>
            <w:vAlign w:val="top"/>
          </w:tcPr>
          <w:p>
            <w:pPr>
              <w:pStyle w:val="108"/>
              <w:wordWrap w:val="0"/>
              <w:ind w:right="36"/>
              <w:jc w:val="center"/>
              <w:rPr>
                <w:rFonts w:hint="eastAsia" w:ascii="宋体" w:hAnsi="宋体" w:eastAsia="宋体" w:cs="宋体"/>
                <w:color w:val="auto"/>
                <w:w w:val="90"/>
                <w:sz w:val="18"/>
                <w:szCs w:val="18"/>
                <w:highlight w:val="none"/>
                <w:lang w:eastAsia="zh-CN"/>
              </w:rPr>
            </w:pPr>
          </w:p>
        </w:tc>
        <w:tc>
          <w:tcPr>
            <w:tcW w:w="773" w:type="dxa"/>
            <w:vMerge w:val="restart"/>
            <w:noWrap w:val="0"/>
            <w:vAlign w:val="top"/>
          </w:tcPr>
          <w:p>
            <w:pPr>
              <w:pStyle w:val="108"/>
              <w:wordWrap w:val="0"/>
              <w:ind w:right="36"/>
              <w:jc w:val="center"/>
              <w:rPr>
                <w:rFonts w:hint="eastAsia" w:ascii="宋体" w:hAnsi="宋体" w:eastAsia="宋体" w:cs="宋体"/>
                <w:color w:val="auto"/>
                <w:w w:val="90"/>
                <w:sz w:val="18"/>
                <w:szCs w:val="18"/>
                <w:highlight w:val="none"/>
                <w:lang w:eastAsia="zh-CN"/>
              </w:rPr>
            </w:pPr>
          </w:p>
        </w:tc>
        <w:tc>
          <w:tcPr>
            <w:tcW w:w="762" w:type="dxa"/>
            <w:vMerge w:val="restart"/>
            <w:noWrap w:val="0"/>
            <w:vAlign w:val="top"/>
          </w:tcPr>
          <w:p>
            <w:pPr>
              <w:pStyle w:val="108"/>
              <w:wordWrap w:val="0"/>
              <w:ind w:right="36"/>
              <w:jc w:val="center"/>
              <w:rPr>
                <w:rFonts w:hint="eastAsia" w:ascii="宋体" w:hAnsi="宋体" w:eastAsia="宋体" w:cs="宋体"/>
                <w:color w:val="auto"/>
                <w:w w:val="90"/>
                <w:sz w:val="18"/>
                <w:szCs w:val="18"/>
                <w:highlight w:val="none"/>
                <w:lang w:eastAsia="zh-CN"/>
              </w:rPr>
            </w:pPr>
          </w:p>
        </w:tc>
        <w:tc>
          <w:tcPr>
            <w:tcW w:w="808" w:type="dxa"/>
            <w:vMerge w:val="restart"/>
            <w:noWrap w:val="0"/>
            <w:vAlign w:val="top"/>
          </w:tcPr>
          <w:p>
            <w:pPr>
              <w:pStyle w:val="108"/>
              <w:wordWrap w:val="0"/>
              <w:ind w:right="36"/>
              <w:jc w:val="center"/>
              <w:rPr>
                <w:rFonts w:hint="eastAsia" w:ascii="宋体" w:hAnsi="宋体" w:eastAsia="宋体" w:cs="宋体"/>
                <w:color w:val="auto"/>
                <w:w w:val="90"/>
                <w:sz w:val="18"/>
                <w:szCs w:val="18"/>
                <w:highlight w:val="none"/>
                <w:lang w:eastAsia="zh-CN"/>
              </w:rPr>
            </w:pPr>
          </w:p>
        </w:tc>
        <w:tc>
          <w:tcPr>
            <w:tcW w:w="657" w:type="dxa"/>
            <w:vMerge w:val="restart"/>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restart"/>
            <w:noWrap w:val="0"/>
            <w:vAlign w:val="top"/>
          </w:tcPr>
          <w:p>
            <w:pPr>
              <w:pStyle w:val="108"/>
              <w:spacing w:line="170" w:lineRule="auto"/>
              <w:ind w:left="87" w:right="55"/>
              <w:jc w:val="center"/>
              <w:rPr>
                <w:rFonts w:hint="eastAsia" w:ascii="宋体" w:hAnsi="宋体" w:eastAsia="宋体" w:cs="宋体"/>
                <w:color w:val="auto"/>
                <w:w w:val="90"/>
                <w:sz w:val="18"/>
                <w:szCs w:val="18"/>
                <w:highlight w:val="none"/>
              </w:rPr>
            </w:pPr>
          </w:p>
        </w:tc>
        <w:tc>
          <w:tcPr>
            <w:tcW w:w="589" w:type="dxa"/>
            <w:vMerge w:val="restart"/>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restart"/>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restart"/>
            <w:noWrap w:val="0"/>
            <w:vAlign w:val="top"/>
          </w:tcPr>
          <w:p>
            <w:pPr>
              <w:pStyle w:val="108"/>
              <w:spacing w:before="3"/>
              <w:jc w:val="center"/>
              <w:rPr>
                <w:rFonts w:hint="eastAsia" w:ascii="宋体" w:hAnsi="宋体" w:eastAsia="宋体" w:cs="宋体"/>
                <w:color w:val="auto"/>
                <w:sz w:val="18"/>
                <w:szCs w:val="18"/>
                <w:highlight w:val="none"/>
              </w:rPr>
            </w:pPr>
          </w:p>
        </w:tc>
        <w:tc>
          <w:tcPr>
            <w:tcW w:w="656" w:type="dxa"/>
            <w:vMerge w:val="restart"/>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noWrap w:val="0"/>
            <w:vAlign w:val="top"/>
          </w:tcPr>
          <w:p>
            <w:pPr>
              <w:pStyle w:val="108"/>
              <w:spacing w:before="1" w:line="170" w:lineRule="auto"/>
              <w:ind w:left="66" w:right="223"/>
              <w:jc w:val="center"/>
              <w:rPr>
                <w:rFonts w:hint="eastAsia" w:ascii="宋体" w:hAnsi="宋体" w:eastAsia="宋体" w:cs="宋体"/>
                <w:color w:val="auto"/>
                <w:sz w:val="18"/>
                <w:szCs w:val="18"/>
                <w:highlight w:val="none"/>
                <w:lang w:eastAsia="zh-CN"/>
              </w:rPr>
            </w:pPr>
          </w:p>
        </w:tc>
        <w:tc>
          <w:tcPr>
            <w:tcW w:w="1926"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p>
        </w:tc>
        <w:tc>
          <w:tcPr>
            <w:tcW w:w="2043"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p>
        </w:tc>
        <w:tc>
          <w:tcPr>
            <w:tcW w:w="2331" w:type="dxa"/>
            <w:noWrap w:val="0"/>
            <w:vAlign w:val="top"/>
          </w:tcPr>
          <w:p>
            <w:pPr>
              <w:pStyle w:val="83"/>
              <w:jc w:val="center"/>
              <w:rPr>
                <w:rFonts w:hint="eastAsia" w:ascii="宋体" w:hAnsi="宋体" w:eastAsia="宋体" w:cs="宋体"/>
                <w:color w:val="auto"/>
                <w:sz w:val="18"/>
                <w:szCs w:val="18"/>
                <w:highlight w:val="none"/>
              </w:rPr>
            </w:pP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w w:val="90"/>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w w:val="90"/>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108"/>
              <w:spacing w:before="3"/>
              <w:jc w:val="center"/>
              <w:rPr>
                <w:rFonts w:hint="eastAsia" w:ascii="宋体" w:hAnsi="宋体" w:eastAsia="宋体" w:cs="宋体"/>
                <w:color w:val="auto"/>
                <w:sz w:val="18"/>
                <w:szCs w:val="18"/>
                <w:highlight w:val="none"/>
                <w:lang w:eastAsia="zh-CN"/>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noWrap w:val="0"/>
            <w:vAlign w:val="top"/>
          </w:tcPr>
          <w:p>
            <w:pPr>
              <w:pStyle w:val="108"/>
              <w:spacing w:before="1" w:line="170" w:lineRule="auto"/>
              <w:ind w:left="66" w:right="223"/>
              <w:jc w:val="center"/>
              <w:rPr>
                <w:rFonts w:hint="eastAsia" w:ascii="宋体" w:hAnsi="宋体" w:eastAsia="宋体" w:cs="宋体"/>
                <w:color w:val="auto"/>
                <w:sz w:val="18"/>
                <w:szCs w:val="18"/>
                <w:highlight w:val="none"/>
                <w:lang w:eastAsia="zh-CN"/>
              </w:rPr>
            </w:pPr>
          </w:p>
        </w:tc>
        <w:tc>
          <w:tcPr>
            <w:tcW w:w="1926"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p>
        </w:tc>
        <w:tc>
          <w:tcPr>
            <w:tcW w:w="2043"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p>
        </w:tc>
        <w:tc>
          <w:tcPr>
            <w:tcW w:w="2331" w:type="dxa"/>
            <w:noWrap w:val="0"/>
            <w:vAlign w:val="top"/>
          </w:tcPr>
          <w:p>
            <w:pPr>
              <w:pStyle w:val="83"/>
              <w:jc w:val="center"/>
              <w:rPr>
                <w:rFonts w:hint="eastAsia" w:ascii="宋体" w:hAnsi="宋体" w:eastAsia="宋体" w:cs="宋体"/>
                <w:color w:val="auto"/>
                <w:sz w:val="18"/>
                <w:szCs w:val="18"/>
                <w:highlight w:val="none"/>
              </w:rPr>
            </w:pP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w w:val="90"/>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w w:val="90"/>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108"/>
              <w:spacing w:before="3"/>
              <w:jc w:val="center"/>
              <w:rPr>
                <w:rFonts w:hint="eastAsia" w:ascii="宋体" w:hAnsi="宋体" w:eastAsia="宋体" w:cs="宋体"/>
                <w:color w:val="auto"/>
                <w:sz w:val="18"/>
                <w:szCs w:val="18"/>
                <w:highlight w:val="none"/>
                <w:lang w:eastAsia="zh-CN"/>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noWrap w:val="0"/>
            <w:vAlign w:val="top"/>
          </w:tcPr>
          <w:p>
            <w:pPr>
              <w:pStyle w:val="108"/>
              <w:spacing w:before="1" w:line="170" w:lineRule="auto"/>
              <w:ind w:left="66" w:right="223"/>
              <w:jc w:val="center"/>
              <w:rPr>
                <w:rFonts w:hint="eastAsia" w:ascii="宋体" w:hAnsi="宋体" w:eastAsia="宋体" w:cs="宋体"/>
                <w:color w:val="auto"/>
                <w:sz w:val="18"/>
                <w:szCs w:val="18"/>
                <w:highlight w:val="none"/>
                <w:lang w:eastAsia="zh-CN"/>
              </w:rPr>
            </w:pPr>
          </w:p>
        </w:tc>
        <w:tc>
          <w:tcPr>
            <w:tcW w:w="1926"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p>
        </w:tc>
        <w:tc>
          <w:tcPr>
            <w:tcW w:w="2043"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p>
        </w:tc>
        <w:tc>
          <w:tcPr>
            <w:tcW w:w="2331" w:type="dxa"/>
            <w:noWrap w:val="0"/>
            <w:vAlign w:val="top"/>
          </w:tcPr>
          <w:p>
            <w:pPr>
              <w:pStyle w:val="83"/>
              <w:jc w:val="center"/>
              <w:rPr>
                <w:rFonts w:hint="eastAsia" w:ascii="宋体" w:hAnsi="宋体" w:eastAsia="宋体" w:cs="宋体"/>
                <w:color w:val="auto"/>
                <w:sz w:val="18"/>
                <w:szCs w:val="18"/>
                <w:highlight w:val="none"/>
              </w:rPr>
            </w:pP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w w:val="90"/>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w w:val="90"/>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108"/>
              <w:spacing w:before="3"/>
              <w:jc w:val="center"/>
              <w:rPr>
                <w:rFonts w:hint="eastAsia" w:ascii="宋体" w:hAnsi="宋体" w:eastAsia="宋体" w:cs="宋体"/>
                <w:color w:val="auto"/>
                <w:sz w:val="18"/>
                <w:szCs w:val="18"/>
                <w:highlight w:val="none"/>
                <w:lang w:eastAsia="zh-CN"/>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40" w:type="dxa"/>
            <w:vMerge w:val="continue"/>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010" w:type="dxa"/>
            <w:noWrap w:val="0"/>
            <w:vAlign w:val="top"/>
          </w:tcPr>
          <w:p>
            <w:pPr>
              <w:pStyle w:val="108"/>
              <w:spacing w:before="1" w:line="170" w:lineRule="auto"/>
              <w:ind w:left="66" w:right="223"/>
              <w:jc w:val="center"/>
              <w:rPr>
                <w:rFonts w:hint="eastAsia" w:ascii="宋体" w:hAnsi="宋体" w:eastAsia="宋体" w:cs="宋体"/>
                <w:color w:val="auto"/>
                <w:sz w:val="18"/>
                <w:szCs w:val="18"/>
                <w:highlight w:val="none"/>
                <w:lang w:eastAsia="zh-CN"/>
              </w:rPr>
            </w:pPr>
          </w:p>
        </w:tc>
        <w:tc>
          <w:tcPr>
            <w:tcW w:w="1926" w:type="dxa"/>
            <w:noWrap w:val="0"/>
            <w:vAlign w:val="center"/>
          </w:tcPr>
          <w:p>
            <w:pPr>
              <w:pStyle w:val="108"/>
              <w:spacing w:before="1" w:line="170" w:lineRule="auto"/>
              <w:ind w:right="223"/>
              <w:jc w:val="both"/>
              <w:rPr>
                <w:rFonts w:hint="eastAsia" w:ascii="宋体" w:hAnsi="宋体" w:eastAsia="宋体" w:cs="宋体"/>
                <w:color w:val="auto"/>
                <w:sz w:val="18"/>
                <w:szCs w:val="18"/>
                <w:highlight w:val="none"/>
                <w:lang w:eastAsia="zh-CN"/>
              </w:rPr>
            </w:pPr>
          </w:p>
        </w:tc>
        <w:tc>
          <w:tcPr>
            <w:tcW w:w="2043" w:type="dxa"/>
            <w:noWrap w:val="0"/>
            <w:vAlign w:val="center"/>
          </w:tcPr>
          <w:p>
            <w:pPr>
              <w:pStyle w:val="108"/>
              <w:wordWrap w:val="0"/>
              <w:ind w:right="36"/>
              <w:jc w:val="both"/>
              <w:rPr>
                <w:rFonts w:hint="eastAsia" w:ascii="宋体" w:hAnsi="宋体" w:eastAsia="宋体" w:cs="宋体"/>
                <w:color w:val="auto"/>
                <w:sz w:val="18"/>
                <w:szCs w:val="18"/>
                <w:highlight w:val="none"/>
                <w:lang w:eastAsia="zh-CN"/>
              </w:rPr>
            </w:pPr>
          </w:p>
        </w:tc>
        <w:tc>
          <w:tcPr>
            <w:tcW w:w="2331" w:type="dxa"/>
            <w:noWrap w:val="0"/>
            <w:vAlign w:val="top"/>
          </w:tcPr>
          <w:p>
            <w:pPr>
              <w:pStyle w:val="83"/>
              <w:jc w:val="center"/>
              <w:rPr>
                <w:rFonts w:hint="eastAsia" w:ascii="宋体" w:hAnsi="宋体" w:eastAsia="宋体" w:cs="宋体"/>
                <w:color w:val="auto"/>
                <w:sz w:val="18"/>
                <w:szCs w:val="18"/>
                <w:highlight w:val="none"/>
              </w:rPr>
            </w:pPr>
          </w:p>
        </w:tc>
        <w:tc>
          <w:tcPr>
            <w:tcW w:w="85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73" w:type="dxa"/>
            <w:vMerge w:val="continue"/>
            <w:noWrap w:val="0"/>
            <w:vAlign w:val="top"/>
          </w:tcPr>
          <w:p>
            <w:pPr>
              <w:pStyle w:val="83"/>
              <w:jc w:val="center"/>
              <w:rPr>
                <w:rFonts w:hint="eastAsia" w:ascii="宋体" w:hAnsi="宋体" w:eastAsia="宋体" w:cs="宋体"/>
                <w:color w:val="auto"/>
                <w:sz w:val="18"/>
                <w:szCs w:val="18"/>
                <w:highlight w:val="none"/>
              </w:rPr>
            </w:pPr>
          </w:p>
        </w:tc>
        <w:tc>
          <w:tcPr>
            <w:tcW w:w="762" w:type="dxa"/>
            <w:vMerge w:val="continue"/>
            <w:noWrap w:val="0"/>
            <w:vAlign w:val="top"/>
          </w:tcPr>
          <w:p>
            <w:pPr>
              <w:pStyle w:val="83"/>
              <w:jc w:val="center"/>
              <w:rPr>
                <w:rFonts w:hint="eastAsia" w:ascii="宋体" w:hAnsi="宋体" w:eastAsia="宋体" w:cs="宋体"/>
                <w:color w:val="auto"/>
                <w:sz w:val="18"/>
                <w:szCs w:val="18"/>
                <w:highlight w:val="none"/>
              </w:rPr>
            </w:pPr>
          </w:p>
        </w:tc>
        <w:tc>
          <w:tcPr>
            <w:tcW w:w="808" w:type="dxa"/>
            <w:vMerge w:val="continue"/>
            <w:noWrap w:val="0"/>
            <w:vAlign w:val="top"/>
          </w:tcPr>
          <w:p>
            <w:pPr>
              <w:pStyle w:val="108"/>
              <w:wordWrap w:val="0"/>
              <w:ind w:right="36"/>
              <w:jc w:val="center"/>
              <w:rPr>
                <w:rFonts w:hint="eastAsia" w:ascii="宋体" w:hAnsi="宋体" w:eastAsia="宋体" w:cs="宋体"/>
                <w:color w:val="auto"/>
                <w:w w:val="90"/>
                <w:sz w:val="18"/>
                <w:szCs w:val="18"/>
                <w:highlight w:val="none"/>
                <w:lang w:eastAsia="zh-CN"/>
              </w:rPr>
            </w:pPr>
          </w:p>
        </w:tc>
        <w:tc>
          <w:tcPr>
            <w:tcW w:w="657"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704" w:type="dxa"/>
            <w:vMerge w:val="continue"/>
            <w:noWrap w:val="0"/>
            <w:vAlign w:val="top"/>
          </w:tcPr>
          <w:p>
            <w:pPr>
              <w:pStyle w:val="108"/>
              <w:spacing w:line="170" w:lineRule="auto"/>
              <w:ind w:left="87" w:right="55"/>
              <w:jc w:val="center"/>
              <w:rPr>
                <w:rFonts w:hint="eastAsia" w:ascii="宋体" w:hAnsi="宋体" w:eastAsia="宋体" w:cs="宋体"/>
                <w:color w:val="auto"/>
                <w:w w:val="90"/>
                <w:sz w:val="18"/>
                <w:szCs w:val="18"/>
                <w:highlight w:val="none"/>
                <w:lang w:eastAsia="zh-CN"/>
              </w:rPr>
            </w:pPr>
          </w:p>
        </w:tc>
        <w:tc>
          <w:tcPr>
            <w:tcW w:w="589" w:type="dxa"/>
            <w:vMerge w:val="continue"/>
            <w:noWrap w:val="0"/>
            <w:vAlign w:val="top"/>
          </w:tcPr>
          <w:p>
            <w:pPr>
              <w:pStyle w:val="108"/>
              <w:spacing w:before="155" w:line="170" w:lineRule="auto"/>
              <w:ind w:left="87" w:right="55"/>
              <w:jc w:val="center"/>
              <w:rPr>
                <w:rFonts w:hint="eastAsia" w:ascii="宋体" w:hAnsi="宋体" w:eastAsia="宋体" w:cs="宋体"/>
                <w:color w:val="auto"/>
                <w:sz w:val="18"/>
                <w:szCs w:val="18"/>
                <w:highlight w:val="none"/>
                <w:lang w:eastAsia="zh-CN"/>
              </w:rPr>
            </w:pPr>
          </w:p>
        </w:tc>
        <w:tc>
          <w:tcPr>
            <w:tcW w:w="438" w:type="dxa"/>
            <w:vMerge w:val="continue"/>
            <w:noWrap w:val="0"/>
            <w:vAlign w:val="top"/>
          </w:tcPr>
          <w:p>
            <w:pPr>
              <w:pStyle w:val="108"/>
              <w:spacing w:before="1" w:line="170" w:lineRule="auto"/>
              <w:ind w:right="127"/>
              <w:jc w:val="center"/>
              <w:rPr>
                <w:rFonts w:hint="eastAsia" w:ascii="宋体" w:hAnsi="宋体" w:eastAsia="宋体" w:cs="宋体"/>
                <w:color w:val="auto"/>
                <w:sz w:val="18"/>
                <w:szCs w:val="18"/>
                <w:highlight w:val="none"/>
                <w:lang w:eastAsia="zh-CN"/>
              </w:rPr>
            </w:pPr>
          </w:p>
        </w:tc>
        <w:tc>
          <w:tcPr>
            <w:tcW w:w="538" w:type="dxa"/>
            <w:vMerge w:val="continue"/>
            <w:noWrap w:val="0"/>
            <w:vAlign w:val="top"/>
          </w:tcPr>
          <w:p>
            <w:pPr>
              <w:pStyle w:val="108"/>
              <w:spacing w:before="3"/>
              <w:jc w:val="center"/>
              <w:rPr>
                <w:rFonts w:hint="eastAsia" w:ascii="宋体" w:hAnsi="宋体" w:eastAsia="宋体" w:cs="宋体"/>
                <w:color w:val="auto"/>
                <w:sz w:val="18"/>
                <w:szCs w:val="18"/>
                <w:highlight w:val="none"/>
                <w:lang w:eastAsia="zh-CN"/>
              </w:rPr>
            </w:pPr>
          </w:p>
        </w:tc>
        <w:tc>
          <w:tcPr>
            <w:tcW w:w="656" w:type="dxa"/>
            <w:vMerge w:val="continue"/>
            <w:noWrap w:val="0"/>
            <w:vAlign w:val="center"/>
          </w:tcPr>
          <w:p>
            <w:pPr>
              <w:pStyle w:val="83"/>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3576" w:type="dxa"/>
            <w:gridSpan w:val="3"/>
            <w:vMerge w:val="restart"/>
            <w:noWrap w:val="0"/>
            <w:vAlign w:val="center"/>
          </w:tcPr>
          <w:p>
            <w:pPr>
              <w:pStyle w:val="108"/>
              <w:spacing w:line="362" w:lineRule="exact"/>
              <w:ind w:left="187" w:right="18"/>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最高投标限价（元）</w:t>
            </w:r>
          </w:p>
        </w:tc>
        <w:tc>
          <w:tcPr>
            <w:tcW w:w="2043" w:type="dxa"/>
            <w:vMerge w:val="restart"/>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2331" w:type="dxa"/>
            <w:noWrap w:val="0"/>
            <w:vAlign w:val="center"/>
          </w:tcPr>
          <w:p>
            <w:pPr>
              <w:pStyle w:val="83"/>
              <w:spacing w:line="240" w:lineRule="exact"/>
              <w:jc w:val="both"/>
              <w:rPr>
                <w:rFonts w:hint="eastAsia" w:ascii="宋体" w:hAnsi="宋体" w:eastAsia="宋体" w:cs="宋体"/>
                <w:color w:val="auto"/>
                <w:sz w:val="18"/>
                <w:szCs w:val="18"/>
                <w:highlight w:val="none"/>
              </w:rPr>
            </w:pPr>
            <w:r>
              <w:rPr>
                <w:rFonts w:hint="eastAsia" w:ascii="宋体" w:hAnsi="宋体" w:eastAsia="宋体" w:cs="宋体"/>
                <w:b w:val="0"/>
                <w:bCs w:val="0"/>
                <w:i w:val="0"/>
                <w:iCs w:val="0"/>
                <w:color w:val="auto"/>
                <w:kern w:val="2"/>
                <w:sz w:val="18"/>
                <w:szCs w:val="18"/>
                <w:highlight w:val="none"/>
                <w:u w:val="none"/>
                <w:lang w:val="en-US" w:eastAsia="zh-CN" w:bidi="ar-SA"/>
              </w:rPr>
              <w:t>福建省企业季度信用得分</w:t>
            </w:r>
          </w:p>
        </w:tc>
        <w:tc>
          <w:tcPr>
            <w:tcW w:w="6778" w:type="dxa"/>
            <w:gridSpan w:val="10"/>
            <w:noWrap w:val="0"/>
            <w:vAlign w:val="center"/>
          </w:tcPr>
          <w:p>
            <w:pPr>
              <w:pStyle w:val="83"/>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color w:val="auto"/>
                <w:sz w:val="18"/>
                <w:szCs w:val="18"/>
                <w:highlight w:val="none"/>
              </w:rPr>
            </w:pPr>
            <w:bookmarkStart w:id="672" w:name="OLE_LINK46"/>
            <w:r>
              <w:rPr>
                <w:rFonts w:hint="eastAsia" w:ascii="宋体" w:hAnsi="宋体" w:eastAsia="宋体" w:cs="宋体"/>
                <w:color w:val="auto"/>
                <w:sz w:val="18"/>
                <w:szCs w:val="18"/>
                <w:highlight w:val="none"/>
              </w:rPr>
              <w:t>应用于本招标项目的承担设计任务企业季度信用情况：</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年，第</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季度，分值类别为</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pPr>
              <w:pStyle w:val="83"/>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应用于本招标项目的承担施工任务企业季度信用情况：</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年，第</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季度，分值类别为</w:t>
            </w:r>
            <w:r>
              <w:rPr>
                <w:rFonts w:hint="eastAsia" w:ascii="宋体" w:hAnsi="宋体" w:eastAsia="宋体" w:cs="宋体"/>
                <w:color w:val="auto"/>
                <w:sz w:val="18"/>
                <w:szCs w:val="18"/>
                <w:highlight w:val="none"/>
                <w:u w:val="single"/>
              </w:rPr>
              <w:t>（房建或市政）</w:t>
            </w:r>
            <w:r>
              <w:rPr>
                <w:rFonts w:hint="eastAsia" w:ascii="宋体" w:hAnsi="宋体" w:eastAsia="宋体" w:cs="宋体"/>
                <w:color w:val="auto"/>
                <w:sz w:val="18"/>
                <w:szCs w:val="18"/>
                <w:highlight w:val="none"/>
              </w:rPr>
              <w:t>。</w:t>
            </w:r>
          </w:p>
          <w:p>
            <w:pPr>
              <w:pStyle w:val="83"/>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应用于本招标项目的承担勘察（如有）任务企业季度信用情况：</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年，第</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季度，分值类别为</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bookmarkEnd w:id="6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3576" w:type="dxa"/>
            <w:gridSpan w:val="3"/>
            <w:vMerge w:val="continue"/>
            <w:noWrap w:val="0"/>
            <w:vAlign w:val="center"/>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2043" w:type="dxa"/>
            <w:vMerge w:val="continue"/>
            <w:noWrap w:val="0"/>
            <w:vAlign w:val="top"/>
          </w:tcPr>
          <w:p>
            <w:pPr>
              <w:pStyle w:val="108"/>
              <w:spacing w:line="362" w:lineRule="exact"/>
              <w:ind w:left="187" w:right="18"/>
              <w:jc w:val="center"/>
              <w:rPr>
                <w:rFonts w:hint="eastAsia" w:ascii="宋体" w:hAnsi="宋体" w:eastAsia="宋体" w:cs="宋体"/>
                <w:color w:val="auto"/>
                <w:sz w:val="18"/>
                <w:szCs w:val="18"/>
                <w:highlight w:val="none"/>
                <w:lang w:eastAsia="zh-CN"/>
              </w:rPr>
            </w:pPr>
          </w:p>
        </w:tc>
        <w:tc>
          <w:tcPr>
            <w:tcW w:w="2331" w:type="dxa"/>
            <w:noWrap w:val="0"/>
            <w:vAlign w:val="center"/>
          </w:tcPr>
          <w:p>
            <w:pPr>
              <w:pStyle w:val="83"/>
              <w:spacing w:line="240" w:lineRule="exact"/>
              <w:jc w:val="both"/>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lang w:val="en-US" w:eastAsia="zh-CN"/>
              </w:rPr>
              <w:t>厦门市企业信用等级</w:t>
            </w:r>
          </w:p>
        </w:tc>
        <w:tc>
          <w:tcPr>
            <w:tcW w:w="6778" w:type="dxa"/>
            <w:gridSpan w:val="10"/>
            <w:noWrap w:val="0"/>
            <w:vAlign w:val="center"/>
          </w:tcPr>
          <w:p>
            <w:pPr>
              <w:pStyle w:val="83"/>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本招标项目的</w:t>
            </w:r>
            <w:bookmarkStart w:id="673" w:name="OLE_LINK56"/>
            <w:r>
              <w:rPr>
                <w:rFonts w:hint="eastAsia" w:ascii="宋体" w:hAnsi="宋体" w:eastAsia="宋体" w:cs="宋体"/>
                <w:color w:val="auto"/>
                <w:sz w:val="18"/>
                <w:szCs w:val="18"/>
                <w:highlight w:val="none"/>
              </w:rPr>
              <w:t>承担设计任务企业</w:t>
            </w:r>
            <w:r>
              <w:rPr>
                <w:rFonts w:hint="eastAsia" w:ascii="宋体" w:hAnsi="宋体" w:eastAsia="宋体" w:cs="宋体"/>
                <w:color w:val="auto"/>
                <w:sz w:val="18"/>
                <w:szCs w:val="18"/>
                <w:highlight w:val="none"/>
                <w:lang w:val="en-US" w:eastAsia="zh-CN"/>
              </w:rPr>
              <w:t>年</w:t>
            </w:r>
            <w:r>
              <w:rPr>
                <w:rFonts w:hint="eastAsia" w:ascii="宋体" w:hAnsi="宋体" w:eastAsia="宋体" w:cs="宋体"/>
                <w:color w:val="auto"/>
                <w:sz w:val="18"/>
                <w:szCs w:val="18"/>
                <w:highlight w:val="none"/>
              </w:rPr>
              <w:t>度信用</w:t>
            </w:r>
            <w:r>
              <w:rPr>
                <w:rFonts w:hint="eastAsia" w:ascii="宋体" w:hAnsi="宋体" w:eastAsia="宋体" w:cs="宋体"/>
                <w:color w:val="auto"/>
                <w:sz w:val="18"/>
                <w:szCs w:val="18"/>
                <w:highlight w:val="none"/>
                <w:lang w:val="en-US" w:eastAsia="zh-CN"/>
              </w:rPr>
              <w:t>等级</w:t>
            </w:r>
            <w:r>
              <w:rPr>
                <w:rFonts w:hint="eastAsia" w:ascii="宋体" w:hAnsi="宋体" w:eastAsia="宋体" w:cs="宋体"/>
                <w:color w:val="auto"/>
                <w:sz w:val="18"/>
                <w:szCs w:val="18"/>
                <w:highlight w:val="none"/>
              </w:rPr>
              <w:t>情况：</w:t>
            </w:r>
            <w:bookmarkStart w:id="674" w:name="OLE_LINK47"/>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年度，</w:t>
            </w:r>
            <w:r>
              <w:rPr>
                <w:rFonts w:hint="eastAsia" w:ascii="宋体" w:hAnsi="宋体" w:eastAsia="宋体" w:cs="宋体"/>
                <w:color w:val="auto"/>
                <w:sz w:val="18"/>
                <w:szCs w:val="18"/>
                <w:highlight w:val="none"/>
                <w:lang w:val="en-US" w:eastAsia="zh-CN"/>
              </w:rPr>
              <w:t>等级序列</w:t>
            </w:r>
            <w:r>
              <w:rPr>
                <w:rFonts w:hint="eastAsia" w:ascii="宋体" w:hAnsi="宋体" w:eastAsia="宋体" w:cs="宋体"/>
                <w:color w:val="auto"/>
                <w:sz w:val="18"/>
                <w:szCs w:val="18"/>
                <w:highlight w:val="none"/>
              </w:rPr>
              <w:t>为</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eastAsia="zh-CN"/>
              </w:rPr>
              <w:t>（</w:t>
            </w:r>
            <w:r>
              <w:rPr>
                <w:rFonts w:hint="eastAsia" w:ascii="宋体" w:hAnsi="宋体" w:eastAsia="宋体" w:cs="宋体"/>
                <w:color w:val="auto"/>
                <w:sz w:val="18"/>
                <w:szCs w:val="18"/>
                <w:highlight w:val="none"/>
                <w:u w:val="single"/>
              </w:rPr>
              <w:t>建筑工程设计</w:t>
            </w:r>
            <w:r>
              <w:rPr>
                <w:rFonts w:hint="eastAsia" w:ascii="宋体" w:hAnsi="宋体" w:eastAsia="宋体" w:cs="宋体"/>
                <w:color w:val="auto"/>
                <w:sz w:val="18"/>
                <w:szCs w:val="18"/>
                <w:highlight w:val="none"/>
                <w:u w:val="single"/>
                <w:lang w:val="en-US" w:eastAsia="zh-CN"/>
              </w:rPr>
              <w:t>或</w:t>
            </w:r>
            <w:r>
              <w:rPr>
                <w:rFonts w:hint="eastAsia" w:ascii="宋体" w:hAnsi="宋体" w:eastAsia="宋体" w:cs="宋体"/>
                <w:color w:val="auto"/>
                <w:sz w:val="18"/>
                <w:szCs w:val="18"/>
                <w:highlight w:val="none"/>
                <w:u w:val="single"/>
              </w:rPr>
              <w:t>市政工程设计</w:t>
            </w:r>
            <w:r>
              <w:rPr>
                <w:rFonts w:hint="eastAsia" w:ascii="宋体" w:hAnsi="宋体" w:eastAsia="宋体" w:cs="宋体"/>
                <w:color w:val="auto"/>
                <w:sz w:val="18"/>
                <w:szCs w:val="18"/>
                <w:highlight w:val="none"/>
                <w:u w:val="single"/>
                <w:lang w:eastAsia="zh-CN"/>
              </w:rPr>
              <w:t>）</w:t>
            </w:r>
            <w:bookmarkEnd w:id="673"/>
            <w:bookmarkEnd w:id="674"/>
            <w:r>
              <w:rPr>
                <w:rFonts w:hint="eastAsia" w:ascii="宋体" w:hAnsi="宋体" w:eastAsia="宋体" w:cs="宋体"/>
                <w:color w:val="auto"/>
                <w:sz w:val="18"/>
                <w:szCs w:val="18"/>
                <w:highlight w:val="none"/>
              </w:rPr>
              <w:t>。</w:t>
            </w:r>
          </w:p>
          <w:p>
            <w:pPr>
              <w:pStyle w:val="83"/>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本招标项目的承担施工任务企业季度信用</w:t>
            </w:r>
            <w:r>
              <w:rPr>
                <w:rFonts w:hint="eastAsia" w:ascii="宋体" w:hAnsi="宋体" w:eastAsia="宋体" w:cs="宋体"/>
                <w:color w:val="auto"/>
                <w:sz w:val="18"/>
                <w:szCs w:val="18"/>
                <w:highlight w:val="none"/>
                <w:lang w:val="en-US" w:eastAsia="zh-CN"/>
              </w:rPr>
              <w:t>等级</w:t>
            </w:r>
            <w:r>
              <w:rPr>
                <w:rFonts w:hint="eastAsia" w:ascii="宋体" w:hAnsi="宋体" w:eastAsia="宋体" w:cs="宋体"/>
                <w:color w:val="auto"/>
                <w:sz w:val="18"/>
                <w:szCs w:val="18"/>
                <w:highlight w:val="none"/>
              </w:rPr>
              <w:t>情况：</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年，第</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季度。</w:t>
            </w:r>
          </w:p>
          <w:p>
            <w:pPr>
              <w:pStyle w:val="83"/>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本招标项目的承担勘察（如有）任务企业</w:t>
            </w:r>
            <w:r>
              <w:rPr>
                <w:rFonts w:hint="eastAsia" w:ascii="宋体" w:hAnsi="宋体" w:eastAsia="宋体" w:cs="宋体"/>
                <w:color w:val="auto"/>
                <w:sz w:val="18"/>
                <w:szCs w:val="18"/>
                <w:highlight w:val="none"/>
                <w:lang w:val="en-US" w:eastAsia="zh-CN"/>
              </w:rPr>
              <w:t>年</w:t>
            </w:r>
            <w:r>
              <w:rPr>
                <w:rFonts w:hint="eastAsia" w:ascii="宋体" w:hAnsi="宋体" w:eastAsia="宋体" w:cs="宋体"/>
                <w:color w:val="auto"/>
                <w:sz w:val="18"/>
                <w:szCs w:val="18"/>
                <w:highlight w:val="none"/>
              </w:rPr>
              <w:t>度信用</w:t>
            </w:r>
            <w:r>
              <w:rPr>
                <w:rFonts w:hint="eastAsia" w:ascii="宋体" w:hAnsi="宋体" w:eastAsia="宋体" w:cs="宋体"/>
                <w:color w:val="auto"/>
                <w:sz w:val="18"/>
                <w:szCs w:val="18"/>
                <w:highlight w:val="none"/>
                <w:lang w:val="en-US" w:eastAsia="zh-CN"/>
              </w:rPr>
              <w:t>等级</w:t>
            </w:r>
            <w:r>
              <w:rPr>
                <w:rFonts w:hint="eastAsia" w:ascii="宋体" w:hAnsi="宋体" w:eastAsia="宋体" w:cs="宋体"/>
                <w:color w:val="auto"/>
                <w:sz w:val="18"/>
                <w:szCs w:val="18"/>
                <w:highlight w:val="none"/>
              </w:rPr>
              <w:t>情况：</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年度，</w:t>
            </w:r>
            <w:r>
              <w:rPr>
                <w:rFonts w:hint="eastAsia" w:ascii="宋体" w:hAnsi="宋体" w:eastAsia="宋体" w:cs="宋体"/>
                <w:color w:val="auto"/>
                <w:sz w:val="18"/>
                <w:szCs w:val="18"/>
                <w:highlight w:val="none"/>
                <w:lang w:val="en-US" w:eastAsia="zh-CN"/>
              </w:rPr>
              <w:t>等级序列</w:t>
            </w:r>
            <w:r>
              <w:rPr>
                <w:rFonts w:hint="eastAsia" w:ascii="宋体" w:hAnsi="宋体" w:eastAsia="宋体" w:cs="宋体"/>
                <w:color w:val="auto"/>
                <w:sz w:val="18"/>
                <w:szCs w:val="18"/>
                <w:highlight w:val="none"/>
              </w:rPr>
              <w:t>为</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eastAsia="zh-CN"/>
              </w:rPr>
              <w:t>（</w:t>
            </w:r>
            <w:r>
              <w:rPr>
                <w:rFonts w:hint="eastAsia" w:ascii="宋体" w:hAnsi="宋体" w:eastAsia="宋体" w:cs="宋体"/>
                <w:color w:val="auto"/>
                <w:sz w:val="18"/>
                <w:szCs w:val="18"/>
                <w:highlight w:val="none"/>
                <w:u w:val="single"/>
              </w:rPr>
              <w:t>工程勘察</w:t>
            </w:r>
            <w:r>
              <w:rPr>
                <w:rFonts w:hint="eastAsia" w:ascii="宋体" w:hAnsi="宋体" w:eastAsia="宋体" w:cs="宋体"/>
                <w:color w:val="auto"/>
                <w:sz w:val="18"/>
                <w:szCs w:val="18"/>
                <w:highlight w:val="none"/>
                <w:u w:val="single"/>
                <w:lang w:eastAsia="zh-CN"/>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r>
    </w:tbl>
    <w:p>
      <w:pPr>
        <w:adjustRightInd w:val="0"/>
        <w:snapToGrid w:val="0"/>
        <w:spacing w:line="348" w:lineRule="auto"/>
        <w:rPr>
          <w:rFonts w:cs="Times New Roman"/>
          <w:color w:val="auto"/>
          <w:sz w:val="24"/>
          <w:szCs w:val="24"/>
          <w:highlight w:val="none"/>
        </w:rPr>
        <w:sectPr>
          <w:headerReference r:id="rId10" w:type="first"/>
          <w:pgSz w:w="16838" w:h="11906" w:orient="landscape"/>
          <w:pgMar w:top="1587" w:right="1440" w:bottom="1417" w:left="1440" w:header="851" w:footer="992" w:gutter="0"/>
          <w:pgBorders>
            <w:top w:val="none" w:sz="0" w:space="0"/>
            <w:left w:val="none" w:sz="0" w:space="0"/>
            <w:bottom w:val="none" w:sz="0" w:space="0"/>
            <w:right w:val="none" w:sz="0" w:space="0"/>
          </w:pgBorders>
          <w:cols w:space="720" w:num="1"/>
          <w:titlePg/>
          <w:docGrid w:type="lines" w:linePitch="312" w:charSpace="0"/>
        </w:sectPr>
      </w:pPr>
    </w:p>
    <w:p>
      <w:pPr>
        <w:pStyle w:val="14"/>
        <w:snapToGrid w:val="0"/>
        <w:spacing w:before="312" w:beforeLines="100" w:line="360" w:lineRule="auto"/>
        <w:ind w:firstLine="0" w:firstLineChars="0"/>
        <w:jc w:val="center"/>
        <w:rPr>
          <w:rFonts w:hint="eastAsia" w:ascii="宋体" w:hAnsi="宋体" w:eastAsia="宋体" w:cs="宋体"/>
          <w:color w:val="auto"/>
          <w:sz w:val="32"/>
          <w:szCs w:val="32"/>
          <w:highlight w:val="none"/>
        </w:rPr>
      </w:pPr>
      <w:r>
        <w:rPr>
          <w:rFonts w:cs="Times New Roman"/>
          <w:b/>
          <w:bCs/>
          <w:color w:val="auto"/>
          <w:sz w:val="32"/>
          <w:szCs w:val="32"/>
          <w:highlight w:val="none"/>
        </w:rPr>
        <w:t>（项目名称）标段工程总承包开标记录表</w:t>
      </w:r>
      <w:r>
        <w:rPr>
          <w:rFonts w:hint="eastAsia" w:ascii="宋体" w:hAnsi="宋体" w:eastAsia="宋体" w:cs="宋体"/>
          <w:b/>
          <w:bCs/>
          <w:color w:val="auto"/>
          <w:sz w:val="32"/>
          <w:szCs w:val="32"/>
          <w:highlight w:val="none"/>
        </w:rPr>
        <w:t>(2)</w:t>
      </w:r>
    </w:p>
    <w:p>
      <w:pPr>
        <w:pStyle w:val="14"/>
        <w:tabs>
          <w:tab w:val="left" w:pos="510"/>
          <w:tab w:val="left" w:pos="1000"/>
        </w:tabs>
        <w:snapToGrid w:val="0"/>
        <w:spacing w:line="420" w:lineRule="atLeast"/>
        <w:ind w:firstLine="480"/>
        <w:jc w:val="right"/>
        <w:rPr>
          <w:rFonts w:cs="Times New Roman"/>
          <w:color w:val="auto"/>
          <w:sz w:val="24"/>
          <w:szCs w:val="24"/>
          <w:highlight w:val="none"/>
        </w:rPr>
      </w:pPr>
    </w:p>
    <w:tbl>
      <w:tblPr>
        <w:tblStyle w:val="40"/>
        <w:tblW w:w="0" w:type="auto"/>
        <w:jc w:val="center"/>
        <w:tblLayout w:type="fixed"/>
        <w:tblCellMar>
          <w:top w:w="0" w:type="dxa"/>
          <w:left w:w="108" w:type="dxa"/>
          <w:bottom w:w="0" w:type="dxa"/>
          <w:right w:w="108" w:type="dxa"/>
        </w:tblCellMar>
      </w:tblPr>
      <w:tblGrid>
        <w:gridCol w:w="1665"/>
        <w:gridCol w:w="2412"/>
        <w:gridCol w:w="1108"/>
        <w:gridCol w:w="1529"/>
        <w:gridCol w:w="3349"/>
        <w:gridCol w:w="1561"/>
        <w:gridCol w:w="1711"/>
      </w:tblGrid>
      <w:tr>
        <w:tblPrEx>
          <w:tblCellMar>
            <w:top w:w="0" w:type="dxa"/>
            <w:left w:w="108" w:type="dxa"/>
            <w:bottom w:w="0" w:type="dxa"/>
            <w:right w:w="108" w:type="dxa"/>
          </w:tblCellMar>
        </w:tblPrEx>
        <w:trPr>
          <w:trHeight w:val="777" w:hRule="atLeast"/>
          <w:jc w:val="center"/>
        </w:trPr>
        <w:tc>
          <w:tcPr>
            <w:tcW w:w="1665" w:type="dxa"/>
            <w:vMerge w:val="restart"/>
            <w:tcBorders>
              <w:top w:val="single" w:color="000000" w:sz="4" w:space="0"/>
              <w:left w:val="single" w:color="000000" w:sz="4" w:space="0"/>
              <w:right w:val="single" w:color="000000" w:sz="4" w:space="0"/>
            </w:tcBorders>
            <w:noWrap w:val="0"/>
            <w:vAlign w:val="center"/>
          </w:tcPr>
          <w:p>
            <w:pPr>
              <w:pStyle w:val="83"/>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投标人代表号</w:t>
            </w:r>
          </w:p>
        </w:tc>
        <w:tc>
          <w:tcPr>
            <w:tcW w:w="2412" w:type="dxa"/>
            <w:vMerge w:val="restart"/>
            <w:tcBorders>
              <w:top w:val="single" w:color="000000" w:sz="4" w:space="0"/>
              <w:left w:val="single" w:color="000000" w:sz="4" w:space="0"/>
              <w:right w:val="single" w:color="auto" w:sz="4" w:space="0"/>
            </w:tcBorders>
            <w:noWrap w:val="0"/>
            <w:vAlign w:val="center"/>
          </w:tcPr>
          <w:p>
            <w:pPr>
              <w:pStyle w:val="83"/>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投标人名称</w:t>
            </w:r>
          </w:p>
        </w:tc>
        <w:tc>
          <w:tcPr>
            <w:tcW w:w="1108" w:type="dxa"/>
            <w:vMerge w:val="restart"/>
            <w:tcBorders>
              <w:top w:val="single" w:color="000000" w:sz="4" w:space="0"/>
              <w:left w:val="single" w:color="auto" w:sz="4" w:space="0"/>
              <w:right w:val="single" w:color="000000" w:sz="4" w:space="0"/>
            </w:tcBorders>
            <w:noWrap w:val="0"/>
            <w:vAlign w:val="center"/>
          </w:tcPr>
          <w:p>
            <w:pPr>
              <w:pStyle w:val="83"/>
              <w:spacing w:line="24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统一社会信用代码</w:t>
            </w:r>
          </w:p>
        </w:tc>
        <w:tc>
          <w:tcPr>
            <w:tcW w:w="6439"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上传、解密电子投标文件（开标现场上传、解密电子投标文件的除外）或编制电子投标文件的计算机硬件信息</w:t>
            </w:r>
          </w:p>
        </w:tc>
        <w:tc>
          <w:tcPr>
            <w:tcW w:w="1711" w:type="dxa"/>
            <w:vMerge w:val="restart"/>
            <w:tcBorders>
              <w:top w:val="single" w:color="000000" w:sz="4" w:space="0"/>
              <w:left w:val="single" w:color="000000" w:sz="4" w:space="0"/>
              <w:right w:val="single" w:color="auto" w:sz="4" w:space="0"/>
            </w:tcBorders>
            <w:noWrap w:val="0"/>
            <w:vAlign w:val="center"/>
          </w:tcPr>
          <w:p>
            <w:pPr>
              <w:pStyle w:val="83"/>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tblPrEx>
          <w:tblCellMar>
            <w:top w:w="0" w:type="dxa"/>
            <w:left w:w="108" w:type="dxa"/>
            <w:bottom w:w="0" w:type="dxa"/>
            <w:right w:w="108" w:type="dxa"/>
          </w:tblCellMar>
        </w:tblPrEx>
        <w:trPr>
          <w:trHeight w:val="312" w:hRule="atLeast"/>
          <w:jc w:val="center"/>
        </w:trPr>
        <w:tc>
          <w:tcPr>
            <w:tcW w:w="1665" w:type="dxa"/>
            <w:vMerge w:val="continue"/>
            <w:tcBorders>
              <w:left w:val="single" w:color="000000" w:sz="4" w:space="0"/>
              <w:bottom w:val="single" w:color="000000" w:sz="4" w:space="0"/>
              <w:right w:val="single" w:color="000000" w:sz="4" w:space="0"/>
            </w:tcBorders>
            <w:noWrap w:val="0"/>
            <w:vAlign w:val="center"/>
          </w:tcPr>
          <w:p>
            <w:pPr>
              <w:pStyle w:val="83"/>
              <w:spacing w:line="240" w:lineRule="exact"/>
              <w:jc w:val="center"/>
              <w:rPr>
                <w:rFonts w:hint="eastAsia" w:ascii="宋体" w:hAnsi="宋体" w:eastAsia="宋体" w:cs="宋体"/>
                <w:color w:val="auto"/>
                <w:sz w:val="18"/>
                <w:szCs w:val="18"/>
                <w:highlight w:val="none"/>
              </w:rPr>
            </w:pPr>
          </w:p>
        </w:tc>
        <w:tc>
          <w:tcPr>
            <w:tcW w:w="2412" w:type="dxa"/>
            <w:vMerge w:val="continue"/>
            <w:tcBorders>
              <w:left w:val="single" w:color="000000"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08" w:type="dxa"/>
            <w:vMerge w:val="continue"/>
            <w:tcBorders>
              <w:left w:val="single" w:color="auto" w:sz="4" w:space="0"/>
              <w:right w:val="single" w:color="000000" w:sz="4" w:space="0"/>
            </w:tcBorders>
            <w:noWrap w:val="0"/>
            <w:vAlign w:val="center"/>
          </w:tcPr>
          <w:p>
            <w:pPr>
              <w:spacing w:line="240" w:lineRule="exact"/>
              <w:rPr>
                <w:rFonts w:hint="eastAsia" w:ascii="宋体" w:hAnsi="宋体" w:eastAsia="宋体" w:cs="宋体"/>
                <w:color w:val="auto"/>
                <w:sz w:val="18"/>
                <w:szCs w:val="18"/>
                <w:highlight w:val="none"/>
              </w:rPr>
            </w:pPr>
          </w:p>
        </w:tc>
        <w:tc>
          <w:tcPr>
            <w:tcW w:w="1529" w:type="dxa"/>
            <w:vMerge w:val="restart"/>
            <w:tcBorders>
              <w:top w:val="single" w:color="auto" w:sz="4" w:space="0"/>
              <w:left w:val="single" w:color="000000"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记录时间</w:t>
            </w:r>
          </w:p>
        </w:tc>
        <w:tc>
          <w:tcPr>
            <w:tcW w:w="33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计算机硬件信息(网卡MAC地址、CPU序列号、数据存储设备序列号)</w:t>
            </w:r>
          </w:p>
        </w:tc>
        <w:tc>
          <w:tcPr>
            <w:tcW w:w="1561" w:type="dxa"/>
            <w:vMerge w:val="restart"/>
            <w:tcBorders>
              <w:top w:val="single" w:color="auto" w:sz="4" w:space="0"/>
              <w:left w:val="single" w:color="auto" w:sz="4" w:space="0"/>
              <w:right w:val="single" w:color="000000" w:sz="4" w:space="0"/>
            </w:tcBorders>
            <w:noWrap w:val="0"/>
            <w:vAlign w:val="center"/>
          </w:tcPr>
          <w:p>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是否雷同</w:t>
            </w:r>
          </w:p>
        </w:tc>
        <w:tc>
          <w:tcPr>
            <w:tcW w:w="1711" w:type="dxa"/>
            <w:vMerge w:val="continue"/>
            <w:tcBorders>
              <w:left w:val="single" w:color="000000"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38" w:hRule="atLeast"/>
          <w:jc w:val="center"/>
        </w:trPr>
        <w:tc>
          <w:tcPr>
            <w:tcW w:w="1665" w:type="dxa"/>
            <w:vMerge w:val="continue"/>
            <w:tcBorders>
              <w:left w:val="single" w:color="000000" w:sz="4" w:space="0"/>
              <w:bottom w:val="single" w:color="000000" w:sz="4" w:space="0"/>
              <w:right w:val="single" w:color="000000" w:sz="4" w:space="0"/>
            </w:tcBorders>
            <w:noWrap w:val="0"/>
            <w:vAlign w:val="center"/>
          </w:tcPr>
          <w:p>
            <w:pPr>
              <w:pStyle w:val="83"/>
              <w:spacing w:line="240" w:lineRule="exact"/>
              <w:jc w:val="center"/>
              <w:rPr>
                <w:rFonts w:hint="eastAsia" w:ascii="宋体" w:hAnsi="宋体" w:eastAsia="宋体" w:cs="宋体"/>
                <w:color w:val="auto"/>
                <w:sz w:val="18"/>
                <w:szCs w:val="18"/>
                <w:highlight w:val="none"/>
              </w:rPr>
            </w:pPr>
          </w:p>
        </w:tc>
        <w:tc>
          <w:tcPr>
            <w:tcW w:w="2412" w:type="dxa"/>
            <w:vMerge w:val="continue"/>
            <w:tcBorders>
              <w:left w:val="single" w:color="000000" w:sz="4" w:space="0"/>
              <w:bottom w:val="single" w:color="000000"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1108" w:type="dxa"/>
            <w:vMerge w:val="continue"/>
            <w:tcBorders>
              <w:left w:val="single" w:color="auto" w:sz="4" w:space="0"/>
              <w:bottom w:val="single" w:color="000000" w:sz="4" w:space="0"/>
              <w:right w:val="single" w:color="000000" w:sz="4" w:space="0"/>
            </w:tcBorders>
            <w:noWrap w:val="0"/>
            <w:vAlign w:val="center"/>
          </w:tcPr>
          <w:p>
            <w:pPr>
              <w:spacing w:line="240" w:lineRule="exact"/>
              <w:rPr>
                <w:rFonts w:hint="eastAsia" w:ascii="宋体" w:hAnsi="宋体" w:eastAsia="宋体" w:cs="宋体"/>
                <w:color w:val="auto"/>
                <w:sz w:val="18"/>
                <w:szCs w:val="18"/>
                <w:highlight w:val="none"/>
              </w:rPr>
            </w:pPr>
          </w:p>
        </w:tc>
        <w:tc>
          <w:tcPr>
            <w:tcW w:w="1529" w:type="dxa"/>
            <w:vMerge w:val="continue"/>
            <w:tcBorders>
              <w:left w:val="single" w:color="000000"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3349"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561" w:type="dxa"/>
            <w:vMerge w:val="continue"/>
            <w:tcBorders>
              <w:left w:val="single" w:color="auto" w:sz="4" w:space="0"/>
              <w:right w:val="single" w:color="000000"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1711" w:type="dxa"/>
            <w:vMerge w:val="continue"/>
            <w:tcBorders>
              <w:left w:val="single" w:color="000000" w:sz="4" w:space="0"/>
              <w:bottom w:val="single" w:color="000000"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572" w:hRule="atLeast"/>
          <w:jc w:val="center"/>
        </w:trPr>
        <w:tc>
          <w:tcPr>
            <w:tcW w:w="1665" w:type="dxa"/>
            <w:vMerge w:val="restart"/>
            <w:tcBorders>
              <w:top w:val="single" w:color="000000" w:sz="4" w:space="0"/>
              <w:left w:val="single" w:color="000000" w:sz="4" w:space="0"/>
              <w:right w:val="single" w:color="000000" w:sz="4" w:space="0"/>
            </w:tcBorders>
            <w:noWrap w:val="0"/>
            <w:vAlign w:val="center"/>
          </w:tcPr>
          <w:p>
            <w:pPr>
              <w:pStyle w:val="108"/>
              <w:spacing w:before="3"/>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w:t>
            </w:r>
          </w:p>
        </w:tc>
        <w:tc>
          <w:tcPr>
            <w:tcW w:w="2412" w:type="dxa"/>
            <w:vMerge w:val="restart"/>
            <w:tcBorders>
              <w:top w:val="single" w:color="000000" w:sz="4" w:space="0"/>
              <w:left w:val="single" w:color="000000" w:sz="4" w:space="0"/>
              <w:right w:val="single" w:color="auto" w:sz="4" w:space="0"/>
            </w:tcBorders>
            <w:noWrap w:val="0"/>
            <w:vAlign w:val="center"/>
          </w:tcPr>
          <w:p>
            <w:pPr>
              <w:pStyle w:val="108"/>
              <w:ind w:right="184"/>
              <w:jc w:val="center"/>
              <w:rPr>
                <w:rFonts w:hint="eastAsia" w:ascii="宋体" w:hAnsi="宋体" w:eastAsia="宋体" w:cs="宋体"/>
                <w:color w:val="auto"/>
                <w:sz w:val="18"/>
                <w:szCs w:val="18"/>
                <w:highlight w:val="none"/>
                <w:lang w:eastAsia="zh-CN"/>
              </w:rPr>
            </w:pPr>
          </w:p>
        </w:tc>
        <w:tc>
          <w:tcPr>
            <w:tcW w:w="1108" w:type="dxa"/>
            <w:vMerge w:val="restart"/>
            <w:tcBorders>
              <w:top w:val="single" w:color="000000" w:sz="4" w:space="0"/>
              <w:left w:val="single" w:color="auto" w:sz="4" w:space="0"/>
              <w:right w:val="single" w:color="000000" w:sz="4" w:space="0"/>
            </w:tcBorders>
            <w:noWrap w:val="0"/>
            <w:vAlign w:val="center"/>
          </w:tcPr>
          <w:p>
            <w:pPr>
              <w:pStyle w:val="108"/>
              <w:ind w:right="184"/>
              <w:jc w:val="center"/>
              <w:rPr>
                <w:rFonts w:hint="eastAsia" w:ascii="宋体" w:hAnsi="宋体" w:eastAsia="宋体" w:cs="宋体"/>
                <w:color w:val="auto"/>
                <w:sz w:val="18"/>
                <w:szCs w:val="18"/>
                <w:highlight w:val="none"/>
                <w:lang w:eastAsia="zh-CN"/>
              </w:rPr>
            </w:pPr>
          </w:p>
        </w:tc>
        <w:tc>
          <w:tcPr>
            <w:tcW w:w="1529" w:type="dxa"/>
            <w:tcBorders>
              <w:top w:val="single" w:color="000000" w:sz="4" w:space="0"/>
              <w:left w:val="single" w:color="000000"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3349" w:type="dxa"/>
            <w:tcBorders>
              <w:top w:val="single" w:color="000000"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1561" w:type="dxa"/>
            <w:tcBorders>
              <w:top w:val="single" w:color="000000" w:sz="4" w:space="0"/>
              <w:left w:val="single" w:color="auto" w:sz="4" w:space="0"/>
              <w:bottom w:val="single" w:color="auto" w:sz="4" w:space="0"/>
              <w:right w:val="single" w:color="000000"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1711" w:type="dxa"/>
            <w:vMerge w:val="restart"/>
            <w:tcBorders>
              <w:top w:val="single" w:color="000000" w:sz="4" w:space="0"/>
              <w:left w:val="single" w:color="000000" w:sz="4" w:space="0"/>
              <w:right w:val="single" w:color="000000" w:sz="4" w:space="0"/>
            </w:tcBorders>
            <w:noWrap w:val="0"/>
            <w:vAlign w:val="center"/>
          </w:tcPr>
          <w:p>
            <w:pPr>
              <w:pStyle w:val="83"/>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572" w:hRule="atLeast"/>
          <w:jc w:val="center"/>
        </w:trPr>
        <w:tc>
          <w:tcPr>
            <w:tcW w:w="1665" w:type="dxa"/>
            <w:vMerge w:val="continue"/>
            <w:tcBorders>
              <w:left w:val="single" w:color="000000" w:sz="4" w:space="0"/>
              <w:bottom w:val="single" w:color="000000" w:sz="4" w:space="0"/>
              <w:right w:val="single" w:color="000000" w:sz="4" w:space="0"/>
            </w:tcBorders>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2412" w:type="dxa"/>
            <w:vMerge w:val="continue"/>
            <w:tcBorders>
              <w:left w:val="single" w:color="000000" w:sz="4" w:space="0"/>
              <w:bottom w:val="single" w:color="000000" w:sz="4" w:space="0"/>
              <w:right w:val="single" w:color="auto" w:sz="4" w:space="0"/>
            </w:tcBorders>
            <w:noWrap w:val="0"/>
            <w:vAlign w:val="center"/>
          </w:tcPr>
          <w:p>
            <w:pPr>
              <w:pStyle w:val="83"/>
              <w:jc w:val="center"/>
              <w:rPr>
                <w:rFonts w:hint="eastAsia" w:ascii="宋体" w:hAnsi="宋体" w:eastAsia="宋体" w:cs="宋体"/>
                <w:color w:val="auto"/>
                <w:sz w:val="18"/>
                <w:szCs w:val="18"/>
                <w:highlight w:val="none"/>
              </w:rPr>
            </w:pPr>
          </w:p>
        </w:tc>
        <w:tc>
          <w:tcPr>
            <w:tcW w:w="1108" w:type="dxa"/>
            <w:vMerge w:val="continue"/>
            <w:tcBorders>
              <w:left w:val="single" w:color="auto" w:sz="4" w:space="0"/>
              <w:bottom w:val="single" w:color="000000" w:sz="4" w:space="0"/>
              <w:right w:val="single" w:color="000000" w:sz="4" w:space="0"/>
            </w:tcBorders>
            <w:noWrap w:val="0"/>
            <w:vAlign w:val="center"/>
          </w:tcPr>
          <w:p>
            <w:pPr>
              <w:pStyle w:val="108"/>
              <w:ind w:right="184"/>
              <w:jc w:val="center"/>
              <w:rPr>
                <w:rFonts w:hint="eastAsia" w:ascii="宋体" w:hAnsi="宋体" w:eastAsia="宋体" w:cs="宋体"/>
                <w:color w:val="auto"/>
                <w:sz w:val="18"/>
                <w:szCs w:val="18"/>
                <w:highlight w:val="none"/>
                <w:lang w:eastAsia="zh-CN"/>
              </w:rPr>
            </w:pPr>
          </w:p>
        </w:tc>
        <w:tc>
          <w:tcPr>
            <w:tcW w:w="1529" w:type="dxa"/>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334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1561" w:type="dxa"/>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1711" w:type="dxa"/>
            <w:vMerge w:val="continue"/>
            <w:tcBorders>
              <w:left w:val="single" w:color="000000" w:sz="4" w:space="0"/>
              <w:bottom w:val="single" w:color="000000" w:sz="4" w:space="0"/>
              <w:right w:val="single" w:color="000000" w:sz="4" w:space="0"/>
            </w:tcBorders>
            <w:noWrap w:val="0"/>
            <w:vAlign w:val="center"/>
          </w:tcPr>
          <w:p>
            <w:pPr>
              <w:pStyle w:val="83"/>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572" w:hRule="atLeast"/>
          <w:jc w:val="center"/>
        </w:trPr>
        <w:tc>
          <w:tcPr>
            <w:tcW w:w="1665" w:type="dxa"/>
            <w:vMerge w:val="restart"/>
            <w:tcBorders>
              <w:top w:val="single" w:color="000000" w:sz="4" w:space="0"/>
              <w:left w:val="single" w:color="000000" w:sz="4" w:space="0"/>
              <w:right w:val="single" w:color="000000" w:sz="4" w:space="0"/>
            </w:tcBorders>
            <w:noWrap w:val="0"/>
            <w:vAlign w:val="center"/>
          </w:tcPr>
          <w:p>
            <w:pPr>
              <w:pStyle w:val="108"/>
              <w:spacing w:before="3"/>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w:t>
            </w:r>
          </w:p>
        </w:tc>
        <w:tc>
          <w:tcPr>
            <w:tcW w:w="2412" w:type="dxa"/>
            <w:vMerge w:val="restart"/>
            <w:tcBorders>
              <w:top w:val="single" w:color="000000" w:sz="4" w:space="0"/>
              <w:left w:val="single" w:color="000000" w:sz="4" w:space="0"/>
              <w:right w:val="single" w:color="auto" w:sz="4" w:space="0"/>
            </w:tcBorders>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108" w:type="dxa"/>
            <w:vMerge w:val="restart"/>
            <w:tcBorders>
              <w:top w:val="single" w:color="000000" w:sz="4" w:space="0"/>
              <w:left w:val="single" w:color="auto" w:sz="4" w:space="0"/>
              <w:right w:val="single" w:color="000000" w:sz="4" w:space="0"/>
            </w:tcBorders>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529" w:type="dxa"/>
            <w:tcBorders>
              <w:top w:val="single" w:color="auto" w:sz="4" w:space="0"/>
              <w:left w:val="single" w:color="000000"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18"/>
                <w:szCs w:val="18"/>
                <w:highlight w:val="none"/>
              </w:rPr>
            </w:pPr>
          </w:p>
        </w:tc>
        <w:tc>
          <w:tcPr>
            <w:tcW w:w="3349"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18"/>
                <w:szCs w:val="18"/>
                <w:highlight w:val="none"/>
              </w:rPr>
            </w:pPr>
          </w:p>
        </w:tc>
        <w:tc>
          <w:tcPr>
            <w:tcW w:w="1561" w:type="dxa"/>
            <w:tcBorders>
              <w:top w:val="single" w:color="auto" w:sz="4" w:space="0"/>
              <w:left w:val="single" w:color="auto" w:sz="4" w:space="0"/>
              <w:bottom w:val="single" w:color="auto" w:sz="4" w:space="0"/>
              <w:right w:val="single" w:color="000000" w:sz="4" w:space="0"/>
            </w:tcBorders>
            <w:noWrap w:val="0"/>
            <w:vAlign w:val="center"/>
          </w:tcPr>
          <w:p>
            <w:pPr>
              <w:pStyle w:val="83"/>
              <w:jc w:val="center"/>
              <w:rPr>
                <w:rFonts w:hint="eastAsia" w:ascii="宋体" w:hAnsi="宋体" w:eastAsia="宋体" w:cs="宋体"/>
                <w:color w:val="auto"/>
                <w:sz w:val="18"/>
                <w:szCs w:val="18"/>
                <w:highlight w:val="none"/>
              </w:rPr>
            </w:pPr>
          </w:p>
        </w:tc>
        <w:tc>
          <w:tcPr>
            <w:tcW w:w="1711" w:type="dxa"/>
            <w:vMerge w:val="restart"/>
            <w:tcBorders>
              <w:top w:val="single" w:color="000000" w:sz="4" w:space="0"/>
              <w:left w:val="single" w:color="000000" w:sz="4" w:space="0"/>
              <w:right w:val="single" w:color="000000" w:sz="4" w:space="0"/>
            </w:tcBorders>
            <w:noWrap w:val="0"/>
            <w:vAlign w:val="center"/>
          </w:tcPr>
          <w:p>
            <w:pPr>
              <w:pStyle w:val="83"/>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572" w:hRule="atLeast"/>
          <w:jc w:val="center"/>
        </w:trPr>
        <w:tc>
          <w:tcPr>
            <w:tcW w:w="1665" w:type="dxa"/>
            <w:vMerge w:val="continue"/>
            <w:tcBorders>
              <w:left w:val="single" w:color="000000" w:sz="4" w:space="0"/>
              <w:bottom w:val="single" w:color="000000" w:sz="4" w:space="0"/>
              <w:right w:val="single" w:color="000000" w:sz="4" w:space="0"/>
            </w:tcBorders>
            <w:noWrap w:val="0"/>
            <w:vAlign w:val="top"/>
          </w:tcPr>
          <w:p>
            <w:pPr>
              <w:pStyle w:val="108"/>
              <w:spacing w:before="3"/>
              <w:rPr>
                <w:rFonts w:hint="eastAsia" w:ascii="宋体" w:hAnsi="宋体" w:eastAsia="宋体" w:cs="宋体"/>
                <w:color w:val="auto"/>
                <w:sz w:val="18"/>
                <w:szCs w:val="18"/>
                <w:highlight w:val="none"/>
                <w:lang w:eastAsia="zh-CN"/>
              </w:rPr>
            </w:pPr>
          </w:p>
        </w:tc>
        <w:tc>
          <w:tcPr>
            <w:tcW w:w="2412" w:type="dxa"/>
            <w:vMerge w:val="continue"/>
            <w:tcBorders>
              <w:left w:val="single" w:color="000000" w:sz="4" w:space="0"/>
              <w:bottom w:val="single" w:color="000000" w:sz="4" w:space="0"/>
              <w:right w:val="single" w:color="auto" w:sz="4" w:space="0"/>
            </w:tcBorders>
            <w:noWrap w:val="0"/>
            <w:vAlign w:val="center"/>
          </w:tcPr>
          <w:p>
            <w:pPr>
              <w:pStyle w:val="83"/>
              <w:jc w:val="center"/>
              <w:rPr>
                <w:rFonts w:hint="eastAsia" w:ascii="宋体" w:hAnsi="宋体" w:eastAsia="宋体" w:cs="宋体"/>
                <w:color w:val="auto"/>
                <w:sz w:val="18"/>
                <w:szCs w:val="18"/>
                <w:highlight w:val="none"/>
              </w:rPr>
            </w:pPr>
          </w:p>
        </w:tc>
        <w:tc>
          <w:tcPr>
            <w:tcW w:w="1108" w:type="dxa"/>
            <w:vMerge w:val="continue"/>
            <w:tcBorders>
              <w:left w:val="single" w:color="auto" w:sz="4" w:space="0"/>
              <w:bottom w:val="single" w:color="000000" w:sz="4" w:space="0"/>
              <w:right w:val="single" w:color="000000" w:sz="4" w:space="0"/>
            </w:tcBorders>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529" w:type="dxa"/>
            <w:tcBorders>
              <w:top w:val="single" w:color="auto" w:sz="4" w:space="0"/>
              <w:left w:val="single" w:color="000000" w:sz="4" w:space="0"/>
              <w:bottom w:val="single" w:color="000000" w:sz="4" w:space="0"/>
              <w:right w:val="single" w:color="auto" w:sz="4" w:space="0"/>
            </w:tcBorders>
            <w:noWrap w:val="0"/>
            <w:vAlign w:val="center"/>
          </w:tcPr>
          <w:p>
            <w:pPr>
              <w:pStyle w:val="83"/>
              <w:jc w:val="center"/>
              <w:rPr>
                <w:rFonts w:hint="eastAsia" w:ascii="宋体" w:hAnsi="宋体" w:eastAsia="宋体" w:cs="宋体"/>
                <w:color w:val="auto"/>
                <w:sz w:val="18"/>
                <w:szCs w:val="18"/>
                <w:highlight w:val="none"/>
              </w:rPr>
            </w:pPr>
          </w:p>
        </w:tc>
        <w:tc>
          <w:tcPr>
            <w:tcW w:w="3349" w:type="dxa"/>
            <w:tcBorders>
              <w:top w:val="single" w:color="auto" w:sz="4" w:space="0"/>
              <w:left w:val="single" w:color="auto" w:sz="4" w:space="0"/>
              <w:bottom w:val="single" w:color="000000" w:sz="4" w:space="0"/>
              <w:right w:val="single" w:color="auto" w:sz="4" w:space="0"/>
            </w:tcBorders>
            <w:noWrap w:val="0"/>
            <w:vAlign w:val="center"/>
          </w:tcPr>
          <w:p>
            <w:pPr>
              <w:pStyle w:val="83"/>
              <w:jc w:val="center"/>
              <w:rPr>
                <w:rFonts w:hint="eastAsia" w:ascii="宋体" w:hAnsi="宋体" w:eastAsia="宋体" w:cs="宋体"/>
                <w:color w:val="auto"/>
                <w:sz w:val="18"/>
                <w:szCs w:val="18"/>
                <w:highlight w:val="none"/>
              </w:rPr>
            </w:pPr>
          </w:p>
        </w:tc>
        <w:tc>
          <w:tcPr>
            <w:tcW w:w="1561" w:type="dxa"/>
            <w:tcBorders>
              <w:top w:val="single" w:color="auto" w:sz="4" w:space="0"/>
              <w:left w:val="single" w:color="auto" w:sz="4" w:space="0"/>
              <w:bottom w:val="single" w:color="000000" w:sz="4" w:space="0"/>
              <w:right w:val="single" w:color="000000" w:sz="4" w:space="0"/>
            </w:tcBorders>
            <w:noWrap w:val="0"/>
            <w:vAlign w:val="center"/>
          </w:tcPr>
          <w:p>
            <w:pPr>
              <w:pStyle w:val="83"/>
              <w:jc w:val="center"/>
              <w:rPr>
                <w:rFonts w:hint="eastAsia" w:ascii="宋体" w:hAnsi="宋体" w:eastAsia="宋体" w:cs="宋体"/>
                <w:color w:val="auto"/>
                <w:sz w:val="18"/>
                <w:szCs w:val="18"/>
                <w:highlight w:val="none"/>
              </w:rPr>
            </w:pPr>
          </w:p>
        </w:tc>
        <w:tc>
          <w:tcPr>
            <w:tcW w:w="1711" w:type="dxa"/>
            <w:vMerge w:val="continue"/>
            <w:tcBorders>
              <w:left w:val="single" w:color="000000" w:sz="4" w:space="0"/>
              <w:bottom w:val="single" w:color="000000" w:sz="4" w:space="0"/>
              <w:right w:val="single" w:color="000000" w:sz="4" w:space="0"/>
            </w:tcBorders>
            <w:noWrap w:val="0"/>
            <w:vAlign w:val="center"/>
          </w:tcPr>
          <w:p>
            <w:pPr>
              <w:pStyle w:val="83"/>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572" w:hRule="atLeast"/>
          <w:jc w:val="center"/>
        </w:trPr>
        <w:tc>
          <w:tcPr>
            <w:tcW w:w="1665" w:type="dxa"/>
            <w:vMerge w:val="restart"/>
            <w:tcBorders>
              <w:left w:val="single" w:color="000000" w:sz="4" w:space="0"/>
              <w:right w:val="single" w:color="000000" w:sz="4" w:space="0"/>
            </w:tcBorders>
            <w:noWrap w:val="0"/>
            <w:vAlign w:val="center"/>
          </w:tcPr>
          <w:p>
            <w:pPr>
              <w:pStyle w:val="108"/>
              <w:spacing w:before="3"/>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p>
        </w:tc>
        <w:tc>
          <w:tcPr>
            <w:tcW w:w="2412" w:type="dxa"/>
            <w:vMerge w:val="restart"/>
            <w:tcBorders>
              <w:left w:val="single" w:color="000000" w:sz="4" w:space="0"/>
              <w:right w:val="single" w:color="auto" w:sz="4" w:space="0"/>
            </w:tcBorders>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108" w:type="dxa"/>
            <w:vMerge w:val="restart"/>
            <w:tcBorders>
              <w:left w:val="single" w:color="auto" w:sz="4" w:space="0"/>
              <w:right w:val="single" w:color="000000" w:sz="4" w:space="0"/>
            </w:tcBorders>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1529" w:type="dxa"/>
            <w:tcBorders>
              <w:top w:val="single" w:color="auto" w:sz="4" w:space="0"/>
              <w:left w:val="single" w:color="000000" w:sz="4" w:space="0"/>
              <w:bottom w:val="single" w:color="000000" w:sz="4" w:space="0"/>
              <w:right w:val="single" w:color="auto" w:sz="4" w:space="0"/>
            </w:tcBorders>
            <w:noWrap w:val="0"/>
            <w:vAlign w:val="center"/>
          </w:tcPr>
          <w:p>
            <w:pPr>
              <w:pStyle w:val="83"/>
              <w:jc w:val="center"/>
              <w:rPr>
                <w:rFonts w:hint="eastAsia" w:ascii="宋体" w:hAnsi="宋体" w:eastAsia="宋体" w:cs="宋体"/>
                <w:color w:val="auto"/>
                <w:sz w:val="18"/>
                <w:szCs w:val="18"/>
                <w:highlight w:val="none"/>
              </w:rPr>
            </w:pPr>
          </w:p>
        </w:tc>
        <w:tc>
          <w:tcPr>
            <w:tcW w:w="3349" w:type="dxa"/>
            <w:tcBorders>
              <w:top w:val="single" w:color="auto" w:sz="4" w:space="0"/>
              <w:left w:val="single" w:color="auto" w:sz="4" w:space="0"/>
              <w:bottom w:val="single" w:color="000000" w:sz="4" w:space="0"/>
              <w:right w:val="single" w:color="auto" w:sz="4" w:space="0"/>
            </w:tcBorders>
            <w:noWrap w:val="0"/>
            <w:vAlign w:val="center"/>
          </w:tcPr>
          <w:p>
            <w:pPr>
              <w:pStyle w:val="83"/>
              <w:jc w:val="center"/>
              <w:rPr>
                <w:rFonts w:hint="eastAsia" w:ascii="宋体" w:hAnsi="宋体" w:eastAsia="宋体" w:cs="宋体"/>
                <w:color w:val="auto"/>
                <w:sz w:val="18"/>
                <w:szCs w:val="18"/>
                <w:highlight w:val="none"/>
              </w:rPr>
            </w:pPr>
          </w:p>
        </w:tc>
        <w:tc>
          <w:tcPr>
            <w:tcW w:w="1561" w:type="dxa"/>
            <w:tcBorders>
              <w:top w:val="single" w:color="auto" w:sz="4" w:space="0"/>
              <w:left w:val="single" w:color="auto" w:sz="4" w:space="0"/>
              <w:bottom w:val="single" w:color="000000" w:sz="4" w:space="0"/>
              <w:right w:val="single" w:color="000000" w:sz="4" w:space="0"/>
            </w:tcBorders>
            <w:noWrap w:val="0"/>
            <w:vAlign w:val="center"/>
          </w:tcPr>
          <w:p>
            <w:pPr>
              <w:pStyle w:val="83"/>
              <w:jc w:val="center"/>
              <w:rPr>
                <w:rFonts w:hint="eastAsia" w:ascii="宋体" w:hAnsi="宋体" w:eastAsia="宋体" w:cs="宋体"/>
                <w:color w:val="auto"/>
                <w:sz w:val="18"/>
                <w:szCs w:val="18"/>
                <w:highlight w:val="none"/>
              </w:rPr>
            </w:pPr>
          </w:p>
        </w:tc>
        <w:tc>
          <w:tcPr>
            <w:tcW w:w="1711" w:type="dxa"/>
            <w:vMerge w:val="restart"/>
            <w:tcBorders>
              <w:left w:val="single" w:color="000000" w:sz="4" w:space="0"/>
              <w:right w:val="single" w:color="000000" w:sz="4" w:space="0"/>
            </w:tcBorders>
            <w:noWrap w:val="0"/>
            <w:vAlign w:val="center"/>
          </w:tcPr>
          <w:p>
            <w:pPr>
              <w:pStyle w:val="83"/>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572" w:hRule="atLeast"/>
          <w:jc w:val="center"/>
        </w:trPr>
        <w:tc>
          <w:tcPr>
            <w:tcW w:w="1665" w:type="dxa"/>
            <w:vMerge w:val="continue"/>
            <w:tcBorders>
              <w:left w:val="single" w:color="000000" w:sz="4" w:space="0"/>
              <w:bottom w:val="single" w:color="000000" w:sz="4" w:space="0"/>
              <w:right w:val="single" w:color="000000" w:sz="4" w:space="0"/>
            </w:tcBorders>
            <w:noWrap w:val="0"/>
            <w:vAlign w:val="center"/>
          </w:tcPr>
          <w:p>
            <w:pPr>
              <w:pStyle w:val="108"/>
              <w:spacing w:before="3"/>
              <w:jc w:val="center"/>
              <w:rPr>
                <w:rFonts w:hint="eastAsia" w:ascii="宋体" w:hAnsi="宋体" w:eastAsia="宋体" w:cs="宋体"/>
                <w:color w:val="auto"/>
                <w:sz w:val="18"/>
                <w:szCs w:val="18"/>
                <w:highlight w:val="none"/>
                <w:lang w:eastAsia="zh-CN"/>
              </w:rPr>
            </w:pPr>
          </w:p>
        </w:tc>
        <w:tc>
          <w:tcPr>
            <w:tcW w:w="2412" w:type="dxa"/>
            <w:vMerge w:val="continue"/>
            <w:tcBorders>
              <w:left w:val="single" w:color="000000" w:sz="4" w:space="0"/>
              <w:bottom w:val="single" w:color="000000" w:sz="4" w:space="0"/>
              <w:right w:val="single" w:color="auto" w:sz="4" w:space="0"/>
            </w:tcBorders>
            <w:noWrap w:val="0"/>
            <w:vAlign w:val="top"/>
          </w:tcPr>
          <w:p>
            <w:pPr>
              <w:pStyle w:val="83"/>
              <w:jc w:val="center"/>
              <w:rPr>
                <w:rFonts w:hint="eastAsia" w:ascii="宋体" w:hAnsi="宋体" w:eastAsia="宋体" w:cs="宋体"/>
                <w:color w:val="auto"/>
                <w:sz w:val="18"/>
                <w:szCs w:val="18"/>
                <w:highlight w:val="none"/>
              </w:rPr>
            </w:pPr>
          </w:p>
        </w:tc>
        <w:tc>
          <w:tcPr>
            <w:tcW w:w="1108" w:type="dxa"/>
            <w:vMerge w:val="continue"/>
            <w:tcBorders>
              <w:left w:val="single" w:color="auto" w:sz="4" w:space="0"/>
              <w:bottom w:val="single" w:color="000000" w:sz="4" w:space="0"/>
              <w:right w:val="single" w:color="000000" w:sz="4" w:space="0"/>
            </w:tcBorders>
            <w:noWrap w:val="0"/>
            <w:vAlign w:val="top"/>
          </w:tcPr>
          <w:p>
            <w:pPr>
              <w:pStyle w:val="108"/>
              <w:spacing w:before="3"/>
              <w:rPr>
                <w:rFonts w:hint="eastAsia" w:ascii="宋体" w:hAnsi="宋体" w:eastAsia="宋体" w:cs="宋体"/>
                <w:color w:val="auto"/>
                <w:sz w:val="18"/>
                <w:szCs w:val="18"/>
                <w:highlight w:val="none"/>
                <w:lang w:eastAsia="zh-CN"/>
              </w:rPr>
            </w:pPr>
          </w:p>
        </w:tc>
        <w:tc>
          <w:tcPr>
            <w:tcW w:w="1529" w:type="dxa"/>
            <w:tcBorders>
              <w:top w:val="single" w:color="auto" w:sz="4" w:space="0"/>
              <w:left w:val="single" w:color="000000" w:sz="4" w:space="0"/>
              <w:bottom w:val="single" w:color="000000" w:sz="4" w:space="0"/>
              <w:right w:val="single" w:color="auto" w:sz="4" w:space="0"/>
            </w:tcBorders>
            <w:noWrap w:val="0"/>
            <w:vAlign w:val="center"/>
          </w:tcPr>
          <w:p>
            <w:pPr>
              <w:pStyle w:val="83"/>
              <w:jc w:val="center"/>
              <w:rPr>
                <w:rFonts w:hint="eastAsia" w:ascii="宋体" w:hAnsi="宋体" w:eastAsia="宋体" w:cs="宋体"/>
                <w:color w:val="auto"/>
                <w:sz w:val="18"/>
                <w:szCs w:val="18"/>
                <w:highlight w:val="none"/>
              </w:rPr>
            </w:pPr>
          </w:p>
        </w:tc>
        <w:tc>
          <w:tcPr>
            <w:tcW w:w="3349" w:type="dxa"/>
            <w:tcBorders>
              <w:top w:val="single" w:color="auto" w:sz="4" w:space="0"/>
              <w:left w:val="single" w:color="auto" w:sz="4" w:space="0"/>
              <w:bottom w:val="single" w:color="000000" w:sz="4" w:space="0"/>
              <w:right w:val="single" w:color="auto" w:sz="4" w:space="0"/>
            </w:tcBorders>
            <w:noWrap w:val="0"/>
            <w:vAlign w:val="center"/>
          </w:tcPr>
          <w:p>
            <w:pPr>
              <w:pStyle w:val="83"/>
              <w:jc w:val="center"/>
              <w:rPr>
                <w:rFonts w:hint="eastAsia" w:ascii="宋体" w:hAnsi="宋体" w:eastAsia="宋体" w:cs="宋体"/>
                <w:color w:val="auto"/>
                <w:sz w:val="18"/>
                <w:szCs w:val="18"/>
                <w:highlight w:val="none"/>
              </w:rPr>
            </w:pPr>
          </w:p>
        </w:tc>
        <w:tc>
          <w:tcPr>
            <w:tcW w:w="1561" w:type="dxa"/>
            <w:tcBorders>
              <w:top w:val="single" w:color="auto" w:sz="4" w:space="0"/>
              <w:left w:val="single" w:color="auto" w:sz="4" w:space="0"/>
              <w:bottom w:val="single" w:color="000000" w:sz="4" w:space="0"/>
              <w:right w:val="single" w:color="000000" w:sz="4" w:space="0"/>
            </w:tcBorders>
            <w:noWrap w:val="0"/>
            <w:vAlign w:val="center"/>
          </w:tcPr>
          <w:p>
            <w:pPr>
              <w:pStyle w:val="83"/>
              <w:jc w:val="center"/>
              <w:rPr>
                <w:rFonts w:hint="eastAsia" w:ascii="宋体" w:hAnsi="宋体" w:eastAsia="宋体" w:cs="宋体"/>
                <w:color w:val="auto"/>
                <w:sz w:val="18"/>
                <w:szCs w:val="18"/>
                <w:highlight w:val="none"/>
              </w:rPr>
            </w:pPr>
          </w:p>
        </w:tc>
        <w:tc>
          <w:tcPr>
            <w:tcW w:w="1711" w:type="dxa"/>
            <w:vMerge w:val="continue"/>
            <w:tcBorders>
              <w:left w:val="single" w:color="000000" w:sz="4" w:space="0"/>
              <w:bottom w:val="single" w:color="000000" w:sz="4" w:space="0"/>
              <w:right w:val="single" w:color="000000" w:sz="4" w:space="0"/>
            </w:tcBorders>
            <w:noWrap w:val="0"/>
            <w:vAlign w:val="center"/>
          </w:tcPr>
          <w:p>
            <w:pPr>
              <w:pStyle w:val="83"/>
              <w:jc w:val="center"/>
              <w:rPr>
                <w:rFonts w:hint="eastAsia" w:ascii="宋体" w:hAnsi="宋体" w:eastAsia="宋体" w:cs="宋体"/>
                <w:color w:val="auto"/>
                <w:sz w:val="18"/>
                <w:szCs w:val="18"/>
                <w:highlight w:val="none"/>
              </w:rPr>
            </w:pPr>
          </w:p>
        </w:tc>
      </w:tr>
    </w:tbl>
    <w:p>
      <w:pPr>
        <w:adjustRightInd w:val="0"/>
        <w:snapToGrid w:val="0"/>
        <w:spacing w:line="348" w:lineRule="auto"/>
        <w:rPr>
          <w:rFonts w:cs="Times New Roman"/>
          <w:color w:val="auto"/>
          <w:sz w:val="24"/>
          <w:szCs w:val="24"/>
          <w:highlight w:val="none"/>
        </w:rPr>
        <w:sectPr>
          <w:pgSz w:w="16838" w:h="11906" w:orient="landscape"/>
          <w:pgMar w:top="1587" w:right="1440" w:bottom="1417" w:left="1440" w:header="851" w:footer="992" w:gutter="0"/>
          <w:pgBorders>
            <w:top w:val="none" w:sz="0" w:space="0"/>
            <w:left w:val="none" w:sz="0" w:space="0"/>
            <w:bottom w:val="none" w:sz="0" w:space="0"/>
            <w:right w:val="none" w:sz="0" w:space="0"/>
          </w:pgBorders>
          <w:cols w:space="720" w:num="1"/>
          <w:titlePg/>
          <w:docGrid w:type="lines" w:linePitch="312" w:charSpace="0"/>
        </w:sectPr>
      </w:pPr>
    </w:p>
    <w:bookmarkEnd w:id="577"/>
    <w:bookmarkEnd w:id="578"/>
    <w:bookmarkEnd w:id="579"/>
    <w:bookmarkEnd w:id="580"/>
    <w:bookmarkEnd w:id="581"/>
    <w:p>
      <w:pPr>
        <w:pStyle w:val="6"/>
        <w:rPr>
          <w:rFonts w:hint="eastAsia" w:ascii="宋体" w:hAnsi="宋体" w:eastAsia="宋体" w:cs="宋体"/>
          <w:color w:val="auto"/>
          <w:highlight w:val="none"/>
        </w:rPr>
      </w:pPr>
      <w:bookmarkStart w:id="675" w:name="_Toc175264955"/>
      <w:bookmarkStart w:id="676" w:name="_Toc63471413"/>
      <w:bookmarkStart w:id="677" w:name="_Toc2191"/>
      <w:bookmarkStart w:id="678" w:name="_Toc28109"/>
      <w:bookmarkStart w:id="679" w:name="_Toc4368"/>
      <w:bookmarkStart w:id="680" w:name="_Toc498873102"/>
      <w:bookmarkStart w:id="681" w:name="_Toc232911937"/>
      <w:bookmarkStart w:id="682" w:name="_Toc169206731"/>
      <w:bookmarkStart w:id="683" w:name="_Toc677565644"/>
      <w:bookmarkStart w:id="684" w:name="_Toc630420246"/>
      <w:bookmarkStart w:id="685" w:name="_Toc31973"/>
      <w:bookmarkStart w:id="686" w:name="_Toc23762"/>
      <w:bookmarkStart w:id="687" w:name="_Toc1629252735"/>
      <w:bookmarkStart w:id="688" w:name="_Toc95912238"/>
      <w:bookmarkStart w:id="689" w:name="_Toc4593"/>
      <w:bookmarkStart w:id="690" w:name="_Toc21818"/>
      <w:r>
        <w:rPr>
          <w:rFonts w:hint="eastAsia" w:ascii="宋体" w:hAnsi="宋体" w:eastAsia="宋体" w:cs="宋体"/>
          <w:color w:val="auto"/>
          <w:sz w:val="24"/>
          <w:szCs w:val="24"/>
          <w:highlight w:val="none"/>
        </w:rPr>
        <w:t>附件2-5： 问题澄清通知（格式）</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pStyle w:val="96"/>
        <w:spacing w:before="312" w:beforeLines="100" w:after="240"/>
        <w:ind w:left="3311"/>
        <w:rPr>
          <w:rFonts w:ascii="Times New Roman" w:cs="Times New Roman"/>
          <w:b/>
          <w:bCs/>
          <w:color w:val="auto"/>
          <w:sz w:val="32"/>
          <w:szCs w:val="32"/>
          <w:highlight w:val="none"/>
        </w:rPr>
      </w:pPr>
      <w:r>
        <w:rPr>
          <w:rFonts w:ascii="Times New Roman" w:cs="Times New Roman"/>
          <w:b/>
          <w:bCs/>
          <w:color w:val="auto"/>
          <w:sz w:val="32"/>
          <w:szCs w:val="32"/>
          <w:highlight w:val="none"/>
        </w:rPr>
        <w:t>问题澄清通知</w:t>
      </w:r>
    </w:p>
    <w:p>
      <w:pPr>
        <w:pStyle w:val="83"/>
        <w:wordWrap w:val="0"/>
        <w:ind w:left="3358"/>
        <w:jc w:val="right"/>
        <w:rPr>
          <w:rFonts w:ascii="Times New Roman" w:cs="Times New Roman"/>
          <w:color w:val="auto"/>
          <w:highlight w:val="none"/>
          <w:u w:val="single"/>
        </w:rPr>
      </w:pPr>
      <w:r>
        <w:rPr>
          <w:rFonts w:ascii="Times New Roman" w:cs="Times New Roman"/>
          <w:color w:val="auto"/>
          <w:highlight w:val="none"/>
        </w:rPr>
        <w:t>编号：</w:t>
      </w:r>
      <w:r>
        <w:rPr>
          <w:rFonts w:ascii="Times New Roman" w:cs="Times New Roman"/>
          <w:color w:val="auto"/>
          <w:highlight w:val="none"/>
          <w:u w:val="single"/>
        </w:rPr>
        <w:t xml:space="preserve">                     </w:t>
      </w:r>
    </w:p>
    <w:p>
      <w:pPr>
        <w:pStyle w:val="83"/>
        <w:ind w:left="3358"/>
        <w:rPr>
          <w:rFonts w:ascii="Times New Roman" w:cs="Times New Roman"/>
          <w:color w:val="auto"/>
          <w:highlight w:val="none"/>
        </w:rPr>
      </w:pPr>
    </w:p>
    <w:p>
      <w:pPr>
        <w:pStyle w:val="83"/>
        <w:rPr>
          <w:rFonts w:ascii="Times New Roman" w:cs="Times New Roman"/>
          <w:color w:val="auto"/>
          <w:highlight w:val="none"/>
        </w:rPr>
      </w:pPr>
    </w:p>
    <w:p>
      <w:pPr>
        <w:pStyle w:val="83"/>
        <w:rPr>
          <w:rFonts w:ascii="Times New Roman" w:cs="Times New Roman"/>
          <w:color w:val="auto"/>
          <w:highlight w:val="none"/>
        </w:rPr>
      </w:pPr>
    </w:p>
    <w:p>
      <w:pPr>
        <w:pStyle w:val="101"/>
        <w:spacing w:after="0" w:line="404" w:lineRule="auto"/>
        <w:jc w:val="both"/>
        <w:rPr>
          <w:rFonts w:ascii="Times New Roman" w:cs="Times New Roman"/>
          <w:color w:val="auto"/>
          <w:highlight w:val="none"/>
        </w:rPr>
      </w:pPr>
      <w:r>
        <w:rPr>
          <w:rFonts w:ascii="Times New Roman" w:cs="Times New Roman"/>
          <w:color w:val="auto"/>
          <w:highlight w:val="none"/>
          <w:u w:val="single"/>
        </w:rPr>
        <w:t xml:space="preserve">                   （投标人名称）   </w:t>
      </w:r>
      <w:r>
        <w:rPr>
          <w:rFonts w:ascii="Times New Roman" w:cs="Times New Roman"/>
          <w:color w:val="auto"/>
          <w:highlight w:val="none"/>
        </w:rPr>
        <w:t xml:space="preserve">： </w:t>
      </w:r>
    </w:p>
    <w:p>
      <w:pPr>
        <w:pStyle w:val="101"/>
        <w:spacing w:after="0" w:line="404" w:lineRule="auto"/>
        <w:ind w:firstLine="480" w:firstLineChars="200"/>
        <w:rPr>
          <w:rFonts w:ascii="Times New Roman" w:cs="Times New Roman"/>
          <w:color w:val="auto"/>
          <w:highlight w:val="none"/>
        </w:rPr>
      </w:pPr>
      <w:r>
        <w:rPr>
          <w:rFonts w:ascii="Times New Roman" w:cs="Times New Roman"/>
          <w:color w:val="auto"/>
          <w:highlight w:val="none"/>
          <w:u w:val="single"/>
        </w:rPr>
        <w:t xml:space="preserve">                     （项目名称及标段） </w:t>
      </w:r>
      <w:r>
        <w:rPr>
          <w:rFonts w:ascii="Times New Roman" w:cs="Times New Roman"/>
          <w:color w:val="auto"/>
          <w:highlight w:val="none"/>
        </w:rPr>
        <w:t>工程总承包招标项目的评标委员会，对你方的投标文件进行了仔细的审查，现需你方对下列问题予以澄清：</w:t>
      </w:r>
    </w:p>
    <w:p>
      <w:pPr>
        <w:pStyle w:val="83"/>
        <w:spacing w:line="404" w:lineRule="auto"/>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u w:val="single"/>
        </w:rPr>
        <w:t xml:space="preserve">                                                                    </w:t>
      </w:r>
    </w:p>
    <w:p>
      <w:pPr>
        <w:pStyle w:val="83"/>
        <w:spacing w:line="403"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83"/>
        <w:spacing w:line="404" w:lineRule="auto"/>
        <w:ind w:firstLine="480" w:firstLineChars="200"/>
        <w:rPr>
          <w:rFonts w:ascii="Times New Roman" w:cs="Times New Roman"/>
          <w:color w:val="auto"/>
          <w:highlight w:val="none"/>
          <w:u w:val="single"/>
        </w:rPr>
      </w:pPr>
      <w:r>
        <w:rPr>
          <w:rFonts w:hint="eastAsia" w:ascii="宋体" w:hAnsi="宋体" w:eastAsia="宋体" w:cs="宋体"/>
          <w:color w:val="auto"/>
          <w:highlight w:val="none"/>
        </w:rPr>
        <w:t xml:space="preserve">2. </w:t>
      </w:r>
      <w:r>
        <w:rPr>
          <w:rFonts w:hint="eastAsia" w:ascii="宋体" w:hAnsi="宋体" w:eastAsia="宋体" w:cs="宋体"/>
          <w:color w:val="auto"/>
          <w:highlight w:val="none"/>
          <w:u w:val="single"/>
        </w:rPr>
        <w:t xml:space="preserve">                                                               </w:t>
      </w:r>
      <w:r>
        <w:rPr>
          <w:rFonts w:ascii="Times New Roman" w:cs="Times New Roman"/>
          <w:color w:val="auto"/>
          <w:highlight w:val="none"/>
          <w:u w:val="single"/>
        </w:rPr>
        <w:t xml:space="preserve">     </w:t>
      </w:r>
    </w:p>
    <w:p>
      <w:pPr>
        <w:pStyle w:val="83"/>
        <w:spacing w:line="404" w:lineRule="auto"/>
        <w:rPr>
          <w:rFonts w:ascii="Times New Roman" w:cs="Times New Roman"/>
          <w:color w:val="auto"/>
          <w:highlight w:val="none"/>
        </w:rPr>
      </w:pPr>
      <w:r>
        <w:rPr>
          <w:rFonts w:ascii="Times New Roman" w:cs="Times New Roman"/>
          <w:color w:val="auto"/>
          <w:highlight w:val="none"/>
          <w:u w:val="single"/>
        </w:rPr>
        <w:t xml:space="preserve">                                                                    </w:t>
      </w:r>
      <w:r>
        <w:rPr>
          <w:rFonts w:ascii="Times New Roman" w:cs="Times New Roman"/>
          <w:color w:val="auto"/>
          <w:highlight w:val="none"/>
        </w:rPr>
        <w:t>。</w:t>
      </w:r>
    </w:p>
    <w:p>
      <w:pPr>
        <w:pStyle w:val="86"/>
        <w:spacing w:after="0" w:line="404" w:lineRule="auto"/>
        <w:ind w:firstLine="420"/>
        <w:rPr>
          <w:rFonts w:ascii="Times New Roman" w:cs="Times New Roman"/>
          <w:color w:val="auto"/>
          <w:highlight w:val="none"/>
        </w:rPr>
      </w:pPr>
      <w:r>
        <w:rPr>
          <w:rFonts w:ascii="Times New Roman" w:cs="Times New Roman"/>
          <w:color w:val="auto"/>
          <w:highlight w:val="none"/>
        </w:rPr>
        <w:t>请将上述问题的澄清于</w:t>
      </w:r>
      <w:r>
        <w:rPr>
          <w:rFonts w:ascii="Times New Roman" w:cs="Times New Roman"/>
          <w:color w:val="auto"/>
          <w:highlight w:val="none"/>
          <w:u w:val="single"/>
        </w:rPr>
        <w:t xml:space="preserve">  </w:t>
      </w:r>
      <w:r>
        <w:rPr>
          <w:rFonts w:hint="eastAsia" w:ascii="Times New Roman" w:cs="Times New Roman"/>
          <w:color w:val="auto"/>
          <w:highlight w:val="none"/>
          <w:u w:val="single"/>
          <w:lang w:val="en-US" w:eastAsia="zh-CN"/>
        </w:rPr>
        <w:t xml:space="preserve">  </w:t>
      </w:r>
      <w:r>
        <w:rPr>
          <w:rFonts w:ascii="Times New Roman" w:cs="Times New Roman"/>
          <w:color w:val="auto"/>
          <w:highlight w:val="none"/>
          <w:u w:val="single"/>
        </w:rPr>
        <w:t xml:space="preserve">  </w:t>
      </w:r>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日</w:t>
      </w:r>
      <w:r>
        <w:rPr>
          <w:rFonts w:ascii="Times New Roman" w:cs="Times New Roman"/>
          <w:color w:val="auto"/>
          <w:highlight w:val="none"/>
          <w:u w:val="single"/>
        </w:rPr>
        <w:t xml:space="preserve">    </w:t>
      </w:r>
      <w:r>
        <w:rPr>
          <w:rFonts w:ascii="Times New Roman" w:cs="Times New Roman"/>
          <w:color w:val="auto"/>
          <w:highlight w:val="none"/>
        </w:rPr>
        <w:t>时前通过电子交易平台回复本评标委员会。</w:t>
      </w:r>
    </w:p>
    <w:p>
      <w:pPr>
        <w:pStyle w:val="101"/>
        <w:spacing w:after="0" w:line="404" w:lineRule="auto"/>
        <w:ind w:firstLine="840" w:firstLineChars="350"/>
        <w:rPr>
          <w:rFonts w:ascii="Times New Roman" w:cs="Times New Roman"/>
          <w:color w:val="auto"/>
          <w:highlight w:val="none"/>
        </w:rPr>
      </w:pPr>
    </w:p>
    <w:p>
      <w:pPr>
        <w:pStyle w:val="83"/>
        <w:spacing w:line="404" w:lineRule="auto"/>
        <w:rPr>
          <w:rFonts w:ascii="Times New Roman" w:cs="Times New Roman"/>
          <w:color w:val="auto"/>
          <w:highlight w:val="none"/>
        </w:rPr>
      </w:pPr>
    </w:p>
    <w:p>
      <w:pPr>
        <w:pStyle w:val="83"/>
        <w:spacing w:line="404" w:lineRule="auto"/>
        <w:jc w:val="right"/>
        <w:rPr>
          <w:rFonts w:ascii="Times New Roman" w:cs="Times New Roman"/>
          <w:color w:val="auto"/>
          <w:highlight w:val="none"/>
        </w:rPr>
      </w:pPr>
      <w:r>
        <w:rPr>
          <w:rFonts w:ascii="Times New Roman" w:cs="Times New Roman"/>
          <w:color w:val="auto"/>
          <w:highlight w:val="none"/>
          <w:u w:val="single"/>
        </w:rPr>
        <w:t xml:space="preserve">      </w:t>
      </w:r>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日</w:t>
      </w:r>
    </w:p>
    <w:p>
      <w:pPr>
        <w:pStyle w:val="83"/>
        <w:autoSpaceDE/>
        <w:autoSpaceDN/>
        <w:spacing w:line="440" w:lineRule="atLeast"/>
        <w:outlineLvl w:val="2"/>
        <w:rPr>
          <w:rFonts w:ascii="Times New Roman" w:cs="Times New Roman"/>
          <w:color w:val="auto"/>
          <w:highlight w:val="none"/>
        </w:rPr>
      </w:pPr>
      <w:r>
        <w:rPr>
          <w:rFonts w:ascii="Times New Roman" w:cs="Times New Roman"/>
          <w:color w:val="auto"/>
          <w:highlight w:val="none"/>
        </w:rPr>
        <w:br w:type="page"/>
      </w:r>
      <w:bookmarkStart w:id="691" w:name="_Toc215058691"/>
      <w:bookmarkStart w:id="692" w:name="_Toc215055928"/>
      <w:bookmarkStart w:id="693" w:name="_Toc215537236"/>
      <w:bookmarkStart w:id="694" w:name="_Toc215308809"/>
      <w:bookmarkStart w:id="695" w:name="_Toc175264956"/>
      <w:bookmarkStart w:id="696" w:name="_Toc29744"/>
      <w:bookmarkStart w:id="697" w:name="_Toc1685627088"/>
      <w:bookmarkStart w:id="698" w:name="_Toc63471414"/>
      <w:bookmarkStart w:id="699" w:name="_Toc771885902"/>
      <w:bookmarkStart w:id="700" w:name="_Toc18131"/>
      <w:bookmarkStart w:id="701" w:name="_Toc18138"/>
      <w:bookmarkStart w:id="702" w:name="_Toc951136099"/>
      <w:bookmarkStart w:id="703" w:name="_Toc28258"/>
      <w:bookmarkStart w:id="704" w:name="_Toc1216132790"/>
      <w:bookmarkStart w:id="705" w:name="_Toc169206732"/>
      <w:bookmarkStart w:id="706" w:name="_Toc4216"/>
      <w:bookmarkStart w:id="707" w:name="_Toc1321738369"/>
      <w:bookmarkStart w:id="708" w:name="_Toc95912239"/>
      <w:bookmarkStart w:id="709" w:name="_Toc4047"/>
      <w:bookmarkStart w:id="710" w:name="_Toc21247"/>
      <w:r>
        <w:rPr>
          <w:rFonts w:hint="eastAsia" w:ascii="宋体" w:hAnsi="宋体" w:eastAsia="宋体" w:cs="宋体"/>
          <w:color w:val="auto"/>
          <w:sz w:val="24"/>
          <w:szCs w:val="24"/>
          <w:highlight w:val="none"/>
        </w:rPr>
        <w:t>附件2-6：问题的澄清、说明（格式</w:t>
      </w:r>
      <w:bookmarkEnd w:id="691"/>
      <w:bookmarkEnd w:id="692"/>
      <w:bookmarkEnd w:id="693"/>
      <w:bookmarkEnd w:id="694"/>
      <w:r>
        <w:rPr>
          <w:rFonts w:hint="eastAsia" w:ascii="宋体" w:hAnsi="宋体" w:eastAsia="宋体" w:cs="宋体"/>
          <w:color w:val="auto"/>
          <w:sz w:val="24"/>
          <w:szCs w:val="24"/>
          <w:highlight w:val="none"/>
        </w:rPr>
        <w:t>）</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pStyle w:val="96"/>
        <w:spacing w:before="312" w:beforeLines="100" w:after="240"/>
        <w:ind w:right="2915"/>
        <w:jc w:val="center"/>
        <w:rPr>
          <w:rFonts w:ascii="Times New Roman" w:cs="Times New Roman"/>
          <w:b/>
          <w:bCs/>
          <w:color w:val="auto"/>
          <w:sz w:val="32"/>
          <w:szCs w:val="32"/>
          <w:highlight w:val="none"/>
        </w:rPr>
      </w:pPr>
      <w:r>
        <w:rPr>
          <w:rFonts w:ascii="Times New Roman" w:cs="Times New Roman"/>
          <w:b/>
          <w:bCs/>
          <w:color w:val="auto"/>
          <w:sz w:val="32"/>
          <w:szCs w:val="32"/>
          <w:highlight w:val="none"/>
        </w:rPr>
        <w:t>问题的澄清、说明</w:t>
      </w:r>
    </w:p>
    <w:p>
      <w:pPr>
        <w:pStyle w:val="82"/>
        <w:wordWrap w:val="0"/>
        <w:ind w:firstLine="3120" w:firstLineChars="1300"/>
        <w:jc w:val="right"/>
        <w:rPr>
          <w:rFonts w:ascii="Times New Roman" w:cs="Times New Roman"/>
          <w:color w:val="auto"/>
          <w:highlight w:val="none"/>
          <w:u w:val="single"/>
        </w:rPr>
      </w:pPr>
      <w:r>
        <w:rPr>
          <w:rFonts w:ascii="Times New Roman" w:cs="Times New Roman"/>
          <w:color w:val="auto"/>
          <w:highlight w:val="none"/>
        </w:rPr>
        <w:t>编号：</w:t>
      </w:r>
      <w:r>
        <w:rPr>
          <w:rFonts w:ascii="Times New Roman" w:cs="Times New Roman"/>
          <w:color w:val="auto"/>
          <w:highlight w:val="none"/>
          <w:u w:val="single"/>
        </w:rPr>
        <w:t xml:space="preserve">                     </w:t>
      </w:r>
    </w:p>
    <w:p>
      <w:pPr>
        <w:pStyle w:val="83"/>
        <w:rPr>
          <w:rFonts w:ascii="Times New Roman" w:cs="Times New Roman"/>
          <w:color w:val="auto"/>
          <w:highlight w:val="none"/>
        </w:rPr>
      </w:pPr>
    </w:p>
    <w:p>
      <w:pPr>
        <w:pStyle w:val="107"/>
        <w:adjustRightInd/>
        <w:spacing w:after="0" w:line="403" w:lineRule="auto"/>
        <w:rPr>
          <w:rFonts w:ascii="Times New Roman" w:cs="Times New Roman"/>
          <w:color w:val="auto"/>
          <w:highlight w:val="none"/>
        </w:rPr>
      </w:pPr>
      <w:r>
        <w:rPr>
          <w:rFonts w:ascii="Times New Roman" w:cs="Times New Roman"/>
          <w:color w:val="auto"/>
          <w:highlight w:val="none"/>
          <w:u w:val="single"/>
        </w:rPr>
        <w:t xml:space="preserve">                       （项目名称及标段）</w:t>
      </w:r>
      <w:r>
        <w:rPr>
          <w:rFonts w:ascii="Times New Roman" w:cs="Times New Roman"/>
          <w:color w:val="auto"/>
          <w:highlight w:val="none"/>
        </w:rPr>
        <w:t>工程总承包招标评标委员会：</w:t>
      </w:r>
    </w:p>
    <w:p>
      <w:pPr>
        <w:pStyle w:val="96"/>
        <w:adjustRightInd/>
        <w:spacing w:after="0" w:line="403" w:lineRule="auto"/>
        <w:ind w:firstLine="480" w:firstLineChars="200"/>
        <w:rPr>
          <w:rFonts w:ascii="Times New Roman" w:cs="Times New Roman"/>
          <w:color w:val="auto"/>
          <w:highlight w:val="none"/>
        </w:rPr>
      </w:pPr>
      <w:r>
        <w:rPr>
          <w:rFonts w:ascii="Times New Roman" w:cs="Times New Roman"/>
          <w:color w:val="auto"/>
          <w:highlight w:val="none"/>
        </w:rPr>
        <w:t>问题澄清通知（编号：）已收悉，现澄清如下：</w:t>
      </w:r>
    </w:p>
    <w:p>
      <w:pPr>
        <w:pStyle w:val="96"/>
        <w:adjustRightInd/>
        <w:spacing w:after="0" w:line="403" w:lineRule="auto"/>
        <w:rPr>
          <w:rFonts w:ascii="Times New Roman" w:cs="Times New Roman"/>
          <w:color w:val="auto"/>
          <w:highlight w:val="none"/>
        </w:rPr>
      </w:pPr>
    </w:p>
    <w:p>
      <w:pPr>
        <w:pStyle w:val="83"/>
        <w:spacing w:line="404" w:lineRule="auto"/>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u w:val="single"/>
        </w:rPr>
        <w:t xml:space="preserve">                                                                    </w:t>
      </w:r>
    </w:p>
    <w:p>
      <w:pPr>
        <w:pStyle w:val="83"/>
        <w:spacing w:line="403"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83"/>
        <w:spacing w:line="404" w:lineRule="auto"/>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2. </w:t>
      </w:r>
      <w:r>
        <w:rPr>
          <w:rFonts w:hint="eastAsia" w:ascii="宋体" w:hAnsi="宋体" w:eastAsia="宋体" w:cs="宋体"/>
          <w:color w:val="auto"/>
          <w:highlight w:val="none"/>
          <w:u w:val="single"/>
        </w:rPr>
        <w:t xml:space="preserve">                                                                    </w:t>
      </w:r>
    </w:p>
    <w:p>
      <w:pPr>
        <w:pStyle w:val="83"/>
        <w:adjustRightInd/>
        <w:spacing w:line="403" w:lineRule="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83"/>
        <w:adjustRightInd/>
        <w:spacing w:line="403" w:lineRule="auto"/>
        <w:ind w:firstLine="480" w:firstLineChars="200"/>
        <w:rPr>
          <w:rFonts w:ascii="Times New Roman" w:cs="Times New Roman"/>
          <w:color w:val="auto"/>
          <w:highlight w:val="none"/>
        </w:rPr>
      </w:pPr>
    </w:p>
    <w:p>
      <w:pPr>
        <w:pStyle w:val="107"/>
        <w:adjustRightInd/>
        <w:spacing w:after="0" w:line="403" w:lineRule="auto"/>
        <w:ind w:firstLine="2760" w:firstLineChars="1150"/>
        <w:rPr>
          <w:rFonts w:ascii="Times New Roman" w:cs="Times New Roman"/>
          <w:color w:val="auto"/>
          <w:highlight w:val="none"/>
        </w:rPr>
      </w:pPr>
    </w:p>
    <w:p>
      <w:pPr>
        <w:pStyle w:val="107"/>
        <w:adjustRightInd/>
        <w:spacing w:after="0" w:line="403" w:lineRule="auto"/>
        <w:jc w:val="right"/>
        <w:rPr>
          <w:rFonts w:ascii="Times New Roman" w:cs="Times New Roman"/>
          <w:color w:val="auto"/>
          <w:highlight w:val="none"/>
          <w:u w:val="single"/>
        </w:rPr>
      </w:pPr>
      <w:r>
        <w:rPr>
          <w:rFonts w:ascii="Times New Roman" w:cs="Times New Roman"/>
          <w:color w:val="auto"/>
          <w:highlight w:val="none"/>
        </w:rPr>
        <w:t>投标人：</w:t>
      </w:r>
      <w:r>
        <w:rPr>
          <w:rFonts w:ascii="Times New Roman" w:cs="Times New Roman"/>
          <w:color w:val="auto"/>
          <w:highlight w:val="none"/>
          <w:u w:val="single"/>
        </w:rPr>
        <w:t xml:space="preserve">                    （盖单位电子公章）</w:t>
      </w:r>
    </w:p>
    <w:p>
      <w:pPr>
        <w:pStyle w:val="83"/>
        <w:adjustRightInd/>
        <w:spacing w:line="403" w:lineRule="auto"/>
        <w:rPr>
          <w:rFonts w:ascii="Times New Roman" w:cs="Times New Roman"/>
          <w:color w:val="auto"/>
          <w:highlight w:val="none"/>
        </w:rPr>
      </w:pPr>
    </w:p>
    <w:p>
      <w:pPr>
        <w:pStyle w:val="14"/>
        <w:tabs>
          <w:tab w:val="left" w:pos="510"/>
          <w:tab w:val="left" w:pos="900"/>
        </w:tabs>
        <w:spacing w:line="403" w:lineRule="auto"/>
        <w:ind w:firstLine="5040" w:firstLineChars="2100"/>
        <w:jc w:val="right"/>
        <w:rPr>
          <w:rFonts w:cs="Times New Roman"/>
          <w:color w:val="auto"/>
          <w:sz w:val="24"/>
          <w:szCs w:val="24"/>
          <w:highlight w:val="none"/>
        </w:rPr>
      </w:pPr>
      <w:r>
        <w:rPr>
          <w:rFonts w:cs="Times New Roman"/>
          <w:color w:val="auto"/>
          <w:sz w:val="24"/>
          <w:szCs w:val="24"/>
          <w:highlight w:val="none"/>
          <w:u w:val="single"/>
        </w:rPr>
        <w:t xml:space="preserve">      </w:t>
      </w:r>
      <w:r>
        <w:rPr>
          <w:rFonts w:cs="Times New Roman"/>
          <w:color w:val="auto"/>
          <w:sz w:val="24"/>
          <w:szCs w:val="24"/>
          <w:highlight w:val="none"/>
        </w:rPr>
        <w:t>年</w:t>
      </w:r>
      <w:r>
        <w:rPr>
          <w:rFonts w:cs="Times New Roman"/>
          <w:color w:val="auto"/>
          <w:sz w:val="24"/>
          <w:szCs w:val="24"/>
          <w:highlight w:val="none"/>
          <w:u w:val="single"/>
        </w:rPr>
        <w:t xml:space="preserve">    </w:t>
      </w:r>
      <w:r>
        <w:rPr>
          <w:rFonts w:cs="Times New Roman"/>
          <w:color w:val="auto"/>
          <w:sz w:val="24"/>
          <w:szCs w:val="24"/>
          <w:highlight w:val="none"/>
        </w:rPr>
        <w:t>月</w:t>
      </w:r>
      <w:r>
        <w:rPr>
          <w:rFonts w:cs="Times New Roman"/>
          <w:color w:val="auto"/>
          <w:sz w:val="24"/>
          <w:szCs w:val="24"/>
          <w:highlight w:val="none"/>
          <w:u w:val="single"/>
        </w:rPr>
        <w:t xml:space="preserve">    </w:t>
      </w:r>
      <w:r>
        <w:rPr>
          <w:rFonts w:cs="Times New Roman"/>
          <w:color w:val="auto"/>
          <w:sz w:val="24"/>
          <w:szCs w:val="24"/>
          <w:highlight w:val="none"/>
        </w:rPr>
        <w:t>日</w:t>
      </w:r>
    </w:p>
    <w:p>
      <w:pPr>
        <w:pStyle w:val="83"/>
        <w:adjustRightInd/>
        <w:spacing w:line="403" w:lineRule="auto"/>
        <w:rPr>
          <w:rFonts w:ascii="Times New Roman" w:cs="Times New Roman"/>
          <w:color w:val="auto"/>
          <w:sz w:val="21"/>
          <w:szCs w:val="21"/>
          <w:highlight w:val="none"/>
        </w:rPr>
        <w:sectPr>
          <w:pgSz w:w="11906" w:h="16838"/>
          <w:pgMar w:top="1440" w:right="1418" w:bottom="1440" w:left="1588"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6"/>
        <w:rPr>
          <w:rFonts w:hint="eastAsia" w:ascii="宋体" w:hAnsi="宋体" w:eastAsia="宋体" w:cs="宋体"/>
          <w:color w:val="auto"/>
          <w:sz w:val="24"/>
          <w:szCs w:val="24"/>
          <w:highlight w:val="none"/>
        </w:rPr>
      </w:pPr>
      <w:bookmarkStart w:id="711" w:name="_Toc286704391"/>
      <w:bookmarkStart w:id="712" w:name="_Toc65125213"/>
      <w:bookmarkStart w:id="713" w:name="_Toc6484"/>
      <w:bookmarkStart w:id="714" w:name="_Toc175264957"/>
      <w:bookmarkStart w:id="715" w:name="_Toc8332"/>
      <w:bookmarkStart w:id="716" w:name="_Toc10844"/>
      <w:bookmarkStart w:id="717" w:name="_Toc2083378791"/>
      <w:bookmarkStart w:id="718" w:name="_Toc14026"/>
      <w:bookmarkStart w:id="719" w:name="_Toc14683"/>
      <w:bookmarkStart w:id="720" w:name="_Toc1708601704"/>
      <w:bookmarkStart w:id="721" w:name="_Toc169206733"/>
      <w:bookmarkStart w:id="722" w:name="_Toc22733"/>
      <w:bookmarkStart w:id="723" w:name="_Toc146506484"/>
      <w:bookmarkStart w:id="724" w:name="_Toc15735"/>
      <w:bookmarkStart w:id="725" w:name="_Toc215537237"/>
      <w:bookmarkStart w:id="726" w:name="_Toc215308810"/>
      <w:bookmarkStart w:id="727" w:name="_Toc63471415"/>
      <w:r>
        <w:rPr>
          <w:rFonts w:hint="eastAsia" w:ascii="宋体" w:hAnsi="宋体" w:eastAsia="宋体" w:cs="宋体"/>
          <w:color w:val="auto"/>
          <w:sz w:val="24"/>
          <w:szCs w:val="24"/>
          <w:highlight w:val="none"/>
        </w:rPr>
        <w:t>附件2-7：评标报告（格式）</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rPr>
          <w:rFonts w:cs="Times New Roman"/>
          <w:b/>
          <w:bCs/>
          <w:color w:val="auto"/>
          <w:sz w:val="32"/>
          <w:szCs w:val="32"/>
          <w:highlight w:val="none"/>
        </w:rPr>
      </w:pPr>
    </w:p>
    <w:p>
      <w:pPr>
        <w:rPr>
          <w:rFonts w:cs="Times New Roman"/>
          <w:b/>
          <w:bCs/>
          <w:color w:val="auto"/>
          <w:sz w:val="32"/>
          <w:szCs w:val="32"/>
          <w:highlight w:val="none"/>
        </w:rPr>
      </w:pPr>
    </w:p>
    <w:p>
      <w:pPr>
        <w:rPr>
          <w:rFonts w:cs="Times New Roman"/>
          <w:b/>
          <w:bCs/>
          <w:color w:val="auto"/>
          <w:sz w:val="32"/>
          <w:szCs w:val="32"/>
          <w:highlight w:val="none"/>
        </w:rPr>
      </w:pPr>
    </w:p>
    <w:p>
      <w:pPr>
        <w:ind w:firstLine="420" w:firstLineChars="150"/>
        <w:rPr>
          <w:rFonts w:cs="Times New Roman"/>
          <w:color w:val="auto"/>
          <w:spacing w:val="-20"/>
          <w:sz w:val="42"/>
          <w:szCs w:val="42"/>
          <w:highlight w:val="none"/>
        </w:rPr>
      </w:pPr>
      <w:r>
        <w:rPr>
          <w:rFonts w:cs="Times New Roman"/>
          <w:color w:val="auto"/>
          <w:spacing w:val="-20"/>
          <w:sz w:val="32"/>
          <w:szCs w:val="32"/>
          <w:highlight w:val="none"/>
          <w:u w:val="single"/>
        </w:rPr>
        <w:t xml:space="preserve">                </w:t>
      </w:r>
      <w:r>
        <w:rPr>
          <w:rFonts w:hint="eastAsia" w:cs="Times New Roman"/>
          <w:color w:val="auto"/>
          <w:spacing w:val="-20"/>
          <w:sz w:val="32"/>
          <w:szCs w:val="32"/>
          <w:highlight w:val="none"/>
          <w:u w:val="single"/>
          <w:lang w:val="en-US" w:eastAsia="zh-CN"/>
        </w:rPr>
        <w:t xml:space="preserve">       </w:t>
      </w:r>
      <w:r>
        <w:rPr>
          <w:rFonts w:cs="Times New Roman"/>
          <w:color w:val="auto"/>
          <w:spacing w:val="-20"/>
          <w:sz w:val="32"/>
          <w:szCs w:val="32"/>
          <w:highlight w:val="none"/>
          <w:u w:val="single"/>
        </w:rPr>
        <w:t xml:space="preserve">（项目名称）    </w:t>
      </w:r>
      <w:r>
        <w:rPr>
          <w:rFonts w:hint="eastAsia" w:cs="Times New Roman"/>
          <w:color w:val="auto"/>
          <w:spacing w:val="-20"/>
          <w:sz w:val="32"/>
          <w:szCs w:val="32"/>
          <w:highlight w:val="none"/>
          <w:u w:val="single"/>
          <w:lang w:val="en-US" w:eastAsia="zh-CN"/>
        </w:rPr>
        <w:t xml:space="preserve">           </w:t>
      </w:r>
      <w:r>
        <w:rPr>
          <w:rFonts w:cs="Times New Roman"/>
          <w:color w:val="auto"/>
          <w:spacing w:val="-20"/>
          <w:sz w:val="32"/>
          <w:szCs w:val="32"/>
          <w:highlight w:val="none"/>
          <w:u w:val="single"/>
        </w:rPr>
        <w:t xml:space="preserve">           </w:t>
      </w:r>
    </w:p>
    <w:p>
      <w:pPr>
        <w:ind w:firstLine="2349" w:firstLineChars="839"/>
        <w:rPr>
          <w:rFonts w:cs="Times New Roman"/>
          <w:color w:val="auto"/>
          <w:sz w:val="28"/>
          <w:szCs w:val="28"/>
          <w:highlight w:val="none"/>
          <w:u w:val="single"/>
        </w:rPr>
      </w:pPr>
    </w:p>
    <w:p>
      <w:pPr>
        <w:ind w:firstLine="1280" w:firstLineChars="400"/>
        <w:jc w:val="left"/>
        <w:rPr>
          <w:rFonts w:cs="Times New Roman"/>
          <w:color w:val="auto"/>
          <w:sz w:val="32"/>
          <w:szCs w:val="32"/>
          <w:highlight w:val="none"/>
          <w:u w:val="single"/>
        </w:rPr>
      </w:pPr>
      <w:r>
        <w:rPr>
          <w:rFonts w:cs="Times New Roman"/>
          <w:color w:val="auto"/>
          <w:sz w:val="32"/>
          <w:szCs w:val="32"/>
          <w:highlight w:val="none"/>
        </w:rPr>
        <w:t>报</w:t>
      </w:r>
      <w:r>
        <w:rPr>
          <w:rFonts w:cs="Times New Roman"/>
          <w:color w:val="auto"/>
          <w:spacing w:val="17"/>
          <w:sz w:val="32"/>
          <w:szCs w:val="32"/>
          <w:highlight w:val="none"/>
        </w:rPr>
        <w:t xml:space="preserve"> 建 编 </w:t>
      </w:r>
      <w:r>
        <w:rPr>
          <w:rFonts w:cs="Times New Roman"/>
          <w:color w:val="auto"/>
          <w:sz w:val="32"/>
          <w:szCs w:val="32"/>
          <w:highlight w:val="none"/>
        </w:rPr>
        <w:t>号：</w:t>
      </w:r>
      <w:r>
        <w:rPr>
          <w:rFonts w:cs="Times New Roman"/>
          <w:color w:val="auto"/>
          <w:highlight w:val="none"/>
          <w:u w:val="single"/>
        </w:rPr>
        <w:t xml:space="preserve">                              </w:t>
      </w:r>
    </w:p>
    <w:p>
      <w:pPr>
        <w:ind w:firstLine="1280" w:firstLineChars="400"/>
        <w:jc w:val="left"/>
        <w:rPr>
          <w:rFonts w:cs="Times New Roman"/>
          <w:color w:val="auto"/>
          <w:sz w:val="32"/>
          <w:szCs w:val="32"/>
          <w:highlight w:val="none"/>
          <w:u w:val="single"/>
        </w:rPr>
      </w:pPr>
      <w:r>
        <w:rPr>
          <w:rFonts w:cs="Times New Roman"/>
          <w:color w:val="auto"/>
          <w:sz w:val="32"/>
          <w:szCs w:val="32"/>
          <w:highlight w:val="none"/>
        </w:rPr>
        <w:t>招标项目编号：</w:t>
      </w:r>
      <w:r>
        <w:rPr>
          <w:rFonts w:cs="Times New Roman"/>
          <w:color w:val="auto"/>
          <w:highlight w:val="none"/>
          <w:u w:val="single"/>
        </w:rPr>
        <w:t xml:space="preserve">                              </w:t>
      </w:r>
    </w:p>
    <w:p>
      <w:pPr>
        <w:jc w:val="center"/>
        <w:rPr>
          <w:rFonts w:cs="Times New Roman"/>
          <w:b/>
          <w:bCs/>
          <w:color w:val="auto"/>
          <w:sz w:val="48"/>
          <w:szCs w:val="48"/>
          <w:highlight w:val="none"/>
        </w:rPr>
      </w:pPr>
    </w:p>
    <w:p>
      <w:pPr>
        <w:jc w:val="center"/>
        <w:rPr>
          <w:rFonts w:cs="Times New Roman"/>
          <w:b/>
          <w:bCs/>
          <w:color w:val="auto"/>
          <w:sz w:val="44"/>
          <w:szCs w:val="44"/>
          <w:highlight w:val="none"/>
        </w:rPr>
      </w:pPr>
    </w:p>
    <w:p>
      <w:pPr>
        <w:jc w:val="center"/>
        <w:rPr>
          <w:rFonts w:cs="Times New Roman"/>
          <w:b/>
          <w:bCs/>
          <w:color w:val="auto"/>
          <w:sz w:val="44"/>
          <w:szCs w:val="44"/>
          <w:highlight w:val="none"/>
        </w:rPr>
      </w:pPr>
    </w:p>
    <w:p>
      <w:pPr>
        <w:jc w:val="center"/>
        <w:rPr>
          <w:rFonts w:cs="Times New Roman"/>
          <w:color w:val="auto"/>
          <w:sz w:val="84"/>
          <w:szCs w:val="84"/>
          <w:highlight w:val="none"/>
        </w:rPr>
      </w:pPr>
      <w:r>
        <w:rPr>
          <w:rFonts w:cs="Times New Roman"/>
          <w:color w:val="auto"/>
          <w:sz w:val="84"/>
          <w:szCs w:val="84"/>
          <w:highlight w:val="none"/>
        </w:rPr>
        <w:t>评  标  报  告</w:t>
      </w:r>
    </w:p>
    <w:p>
      <w:pPr>
        <w:rPr>
          <w:rFonts w:cs="Times New Roman"/>
          <w:b/>
          <w:bCs/>
          <w:color w:val="auto"/>
          <w:sz w:val="44"/>
          <w:szCs w:val="44"/>
          <w:highlight w:val="none"/>
        </w:rPr>
      </w:pPr>
    </w:p>
    <w:p>
      <w:pPr>
        <w:rPr>
          <w:rFonts w:cs="Times New Roman"/>
          <w:b/>
          <w:bCs/>
          <w:color w:val="auto"/>
          <w:sz w:val="44"/>
          <w:szCs w:val="44"/>
          <w:highlight w:val="none"/>
        </w:rPr>
      </w:pPr>
    </w:p>
    <w:p>
      <w:pPr>
        <w:jc w:val="center"/>
        <w:rPr>
          <w:rFonts w:cs="Times New Roman"/>
          <w:b/>
          <w:bCs/>
          <w:color w:val="auto"/>
          <w:sz w:val="44"/>
          <w:szCs w:val="44"/>
          <w:highlight w:val="none"/>
        </w:rPr>
      </w:pPr>
    </w:p>
    <w:p>
      <w:pPr>
        <w:rPr>
          <w:rFonts w:cs="Times New Roman"/>
          <w:b/>
          <w:bCs/>
          <w:color w:val="auto"/>
          <w:sz w:val="44"/>
          <w:szCs w:val="44"/>
          <w:highlight w:val="none"/>
        </w:rPr>
      </w:pPr>
    </w:p>
    <w:p>
      <w:pPr>
        <w:snapToGrid w:val="0"/>
        <w:spacing w:line="360" w:lineRule="auto"/>
        <w:jc w:val="center"/>
        <w:rPr>
          <w:rFonts w:cs="Times New Roman"/>
          <w:b/>
          <w:bCs/>
          <w:color w:val="auto"/>
          <w:sz w:val="44"/>
          <w:szCs w:val="44"/>
          <w:highlight w:val="none"/>
        </w:rPr>
      </w:pPr>
    </w:p>
    <w:p>
      <w:pPr>
        <w:snapToGrid w:val="0"/>
        <w:spacing w:line="360" w:lineRule="auto"/>
        <w:jc w:val="center"/>
        <w:rPr>
          <w:rFonts w:cs="Times New Roman"/>
          <w:color w:val="auto"/>
          <w:sz w:val="32"/>
          <w:szCs w:val="32"/>
          <w:highlight w:val="none"/>
        </w:rPr>
      </w:pPr>
      <w:r>
        <w:rPr>
          <w:rFonts w:cs="Times New Roman"/>
          <w:color w:val="auto"/>
          <w:sz w:val="32"/>
          <w:szCs w:val="32"/>
          <w:highlight w:val="none"/>
          <w:u w:val="single"/>
        </w:rPr>
        <w:t xml:space="preserve">  </w:t>
      </w:r>
      <w:r>
        <w:rPr>
          <w:rFonts w:hint="eastAsia" w:cs="Times New Roman"/>
          <w:color w:val="auto"/>
          <w:sz w:val="32"/>
          <w:szCs w:val="32"/>
          <w:highlight w:val="none"/>
          <w:u w:val="single"/>
          <w:lang w:val="en-US" w:eastAsia="zh-CN"/>
        </w:rPr>
        <w:t xml:space="preserve">  </w:t>
      </w:r>
      <w:r>
        <w:rPr>
          <w:rFonts w:cs="Times New Roman"/>
          <w:color w:val="auto"/>
          <w:sz w:val="32"/>
          <w:szCs w:val="32"/>
          <w:highlight w:val="none"/>
          <w:u w:val="single"/>
        </w:rPr>
        <w:t xml:space="preserve">  </w:t>
      </w:r>
      <w:r>
        <w:rPr>
          <w:rFonts w:cs="Times New Roman"/>
          <w:color w:val="auto"/>
          <w:sz w:val="32"/>
          <w:szCs w:val="32"/>
          <w:highlight w:val="none"/>
        </w:rPr>
        <w:t>年</w:t>
      </w:r>
      <w:r>
        <w:rPr>
          <w:rFonts w:cs="Times New Roman"/>
          <w:color w:val="auto"/>
          <w:sz w:val="32"/>
          <w:szCs w:val="32"/>
          <w:highlight w:val="none"/>
          <w:u w:val="single"/>
        </w:rPr>
        <w:t xml:space="preserve">   </w:t>
      </w:r>
      <w:r>
        <w:rPr>
          <w:rFonts w:cs="Times New Roman"/>
          <w:color w:val="auto"/>
          <w:sz w:val="32"/>
          <w:szCs w:val="32"/>
          <w:highlight w:val="none"/>
        </w:rPr>
        <w:t>月</w:t>
      </w:r>
      <w:r>
        <w:rPr>
          <w:rFonts w:cs="Times New Roman"/>
          <w:color w:val="auto"/>
          <w:sz w:val="32"/>
          <w:szCs w:val="32"/>
          <w:highlight w:val="none"/>
          <w:u w:val="single"/>
        </w:rPr>
        <w:t xml:space="preserve">   </w:t>
      </w:r>
      <w:r>
        <w:rPr>
          <w:rFonts w:cs="Times New Roman"/>
          <w:color w:val="auto"/>
          <w:sz w:val="32"/>
          <w:szCs w:val="32"/>
          <w:highlight w:val="none"/>
        </w:rPr>
        <w:t>日</w:t>
      </w:r>
    </w:p>
    <w:p>
      <w:pPr>
        <w:rPr>
          <w:rFonts w:cs="Times New Roman"/>
          <w:color w:val="auto"/>
          <w:highlight w:val="none"/>
        </w:rPr>
      </w:pPr>
      <w:r>
        <w:rPr>
          <w:rFonts w:cs="Times New Roman"/>
          <w:color w:val="auto"/>
          <w:highlight w:val="none"/>
        </w:rPr>
        <w:br w:type="page"/>
      </w:r>
    </w:p>
    <w:p>
      <w:pPr>
        <w:jc w:val="left"/>
        <w:outlineLvl w:val="3"/>
        <w:rPr>
          <w:rFonts w:cs="Times New Roman"/>
          <w:b/>
          <w:bCs/>
          <w:color w:val="auto"/>
          <w:sz w:val="28"/>
          <w:szCs w:val="28"/>
          <w:highlight w:val="none"/>
        </w:rPr>
      </w:pPr>
      <w:r>
        <w:rPr>
          <w:rFonts w:cs="Times New Roman"/>
          <w:b/>
          <w:bCs/>
          <w:color w:val="auto"/>
          <w:sz w:val="28"/>
          <w:szCs w:val="28"/>
          <w:highlight w:val="none"/>
        </w:rPr>
        <w:t>一、基本情况和数据表</w:t>
      </w:r>
    </w:p>
    <w:p>
      <w:pPr>
        <w:pStyle w:val="21"/>
        <w:snapToGrid w:val="0"/>
        <w:spacing w:line="480" w:lineRule="atLeas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1.招标项目名称：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snapToGrid w:val="0"/>
        <w:spacing w:line="480" w:lineRule="atLeas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2.报建编号：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snapToGrid w:val="0"/>
        <w:spacing w:line="480" w:lineRule="atLeas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3.招标项目编号：</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snapToGrid w:val="0"/>
        <w:spacing w:line="48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snapToGrid w:val="0"/>
        <w:spacing w:line="480" w:lineRule="atLeas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5.招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snapToGrid w:val="0"/>
        <w:spacing w:line="480" w:lineRule="atLeas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6.招标代理机构：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snapToGrid w:val="0"/>
        <w:spacing w:line="480" w:lineRule="atLeas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7.工程建设地点：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snapToGrid w:val="0"/>
        <w:spacing w:line="480" w:lineRule="atLeas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8.工程建设规模：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snapToGrid w:val="0"/>
        <w:spacing w:line="48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9.招标范围和内容：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snapToGrid w:val="0"/>
        <w:spacing w:line="48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10.工期要求：</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snapToGrid w:val="0"/>
        <w:spacing w:line="48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11.工程质量：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snapToGrid w:val="0"/>
        <w:spacing w:line="48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12.招标文件开始发出日期：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1"/>
        <w:snapToGrid w:val="0"/>
        <w:spacing w:line="48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13.投标截止时间：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秒。</w:t>
      </w:r>
    </w:p>
    <w:p>
      <w:pPr>
        <w:pStyle w:val="21"/>
        <w:snapToGrid w:val="0"/>
        <w:spacing w:line="48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14.开标时间：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秒。</w:t>
      </w:r>
    </w:p>
    <w:p>
      <w:pPr>
        <w:pStyle w:val="21"/>
        <w:snapToGrid w:val="0"/>
        <w:spacing w:line="48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15.开标平台：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snapToGrid w:val="0"/>
        <w:spacing w:line="48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16.投标人数量：投标文件递交截止时间止，电子招投标平台共收到</w:t>
      </w:r>
      <w:r>
        <w:rPr>
          <w:rFonts w:hint="eastAsia" w:ascii="宋体" w:hAnsi="宋体" w:eastAsia="宋体" w:cs="宋体"/>
          <w:color w:val="auto"/>
          <w:sz w:val="24"/>
          <w:szCs w:val="24"/>
          <w:highlight w:val="none"/>
          <w:u w:val="single"/>
        </w:rPr>
        <w:tab/>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个投标人的投标文件，具体情况详见《开标记录表》。开标后，除未</w:t>
      </w:r>
      <w:r>
        <w:rPr>
          <w:rFonts w:hint="eastAsia" w:ascii="宋体" w:hAnsi="宋体" w:eastAsia="宋体" w:cs="宋体"/>
          <w:color w:val="auto"/>
          <w:sz w:val="24"/>
          <w:szCs w:val="24"/>
          <w:highlight w:val="none"/>
          <w:lang w:eastAsia="zh-CN"/>
        </w:rPr>
        <w:t>完成</w:t>
      </w:r>
      <w:r>
        <w:rPr>
          <w:rFonts w:hint="eastAsia" w:ascii="宋体" w:hAnsi="宋体" w:eastAsia="宋体" w:cs="宋体"/>
          <w:color w:val="auto"/>
          <w:sz w:val="24"/>
          <w:szCs w:val="24"/>
          <w:highlight w:val="none"/>
        </w:rPr>
        <w:t>解密外撤销投标的投标人（如有时）共计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家，</w:t>
      </w:r>
      <w:r>
        <w:rPr>
          <w:rFonts w:hint="eastAsia" w:ascii="宋体" w:hAnsi="宋体" w:eastAsia="宋体" w:cs="宋体"/>
          <w:color w:val="auto"/>
          <w:sz w:val="24"/>
          <w:szCs w:val="24"/>
          <w:highlight w:val="none"/>
          <w:lang w:eastAsia="zh-CN"/>
        </w:rPr>
        <w:t>具体</w:t>
      </w:r>
      <w:r>
        <w:rPr>
          <w:rFonts w:hint="eastAsia" w:ascii="宋体" w:hAnsi="宋体" w:eastAsia="宋体" w:cs="宋体"/>
          <w:color w:val="auto"/>
          <w:sz w:val="24"/>
          <w:szCs w:val="24"/>
          <w:highlight w:val="none"/>
        </w:rPr>
        <w:t>名单：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snapToGrid w:val="0"/>
        <w:spacing w:line="48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17.评标地点：</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snapToGrid w:val="0"/>
        <w:spacing w:line="48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18.评标办法及评标参数：</w:t>
      </w:r>
    </w:p>
    <w:p>
      <w:pPr>
        <w:pStyle w:val="21"/>
        <w:snapToGrid w:val="0"/>
        <w:spacing w:line="480" w:lineRule="atLeas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18.1评标办法：</w:t>
      </w:r>
      <w:r>
        <w:rPr>
          <w:rFonts w:hint="eastAsia" w:ascii="宋体" w:hAnsi="宋体" w:eastAsia="宋体" w:cs="宋体"/>
          <w:color w:val="auto"/>
          <w:sz w:val="24"/>
          <w:szCs w:val="24"/>
          <w:highlight w:val="none"/>
          <w:u w:val="single"/>
        </w:rPr>
        <w:t>（综合评估法A类/B类/C类）</w:t>
      </w:r>
    </w:p>
    <w:p>
      <w:pPr>
        <w:pStyle w:val="21"/>
        <w:snapToGrid w:val="0"/>
        <w:spacing w:line="48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18.2最高投标限价：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，K取值区间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。抽取的K值为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，评标基准价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元。K值抽取情况详见《评标参数抽取过程记录表》。</w:t>
      </w:r>
    </w:p>
    <w:p>
      <w:pPr>
        <w:pStyle w:val="21"/>
        <w:snapToGrid w:val="0"/>
        <w:spacing w:line="48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jc w:val="left"/>
        <w:outlineLvl w:val="3"/>
        <w:rPr>
          <w:rFonts w:cs="Times New Roman"/>
          <w:b/>
          <w:bCs/>
          <w:color w:val="auto"/>
          <w:sz w:val="28"/>
          <w:szCs w:val="28"/>
          <w:highlight w:val="none"/>
        </w:rPr>
      </w:pPr>
      <w:r>
        <w:rPr>
          <w:rFonts w:cs="Times New Roman"/>
          <w:b/>
          <w:bCs/>
          <w:color w:val="auto"/>
          <w:sz w:val="28"/>
          <w:szCs w:val="28"/>
          <w:highlight w:val="none"/>
        </w:rPr>
        <w:t>二、评标委员会成员名单</w:t>
      </w:r>
    </w:p>
    <w:p>
      <w:pPr>
        <w:tabs>
          <w:tab w:val="left" w:pos="-315"/>
        </w:tabs>
        <w:snapToGrid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1.评标委员会组成：评标委员会总人数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人，其中招标人代表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人，专家评委产生办法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tabs>
          <w:tab w:val="left" w:pos="-315"/>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2.专家评委抽取地点：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tabs>
          <w:tab w:val="left" w:pos="-315"/>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3.评标委员会成员名单：</w:t>
      </w:r>
    </w:p>
    <w:tbl>
      <w:tblPr>
        <w:tblStyle w:val="4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813"/>
        <w:gridCol w:w="447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 w:hRule="atLeast"/>
        </w:trPr>
        <w:tc>
          <w:tcPr>
            <w:tcW w:w="1158"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序号</w:t>
            </w:r>
          </w:p>
        </w:tc>
        <w:tc>
          <w:tcPr>
            <w:tcW w:w="1813"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姓  名</w:t>
            </w:r>
          </w:p>
        </w:tc>
        <w:tc>
          <w:tcPr>
            <w:tcW w:w="4473"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身份证号码</w:t>
            </w:r>
          </w:p>
        </w:tc>
        <w:tc>
          <w:tcPr>
            <w:tcW w:w="1842"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评委会任职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 w:hRule="atLeast"/>
        </w:trPr>
        <w:tc>
          <w:tcPr>
            <w:tcW w:w="1158"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p>
        </w:tc>
        <w:tc>
          <w:tcPr>
            <w:tcW w:w="1813"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p>
        </w:tc>
        <w:tc>
          <w:tcPr>
            <w:tcW w:w="4473"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p>
        </w:tc>
        <w:tc>
          <w:tcPr>
            <w:tcW w:w="1842"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48" w:hRule="atLeast"/>
        </w:trPr>
        <w:tc>
          <w:tcPr>
            <w:tcW w:w="1158"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p>
        </w:tc>
        <w:tc>
          <w:tcPr>
            <w:tcW w:w="1813"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p>
        </w:tc>
        <w:tc>
          <w:tcPr>
            <w:tcW w:w="4473"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p>
        </w:tc>
        <w:tc>
          <w:tcPr>
            <w:tcW w:w="1842"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48" w:hRule="atLeast"/>
        </w:trPr>
        <w:tc>
          <w:tcPr>
            <w:tcW w:w="1158"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p>
        </w:tc>
        <w:tc>
          <w:tcPr>
            <w:tcW w:w="1813"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p>
        </w:tc>
        <w:tc>
          <w:tcPr>
            <w:tcW w:w="4473"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p>
        </w:tc>
        <w:tc>
          <w:tcPr>
            <w:tcW w:w="1842"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 w:hRule="atLeast"/>
        </w:trPr>
        <w:tc>
          <w:tcPr>
            <w:tcW w:w="1158"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p>
        </w:tc>
        <w:tc>
          <w:tcPr>
            <w:tcW w:w="1813"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p>
        </w:tc>
        <w:tc>
          <w:tcPr>
            <w:tcW w:w="4473"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p>
        </w:tc>
        <w:tc>
          <w:tcPr>
            <w:tcW w:w="1842"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 w:hRule="atLeast"/>
        </w:trPr>
        <w:tc>
          <w:tcPr>
            <w:tcW w:w="1158"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p>
        </w:tc>
        <w:tc>
          <w:tcPr>
            <w:tcW w:w="1813"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p>
        </w:tc>
        <w:tc>
          <w:tcPr>
            <w:tcW w:w="4473"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p>
        </w:tc>
        <w:tc>
          <w:tcPr>
            <w:tcW w:w="1842" w:type="dxa"/>
            <w:noWrap w:val="0"/>
            <w:vAlign w:val="center"/>
          </w:tcPr>
          <w:p>
            <w:pPr>
              <w:tabs>
                <w:tab w:val="left" w:pos="-315"/>
              </w:tabs>
              <w:snapToGrid w:val="0"/>
              <w:spacing w:line="16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委员</w:t>
            </w:r>
          </w:p>
        </w:tc>
      </w:tr>
    </w:tbl>
    <w:p>
      <w:pPr>
        <w:jc w:val="left"/>
        <w:outlineLvl w:val="3"/>
        <w:rPr>
          <w:rFonts w:cs="Times New Roman"/>
          <w:b/>
          <w:bCs/>
          <w:color w:val="auto"/>
          <w:sz w:val="28"/>
          <w:szCs w:val="28"/>
          <w:highlight w:val="none"/>
        </w:rPr>
      </w:pPr>
      <w:r>
        <w:rPr>
          <w:rFonts w:cs="Times New Roman"/>
          <w:b/>
          <w:bCs/>
          <w:color w:val="auto"/>
          <w:sz w:val="28"/>
          <w:szCs w:val="28"/>
          <w:highlight w:val="none"/>
        </w:rPr>
        <w:t>三、初步评审情况</w:t>
      </w:r>
    </w:p>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1.形式评审情况：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2.资格评审情况：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类似工程业绩</w:t>
      </w:r>
      <w:r>
        <w:rPr>
          <w:rFonts w:hint="eastAsia" w:ascii="宋体" w:hAnsi="宋体" w:cs="宋体"/>
          <w:color w:val="auto"/>
          <w:sz w:val="24"/>
          <w:szCs w:val="24"/>
          <w:highlight w:val="none"/>
          <w:lang w:val="en-US" w:eastAsia="zh-CN"/>
        </w:rPr>
        <w:t>信息摘要：</w:t>
      </w:r>
    </w:p>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（1）类似工程业绩：</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1088"/>
        <w:gridCol w:w="1900"/>
        <w:gridCol w:w="1112"/>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49" w:type="dxa"/>
            <w:vMerge w:val="restart"/>
            <w:noWrap w:val="0"/>
            <w:vAlign w:val="top"/>
            <mc:AlternateContent>
              <mc:Choice Requires="wpsCustomData">
                <wpsCustomData:diagonals>
                  <wpsCustomData:diagonal from="30000" to="10000">
                    <wpsCustomData:border w:val="single" w:color="auto" w:sz="4" w:space="0"/>
                  </wpsCustomData:diagonal>
                </wpsCustomData:diagonals>
              </mc:Choice>
            </mc:AlternateContent>
          </w:tcPr>
          <w:p>
            <w:pPr>
              <w:pStyle w:val="2"/>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firstLine="0" w:firstLineChars="0"/>
              <w:textAlignment w:val="auto"/>
              <w:rPr>
                <w:rFonts w:hint="default" w:ascii="宋体" w:hAnsi="宋体" w:cs="宋体"/>
                <w:color w:val="auto"/>
                <w:sz w:val="21"/>
                <w:szCs w:val="21"/>
                <w:highlight w:val="none"/>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firstLine="0" w:firstLineChars="0"/>
              <w:textAlignment w:val="auto"/>
              <w:rPr>
                <w:rFonts w:hint="default" w:ascii="宋体" w:hAnsi="宋体" w:cs="宋体"/>
                <w:color w:val="auto"/>
                <w:sz w:val="21"/>
                <w:szCs w:val="21"/>
                <w:highlight w:val="none"/>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firstLine="0" w:firstLineChars="0"/>
              <w:textAlignment w:val="auto"/>
              <w:rPr>
                <w:rFonts w:hint="eastAsia" w:ascii="宋体" w:hAnsi="宋体" w:cs="宋体"/>
                <w:color w:val="auto"/>
                <w:sz w:val="21"/>
                <w:szCs w:val="21"/>
                <w:highlight w:val="none"/>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firstLine="0" w:firstLineChars="0"/>
              <w:textAlignment w:val="auto"/>
              <mc:AlternateContent>
                <mc:Choice Requires="wpsCustomData">
                  <wpsCustomData:diagonalParaType/>
                </mc:Choice>
              </mc:AlternateConten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投标人名称</w:t>
            </w:r>
          </w:p>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630" w:firstLineChars="300"/>
              <w:textAlignment w:val="auto"/>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摘要内容</w:t>
            </w:r>
          </w:p>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textAlignment w:val="auto"/>
              <w:rPr>
                <w:rFonts w:hint="default" w:ascii="宋体" w:hAnsi="宋体" w:cs="宋体"/>
                <w:color w:val="auto"/>
                <w:sz w:val="21"/>
                <w:szCs w:val="21"/>
                <w:highlight w:val="none"/>
                <w:vertAlign w:val="baseline"/>
                <w:lang w:val="en-US" w:eastAsia="zh-CN"/>
              </w:rPr>
            </w:pPr>
          </w:p>
        </w:tc>
        <w:tc>
          <w:tcPr>
            <w:tcW w:w="298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投标人</w:t>
            </w:r>
            <w:r>
              <w:rPr>
                <w:rFonts w:hint="eastAsia" w:ascii="宋体" w:hAnsi="宋体" w:eastAsia="宋体" w:cs="宋体"/>
                <w:color w:val="auto"/>
                <w:sz w:val="21"/>
                <w:szCs w:val="21"/>
                <w:highlight w:val="none"/>
              </w:rPr>
              <w:t>类似工程业绩</w:t>
            </w:r>
          </w:p>
        </w:tc>
        <w:tc>
          <w:tcPr>
            <w:tcW w:w="348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拟派出担任本招标项目的工程总承包项目负责人类似工程业绩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649"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textAlignment w:val="auto"/>
              <w:rPr>
                <w:rFonts w:hint="default" w:ascii="宋体" w:hAnsi="宋体" w:cs="宋体"/>
                <w:color w:val="auto"/>
                <w:sz w:val="21"/>
                <w:szCs w:val="21"/>
                <w:highlight w:val="none"/>
                <w:vertAlign w:val="baseline"/>
                <w:lang w:val="en-US" w:eastAsia="zh-CN"/>
              </w:rPr>
            </w:pPr>
          </w:p>
        </w:tc>
        <w:tc>
          <w:tcPr>
            <w:tcW w:w="10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项目编号</w:t>
            </w:r>
          </w:p>
        </w:tc>
        <w:tc>
          <w:tcPr>
            <w:tcW w:w="190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项目名称</w:t>
            </w:r>
          </w:p>
        </w:tc>
        <w:tc>
          <w:tcPr>
            <w:tcW w:w="11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vertAlign w:val="baseline"/>
                <w:lang w:val="en-US" w:eastAsia="zh-CN"/>
              </w:rPr>
              <w:t>项目编号</w:t>
            </w:r>
          </w:p>
        </w:tc>
        <w:tc>
          <w:tcPr>
            <w:tcW w:w="23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vertAlign w:val="baseline"/>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108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1900"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1112"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2369"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108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1900"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1112"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2369"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108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1900"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1112"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2369"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r>
    </w:tbl>
    <w:p>
      <w:pPr>
        <w:numPr>
          <w:ilvl w:val="0"/>
          <w:numId w:val="4"/>
        </w:numPr>
        <w:spacing w:line="48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智能建造业绩（如有）：</w:t>
      </w:r>
    </w:p>
    <w:tbl>
      <w:tblPr>
        <w:tblStyle w:val="4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2988"/>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649" w:type="dxa"/>
            <w:noWrap w:val="0"/>
            <w:vAlign w:val="top"/>
            <mc:AlternateContent>
              <mc:Choice Requires="wpsCustomData">
                <wpsCustomData:diagonals>
                  <wpsCustomData:diagonal from="30000" to="10000">
                    <wpsCustomData:border w:val="single" w:color="auto" w:sz="4" w:space="0"/>
                  </wpsCustomData:diagonal>
                </wpsCustomData:diagonals>
              </mc:Choice>
            </mc:AlternateContent>
          </w:tcPr>
          <w:p>
            <w:pPr>
              <w:pStyle w:val="2"/>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firstLine="0" w:firstLineChars="0"/>
              <w:textAlignment w:val="auto"/>
              <w:rPr>
                <w:rFonts w:hint="default" w:ascii="宋体" w:hAnsi="宋体" w:cs="宋体"/>
                <w:color w:val="auto"/>
                <w:sz w:val="21"/>
                <w:szCs w:val="21"/>
                <w:highlight w:val="none"/>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firstLine="0" w:firstLineChars="0"/>
              <w:textAlignment w:val="auto"/>
              <w:rPr>
                <w:rFonts w:hint="default" w:ascii="宋体" w:hAnsi="宋体" w:cs="宋体"/>
                <w:color w:val="auto"/>
                <w:sz w:val="21"/>
                <w:szCs w:val="21"/>
                <w:highlight w:val="none"/>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firstLine="0" w:firstLineChars="0"/>
              <w:textAlignment w:val="auto"/>
              <w:rPr>
                <w:rFonts w:hint="eastAsia" w:ascii="宋体" w:hAnsi="宋体" w:cs="宋体"/>
                <w:color w:val="auto"/>
                <w:sz w:val="21"/>
                <w:szCs w:val="21"/>
                <w:highlight w:val="none"/>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firstLine="0" w:firstLineChars="0"/>
              <w:textAlignment w:val="auto"/>
              <mc:AlternateContent>
                <mc:Choice Requires="wpsCustomData">
                  <wpsCustomData:diagonalParaType/>
                </mc:Choice>
              </mc:AlternateConten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投标人名称</w:t>
            </w:r>
          </w:p>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textAlignment w:val="auto"/>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摘要内容</w:t>
            </w:r>
          </w:p>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textAlignment w:val="auto"/>
              <w:rPr>
                <w:rFonts w:hint="default" w:ascii="宋体" w:hAnsi="宋体" w:cs="宋体"/>
                <w:color w:val="auto"/>
                <w:sz w:val="21"/>
                <w:szCs w:val="21"/>
                <w:highlight w:val="none"/>
                <w:vertAlign w:val="baseline"/>
                <w:lang w:val="en-US" w:eastAsia="zh-CN"/>
              </w:rPr>
            </w:pPr>
          </w:p>
        </w:tc>
        <w:tc>
          <w:tcPr>
            <w:tcW w:w="29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项目名称</w:t>
            </w:r>
          </w:p>
        </w:tc>
        <w:tc>
          <w:tcPr>
            <w:tcW w:w="348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298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3481"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298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3481"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298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c>
          <w:tcPr>
            <w:tcW w:w="3481"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ascii="宋体" w:hAnsi="宋体" w:cs="宋体"/>
                <w:color w:val="auto"/>
                <w:sz w:val="24"/>
                <w:szCs w:val="24"/>
                <w:highlight w:val="none"/>
                <w:vertAlign w:val="baseline"/>
                <w:lang w:val="en-US" w:eastAsia="zh-CN"/>
              </w:rPr>
            </w:pPr>
          </w:p>
        </w:tc>
      </w:tr>
    </w:tbl>
    <w:p>
      <w:pPr>
        <w:pStyle w:val="2"/>
        <w:numPr>
          <w:ilvl w:val="0"/>
          <w:numId w:val="0"/>
        </w:numPr>
        <w:rPr>
          <w:rFonts w:hint="default"/>
          <w:color w:val="auto"/>
          <w:lang w:val="en-US" w:eastAsia="zh-CN"/>
        </w:rPr>
      </w:pPr>
    </w:p>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.响应性评审情况：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jc w:val="left"/>
        <w:outlineLvl w:val="3"/>
        <w:rPr>
          <w:rFonts w:cs="Times New Roman"/>
          <w:b/>
          <w:bCs/>
          <w:color w:val="auto"/>
          <w:sz w:val="28"/>
          <w:szCs w:val="28"/>
          <w:highlight w:val="none"/>
        </w:rPr>
      </w:pPr>
    </w:p>
    <w:p>
      <w:pPr>
        <w:jc w:val="left"/>
        <w:outlineLvl w:val="3"/>
        <w:rPr>
          <w:rFonts w:cs="Times New Roman"/>
          <w:b/>
          <w:bCs/>
          <w:color w:val="auto"/>
          <w:sz w:val="28"/>
          <w:szCs w:val="28"/>
          <w:highlight w:val="none"/>
        </w:rPr>
      </w:pPr>
      <w:r>
        <w:rPr>
          <w:rFonts w:cs="Times New Roman"/>
          <w:b/>
          <w:bCs/>
          <w:color w:val="auto"/>
          <w:sz w:val="28"/>
          <w:szCs w:val="28"/>
          <w:highlight w:val="none"/>
        </w:rPr>
        <w:t>四、详细评审、评标结果及投标人排序情况</w:t>
      </w:r>
    </w:p>
    <w:p>
      <w:pPr>
        <w:spacing w:line="360" w:lineRule="auto"/>
        <w:ind w:firstLine="537" w:firstLineChars="22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评标委员会按第三章“评标办法”</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二节</w:t>
      </w:r>
      <w:r>
        <w:rPr>
          <w:rFonts w:hint="eastAsia" w:ascii="宋体" w:hAnsi="宋体" w:eastAsia="宋体" w:cs="宋体"/>
          <w:color w:val="auto"/>
          <w:sz w:val="24"/>
          <w:szCs w:val="24"/>
          <w:highlight w:val="none"/>
        </w:rPr>
        <w:t>第2.2款规定的量化因素和分值进行打分，并计算出综合评估得分：</w:t>
      </w:r>
    </w:p>
    <w:p>
      <w:pPr>
        <w:spacing w:line="360" w:lineRule="auto"/>
        <w:ind w:firstLine="537" w:firstLineChars="22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本项目得分满分100分，由投标报价、承包人建议书、承包人实施方案、工程业绩、资信、其他因素（适用于C类评标办法）组成。评标委员会在对承包人建议书和承包人实施方案实施暗标式评审。</w:t>
      </w:r>
    </w:p>
    <w:p>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1.按招标文件评标办法和标准规定的评审因素和分值对投标报价计算出得分A；</w:t>
      </w:r>
    </w:p>
    <w:p>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2.按招标文件评标办法和标准规定的评审因素和分值对承包人建议书计算出得分B；</w:t>
      </w:r>
    </w:p>
    <w:p>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3.按招标文件评标办法和标准规定的评审因素和分值对承包人实施方案计算出得分C；</w:t>
      </w:r>
    </w:p>
    <w:p>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4.按招标文件评标办法和标准规定的评审因素和分值对工程业绩计算出得分D；</w:t>
      </w:r>
    </w:p>
    <w:p>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5.按招标文件评标办法和标准规定的评审因素和分值对资信计算出得分E；</w:t>
      </w:r>
    </w:p>
    <w:p>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6.按招标文件评标办法和标准规定的评审因素和分值对其他因素（适用于C类评标办法）计算出得分F。</w:t>
      </w:r>
    </w:p>
    <w:p>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评分分值计算保留小数点后两位，小数点后第三位“四舍五入”，第四位及以后不计。</w:t>
      </w:r>
    </w:p>
    <w:p>
      <w:pPr>
        <w:pStyle w:val="2"/>
        <w:tabs>
          <w:tab w:val="left" w:pos="0"/>
        </w:tabs>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综合评估法（A类/B类）</w:t>
      </w:r>
    </w:p>
    <w:tbl>
      <w:tblPr>
        <w:tblStyle w:val="40"/>
        <w:tblW w:w="0" w:type="auto"/>
        <w:tblInd w:w="-106" w:type="dxa"/>
        <w:tblLayout w:type="fixed"/>
        <w:tblCellMar>
          <w:top w:w="0" w:type="dxa"/>
          <w:left w:w="108" w:type="dxa"/>
          <w:bottom w:w="0" w:type="dxa"/>
          <w:right w:w="108" w:type="dxa"/>
        </w:tblCellMar>
      </w:tblPr>
      <w:tblGrid>
        <w:gridCol w:w="539"/>
        <w:gridCol w:w="1897"/>
        <w:gridCol w:w="834"/>
        <w:gridCol w:w="883"/>
        <w:gridCol w:w="1067"/>
        <w:gridCol w:w="883"/>
        <w:gridCol w:w="833"/>
        <w:gridCol w:w="967"/>
        <w:gridCol w:w="1083"/>
      </w:tblGrid>
      <w:tr>
        <w:tblPrEx>
          <w:tblCellMar>
            <w:top w:w="0" w:type="dxa"/>
            <w:left w:w="108" w:type="dxa"/>
            <w:bottom w:w="0" w:type="dxa"/>
            <w:right w:w="108" w:type="dxa"/>
          </w:tblCellMar>
        </w:tblPrEx>
        <w:trPr>
          <w:trHeight w:val="1070" w:hRule="atLeast"/>
        </w:trPr>
        <w:tc>
          <w:tcPr>
            <w:tcW w:w="5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p>
        </w:tc>
        <w:tc>
          <w:tcPr>
            <w:tcW w:w="8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投标报价得分A</w:t>
            </w:r>
          </w:p>
        </w:tc>
        <w:tc>
          <w:tcPr>
            <w:tcW w:w="8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承包人建议书得分B</w:t>
            </w:r>
          </w:p>
        </w:tc>
        <w:tc>
          <w:tcPr>
            <w:tcW w:w="106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承包人实施方案得分C</w:t>
            </w:r>
          </w:p>
        </w:tc>
        <w:tc>
          <w:tcPr>
            <w:tcW w:w="8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工程业绩得分D</w:t>
            </w:r>
          </w:p>
        </w:tc>
        <w:tc>
          <w:tcPr>
            <w:tcW w:w="8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资信</w:t>
            </w:r>
          </w:p>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得分E</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最终总得分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排序</w:t>
            </w:r>
          </w:p>
        </w:tc>
      </w:tr>
      <w:tr>
        <w:tblPrEx>
          <w:tblCellMar>
            <w:top w:w="0" w:type="dxa"/>
            <w:left w:w="108" w:type="dxa"/>
            <w:bottom w:w="0" w:type="dxa"/>
            <w:right w:w="108" w:type="dxa"/>
          </w:tblCellMar>
        </w:tblPrEx>
        <w:trPr>
          <w:trHeight w:val="910" w:hRule="atLeast"/>
        </w:trPr>
        <w:tc>
          <w:tcPr>
            <w:tcW w:w="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highlight w:val="none"/>
              </w:rPr>
            </w:pPr>
          </w:p>
        </w:tc>
        <w:tc>
          <w:tcPr>
            <w:tcW w:w="8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10" w:hRule="atLeast"/>
        </w:trPr>
        <w:tc>
          <w:tcPr>
            <w:tcW w:w="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highlight w:val="none"/>
              </w:rPr>
            </w:pPr>
          </w:p>
        </w:tc>
        <w:tc>
          <w:tcPr>
            <w:tcW w:w="8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r>
      <w:tr>
        <w:trPr>
          <w:trHeight w:val="910" w:hRule="atLeast"/>
        </w:trPr>
        <w:tc>
          <w:tcPr>
            <w:tcW w:w="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highlight w:val="none"/>
              </w:rPr>
            </w:pPr>
          </w:p>
        </w:tc>
        <w:tc>
          <w:tcPr>
            <w:tcW w:w="8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r>
    </w:tbl>
    <w:p>
      <w:pPr>
        <w:snapToGrid w:val="0"/>
        <w:spacing w:line="360" w:lineRule="auto"/>
        <w:jc w:val="center"/>
        <w:rPr>
          <w:rFonts w:cs="Times New Roman"/>
          <w:color w:val="auto"/>
          <w:spacing w:val="-2"/>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综合评估法（C类）</w:t>
      </w:r>
    </w:p>
    <w:tbl>
      <w:tblPr>
        <w:tblStyle w:val="40"/>
        <w:tblW w:w="0" w:type="auto"/>
        <w:jc w:val="center"/>
        <w:tblLayout w:type="fixed"/>
        <w:tblCellMar>
          <w:top w:w="0" w:type="dxa"/>
          <w:left w:w="108" w:type="dxa"/>
          <w:bottom w:w="0" w:type="dxa"/>
          <w:right w:w="108" w:type="dxa"/>
        </w:tblCellMar>
      </w:tblPr>
      <w:tblGrid>
        <w:gridCol w:w="425"/>
        <w:gridCol w:w="710"/>
        <w:gridCol w:w="867"/>
        <w:gridCol w:w="758"/>
        <w:gridCol w:w="913"/>
        <w:gridCol w:w="712"/>
        <w:gridCol w:w="798"/>
        <w:gridCol w:w="768"/>
        <w:gridCol w:w="915"/>
        <w:gridCol w:w="960"/>
        <w:gridCol w:w="1123"/>
        <w:gridCol w:w="906"/>
        <w:gridCol w:w="425"/>
      </w:tblGrid>
      <w:tr>
        <w:tblPrEx>
          <w:tblCellMar>
            <w:top w:w="0" w:type="dxa"/>
            <w:left w:w="108" w:type="dxa"/>
            <w:bottom w:w="0" w:type="dxa"/>
            <w:right w:w="108" w:type="dxa"/>
          </w:tblCellMar>
        </w:tblPrEx>
        <w:trPr>
          <w:wBefore w:w="0" w:type="dxa"/>
          <w:wAfter w:w="0" w:type="dxa"/>
          <w:trHeight w:val="1070" w:hRule="atLeast"/>
          <w:jc w:val="center"/>
        </w:trPr>
        <w:tc>
          <w:tcPr>
            <w:tcW w:w="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p>
        </w:tc>
        <w:tc>
          <w:tcPr>
            <w:tcW w:w="86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投标报价得分A</w:t>
            </w:r>
          </w:p>
        </w:tc>
        <w:tc>
          <w:tcPr>
            <w:tcW w:w="7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承包人建议书得分B</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承包人实施方案得分C</w:t>
            </w:r>
          </w:p>
        </w:tc>
        <w:tc>
          <w:tcPr>
            <w:tcW w:w="7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工程业绩得分D</w:t>
            </w:r>
          </w:p>
        </w:tc>
        <w:tc>
          <w:tcPr>
            <w:tcW w:w="79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资信</w:t>
            </w:r>
          </w:p>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得分E</w:t>
            </w: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工程总承包部分得分H</w:t>
            </w:r>
          </w:p>
        </w:tc>
        <w:tc>
          <w:tcPr>
            <w:tcW w:w="91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工程总承包部分得分所占权重K1</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其他因素得分F（如有）</w:t>
            </w:r>
          </w:p>
        </w:tc>
        <w:tc>
          <w:tcPr>
            <w:tcW w:w="112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其他因素得分所占权重K2</w:t>
            </w:r>
          </w:p>
        </w:tc>
        <w:tc>
          <w:tcPr>
            <w:tcW w:w="9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最终总得分=H*K1+F*K2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排序</w:t>
            </w:r>
          </w:p>
        </w:tc>
      </w:tr>
      <w:tr>
        <w:tblPrEx>
          <w:tblCellMar>
            <w:top w:w="0" w:type="dxa"/>
            <w:left w:w="108" w:type="dxa"/>
            <w:bottom w:w="0" w:type="dxa"/>
            <w:right w:w="108" w:type="dxa"/>
          </w:tblCellMar>
        </w:tblPrEx>
        <w:trPr>
          <w:wBefore w:w="0" w:type="dxa"/>
          <w:wAfter w:w="0" w:type="dxa"/>
          <w:trHeight w:val="910" w:hRule="atLeast"/>
          <w:jc w:val="center"/>
        </w:trPr>
        <w:tc>
          <w:tcPr>
            <w:tcW w:w="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9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7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79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auto"/>
                <w:spacing w:val="-2"/>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auto"/>
                <w:spacing w:val="-2"/>
                <w:sz w:val="21"/>
                <w:szCs w:val="21"/>
                <w:highlight w:val="none"/>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r>
      <w:tr>
        <w:tblPrEx>
          <w:tblCellMar>
            <w:top w:w="0" w:type="dxa"/>
            <w:left w:w="108" w:type="dxa"/>
            <w:bottom w:w="0" w:type="dxa"/>
            <w:right w:w="108" w:type="dxa"/>
          </w:tblCellMar>
        </w:tblPrEx>
        <w:trPr>
          <w:wBefore w:w="0" w:type="dxa"/>
          <w:wAfter w:w="0" w:type="dxa"/>
          <w:trHeight w:val="910" w:hRule="atLeast"/>
          <w:jc w:val="center"/>
        </w:trPr>
        <w:tc>
          <w:tcPr>
            <w:tcW w:w="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9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7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79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auto"/>
                <w:spacing w:val="-2"/>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auto"/>
                <w:spacing w:val="-2"/>
                <w:sz w:val="21"/>
                <w:szCs w:val="21"/>
                <w:highlight w:val="none"/>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r>
      <w:tr>
        <w:trPr>
          <w:wBefore w:w="0" w:type="dxa"/>
          <w:wAfter w:w="0" w:type="dxa"/>
          <w:trHeight w:val="910" w:hRule="atLeast"/>
          <w:jc w:val="center"/>
        </w:trPr>
        <w:tc>
          <w:tcPr>
            <w:tcW w:w="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9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7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79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auto"/>
                <w:spacing w:val="-2"/>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auto"/>
                <w:spacing w:val="-2"/>
                <w:sz w:val="21"/>
                <w:szCs w:val="21"/>
                <w:highlight w:val="none"/>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pacing w:val="-2"/>
                <w:sz w:val="21"/>
                <w:szCs w:val="21"/>
                <w:highlight w:val="none"/>
              </w:rPr>
            </w:pPr>
          </w:p>
        </w:tc>
      </w:tr>
    </w:tbl>
    <w:p>
      <w:pPr>
        <w:snapToGrid w:val="0"/>
        <w:spacing w:line="360" w:lineRule="auto"/>
        <w:rPr>
          <w:rFonts w:cs="Times New Roman"/>
          <w:color w:val="auto"/>
          <w:spacing w:val="-2"/>
          <w:sz w:val="24"/>
          <w:szCs w:val="24"/>
          <w:highlight w:val="none"/>
        </w:rPr>
      </w:pPr>
    </w:p>
    <w:p>
      <w:pPr>
        <w:jc w:val="left"/>
        <w:outlineLvl w:val="3"/>
        <w:rPr>
          <w:rFonts w:cs="Times New Roman"/>
          <w:b/>
          <w:bCs/>
          <w:color w:val="auto"/>
          <w:sz w:val="28"/>
          <w:szCs w:val="28"/>
          <w:highlight w:val="none"/>
        </w:rPr>
      </w:pPr>
      <w:r>
        <w:rPr>
          <w:rFonts w:cs="Times New Roman"/>
          <w:b/>
          <w:bCs/>
          <w:color w:val="auto"/>
          <w:sz w:val="28"/>
          <w:szCs w:val="28"/>
          <w:highlight w:val="none"/>
        </w:rPr>
        <w:t>五、推荐的中标候选人</w:t>
      </w:r>
      <w:r>
        <w:rPr>
          <w:rFonts w:hint="eastAsia" w:ascii="宋体" w:hAnsi="宋体" w:eastAsia="宋体" w:cs="宋体"/>
          <w:b/>
          <w:bCs/>
          <w:color w:val="auto"/>
          <w:sz w:val="28"/>
          <w:szCs w:val="28"/>
          <w:highlight w:val="none"/>
        </w:rPr>
        <w:t>(中标人）</w:t>
      </w:r>
      <w:r>
        <w:rPr>
          <w:rFonts w:cs="Times New Roman"/>
          <w:b/>
          <w:bCs/>
          <w:color w:val="auto"/>
          <w:sz w:val="28"/>
          <w:szCs w:val="28"/>
          <w:highlight w:val="none"/>
        </w:rPr>
        <w:t>名单</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在推荐中标候选人前，评标委员会应当对拟推荐的中标候选人相关信息进行核对：</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1.通过中国执行信息公开网查询本招标项目投标截止时间当日的拟推荐中标候选人是否被人民法院列为“失信被执行人”，中标候选人（不包括其分支机构）若被列为“失信被执行人”的应当否决其投标。</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过国家企业信用信息公示系统查询本招标项目投标截止时间当日的拟推荐中标候选人是否被市场监督管理机关列为“严重违法失信名单”，中标候选人（不包括其分支机构）若被列为“严重违法失信名单”的应当否决其投标。</w:t>
      </w:r>
    </w:p>
    <w:p>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val="0"/>
          <w:snapToGrid/>
          <w:color w:val="auto"/>
          <w:kern w:val="2"/>
          <w:sz w:val="24"/>
          <w:szCs w:val="24"/>
          <w:highlight w:val="none"/>
          <w:u w:val="none"/>
        </w:rPr>
        <w:t>拟推荐的中标候选人</w:t>
      </w:r>
      <w:r>
        <w:rPr>
          <w:rFonts w:hint="eastAsia" w:ascii="宋体" w:hAnsi="宋体" w:eastAsia="宋体" w:cs="宋体"/>
          <w:b w:val="0"/>
          <w:snapToGrid/>
          <w:color w:val="auto"/>
          <w:kern w:val="2"/>
          <w:sz w:val="24"/>
          <w:szCs w:val="24"/>
          <w:highlight w:val="none"/>
          <w:u w:val="none"/>
          <w:lang w:eastAsia="zh-CN"/>
        </w:rPr>
        <w:t>是否存在</w:t>
      </w:r>
      <w:r>
        <w:rPr>
          <w:rFonts w:hint="eastAsia" w:ascii="宋体" w:hAnsi="宋体" w:eastAsia="宋体" w:cs="宋体"/>
          <w:b w:val="0"/>
          <w:snapToGrid/>
          <w:color w:val="auto"/>
          <w:kern w:val="2"/>
          <w:sz w:val="24"/>
          <w:szCs w:val="24"/>
          <w:highlight w:val="none"/>
          <w:u w:val="none"/>
        </w:rPr>
        <w:t>评标办法和标准数据表第</w:t>
      </w:r>
      <w:r>
        <w:rPr>
          <w:rFonts w:hint="eastAsia" w:ascii="宋体" w:hAnsi="宋体" w:eastAsia="宋体" w:cs="宋体"/>
          <w:b w:val="0"/>
          <w:snapToGrid/>
          <w:color w:val="auto"/>
          <w:kern w:val="2"/>
          <w:sz w:val="24"/>
          <w:szCs w:val="24"/>
          <w:highlight w:val="none"/>
          <w:u w:val="none"/>
          <w:lang w:val="en-US" w:eastAsia="zh-CN"/>
        </w:rPr>
        <w:t>12</w:t>
      </w:r>
      <w:r>
        <w:rPr>
          <w:rFonts w:hint="eastAsia" w:ascii="宋体" w:hAnsi="宋体" w:eastAsia="宋体" w:cs="宋体"/>
          <w:b w:val="0"/>
          <w:snapToGrid/>
          <w:color w:val="auto"/>
          <w:kern w:val="2"/>
          <w:sz w:val="24"/>
          <w:szCs w:val="24"/>
          <w:highlight w:val="none"/>
          <w:u w:val="none"/>
        </w:rPr>
        <w:t>项</w:t>
      </w:r>
      <w:r>
        <w:rPr>
          <w:rFonts w:hint="eastAsia" w:ascii="宋体" w:hAnsi="宋体" w:eastAsia="宋体" w:cs="宋体"/>
          <w:b w:val="0"/>
          <w:snapToGrid/>
          <w:color w:val="auto"/>
          <w:kern w:val="2"/>
          <w:sz w:val="24"/>
          <w:szCs w:val="24"/>
          <w:highlight w:val="none"/>
          <w:u w:val="none"/>
          <w:lang w:eastAsia="zh-CN"/>
        </w:rPr>
        <w:t>列明的</w:t>
      </w:r>
      <w:r>
        <w:rPr>
          <w:rFonts w:hint="eastAsia" w:ascii="宋体" w:hAnsi="宋体" w:eastAsia="宋体" w:cs="宋体"/>
          <w:b w:val="0"/>
          <w:snapToGrid/>
          <w:color w:val="auto"/>
          <w:kern w:val="2"/>
          <w:sz w:val="24"/>
          <w:szCs w:val="24"/>
          <w:highlight w:val="none"/>
          <w:u w:val="none"/>
        </w:rPr>
        <w:t>应当否决其投标</w:t>
      </w:r>
      <w:r>
        <w:rPr>
          <w:rFonts w:hint="eastAsia" w:ascii="宋体" w:hAnsi="宋体" w:eastAsia="宋体" w:cs="宋体"/>
          <w:b w:val="0"/>
          <w:snapToGrid/>
          <w:color w:val="auto"/>
          <w:kern w:val="2"/>
          <w:sz w:val="24"/>
          <w:szCs w:val="24"/>
          <w:highlight w:val="none"/>
          <w:u w:val="none"/>
          <w:lang w:eastAsia="zh-CN"/>
        </w:rPr>
        <w:t>的其他</w:t>
      </w:r>
      <w:r>
        <w:rPr>
          <w:rFonts w:hint="eastAsia" w:ascii="宋体" w:hAnsi="宋体" w:eastAsia="宋体" w:cs="宋体"/>
          <w:b w:val="0"/>
          <w:snapToGrid/>
          <w:color w:val="auto"/>
          <w:kern w:val="2"/>
          <w:sz w:val="24"/>
          <w:szCs w:val="24"/>
          <w:highlight w:val="none"/>
          <w:u w:val="none"/>
        </w:rPr>
        <w:t>信息</w:t>
      </w:r>
      <w:r>
        <w:rPr>
          <w:rFonts w:hint="eastAsia" w:ascii="宋体" w:hAnsi="宋体" w:eastAsia="宋体" w:cs="宋体"/>
          <w:b w:val="0"/>
          <w:snapToGrid/>
          <w:color w:val="auto"/>
          <w:kern w:val="2"/>
          <w:sz w:val="24"/>
          <w:szCs w:val="24"/>
          <w:highlight w:val="none"/>
          <w:u w:val="none"/>
          <w:lang w:eastAsia="zh-CN"/>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经查询：拟推荐候选人</w:t>
      </w:r>
      <w:r>
        <w:rPr>
          <w:rFonts w:hint="eastAsia" w:ascii="宋体" w:hAnsi="宋体" w:eastAsia="宋体" w:cs="宋体"/>
          <w:color w:val="auto"/>
          <w:sz w:val="24"/>
          <w:szCs w:val="24"/>
          <w:highlight w:val="none"/>
          <w:u w:val="single"/>
        </w:rPr>
        <w:t>（是/否）</w:t>
      </w:r>
      <w:r>
        <w:rPr>
          <w:rFonts w:hint="eastAsia" w:ascii="宋体" w:hAnsi="宋体" w:eastAsia="宋体" w:cs="宋体"/>
          <w:color w:val="auto"/>
          <w:sz w:val="24"/>
          <w:szCs w:val="24"/>
          <w:highlight w:val="none"/>
        </w:rPr>
        <w:t>出现上述情形；核对结论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评标委员会根据招标文件第三章“评标办法”的规定，本项目推荐的中标候选人（中标人）名单如下：</w:t>
      </w:r>
    </w:p>
    <w:p>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（一）定标方式采用依据评标委员会推荐的中标候选人确定中标人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1.本项目推荐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名中标候选人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2.推荐的中标候选人名单</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888"/>
        <w:gridCol w:w="785"/>
        <w:gridCol w:w="785"/>
        <w:gridCol w:w="900"/>
        <w:gridCol w:w="888"/>
        <w:gridCol w:w="946"/>
        <w:gridCol w:w="946"/>
        <w:gridCol w:w="773"/>
        <w:gridCol w:w="773"/>
        <w:gridCol w:w="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bookmarkStart w:id="728" w:name="_Toc24647"/>
            <w:bookmarkStart w:id="729" w:name="OLE_LINK87" w:colFirst="5" w:colLast="7"/>
            <w:r>
              <w:rPr>
                <w:rFonts w:hint="eastAsia" w:ascii="宋体" w:hAnsi="宋体" w:eastAsia="宋体" w:cs="宋体"/>
                <w:color w:val="auto"/>
                <w:kern w:val="0"/>
                <w:sz w:val="21"/>
                <w:szCs w:val="21"/>
                <w:highlight w:val="none"/>
              </w:rPr>
              <w:t>中标候选人顺序</w:t>
            </w:r>
            <w:bookmarkEnd w:id="728"/>
          </w:p>
        </w:tc>
        <w:tc>
          <w:tcPr>
            <w:tcW w:w="88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bookmarkStart w:id="730" w:name="_Toc22624"/>
            <w:r>
              <w:rPr>
                <w:rFonts w:hint="eastAsia" w:ascii="宋体" w:hAnsi="宋体" w:eastAsia="宋体" w:cs="宋体"/>
                <w:color w:val="auto"/>
                <w:kern w:val="0"/>
                <w:sz w:val="21"/>
                <w:szCs w:val="21"/>
                <w:highlight w:val="none"/>
              </w:rPr>
              <w:t>投标人名称</w:t>
            </w:r>
            <w:bookmarkEnd w:id="730"/>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bookmarkStart w:id="731" w:name="_Toc29868"/>
            <w:r>
              <w:rPr>
                <w:rFonts w:hint="eastAsia" w:ascii="宋体" w:hAnsi="宋体" w:eastAsia="宋体" w:cs="宋体"/>
                <w:color w:val="auto"/>
                <w:kern w:val="0"/>
                <w:sz w:val="21"/>
                <w:szCs w:val="21"/>
                <w:highlight w:val="none"/>
              </w:rPr>
              <w:t>最终总得分</w:t>
            </w:r>
            <w:bookmarkEnd w:id="731"/>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bookmarkStart w:id="732" w:name="_Toc21167"/>
            <w:r>
              <w:rPr>
                <w:rFonts w:hint="eastAsia" w:ascii="宋体" w:hAnsi="宋体" w:eastAsia="宋体" w:cs="宋体"/>
                <w:color w:val="auto"/>
                <w:kern w:val="0"/>
                <w:sz w:val="21"/>
                <w:szCs w:val="21"/>
                <w:highlight w:val="none"/>
              </w:rPr>
              <w:t>投标报价（元）</w:t>
            </w:r>
            <w:bookmarkEnd w:id="732"/>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bookmarkStart w:id="733" w:name="_Toc7648"/>
            <w:r>
              <w:rPr>
                <w:rFonts w:hint="eastAsia" w:ascii="宋体" w:hAnsi="宋体" w:eastAsia="宋体" w:cs="宋体"/>
                <w:color w:val="auto"/>
                <w:sz w:val="21"/>
                <w:szCs w:val="21"/>
                <w:highlight w:val="none"/>
              </w:rPr>
              <w:t>工程总承包</w:t>
            </w:r>
            <w:r>
              <w:rPr>
                <w:rFonts w:hint="eastAsia" w:ascii="宋体" w:hAnsi="宋体" w:eastAsia="宋体" w:cs="宋体"/>
                <w:color w:val="auto"/>
                <w:kern w:val="0"/>
                <w:sz w:val="21"/>
                <w:szCs w:val="21"/>
                <w:highlight w:val="none"/>
              </w:rPr>
              <w:t>项目负责人</w:t>
            </w:r>
            <w:bookmarkEnd w:id="733"/>
            <w:r>
              <w:rPr>
                <w:rFonts w:hint="eastAsia" w:ascii="宋体" w:hAnsi="宋体" w:eastAsia="宋体" w:cs="宋体"/>
                <w:color w:val="auto"/>
                <w:sz w:val="21"/>
                <w:szCs w:val="21"/>
                <w:highlight w:val="none"/>
              </w:rPr>
              <w:t>姓名及其证书号码</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Style w:val="83"/>
              <w:spacing w:line="240" w:lineRule="exact"/>
              <w:jc w:val="center"/>
              <w:rPr>
                <w:rFonts w:hint="eastAsia" w:ascii="宋体" w:hAnsi="宋体" w:eastAsia="宋体" w:cs="宋体"/>
                <w:color w:val="auto"/>
                <w:sz w:val="21"/>
                <w:szCs w:val="21"/>
                <w:highlight w:val="none"/>
              </w:rPr>
            </w:pPr>
            <w:bookmarkStart w:id="734" w:name="_Toc21194"/>
            <w:r>
              <w:rPr>
                <w:rFonts w:hint="eastAsia" w:hAnsi="宋体" w:eastAsia="宋体" w:cs="宋体"/>
                <w:color w:val="auto"/>
                <w:sz w:val="21"/>
                <w:szCs w:val="21"/>
                <w:highlight w:val="none"/>
                <w:lang w:val="en-US" w:eastAsia="zh-CN"/>
              </w:rPr>
              <w:t>设计项目</w:t>
            </w:r>
            <w:r>
              <w:rPr>
                <w:rFonts w:hint="eastAsia" w:ascii="宋体" w:hAnsi="宋体" w:eastAsia="宋体" w:cs="宋体"/>
                <w:color w:val="auto"/>
                <w:sz w:val="21"/>
                <w:szCs w:val="21"/>
                <w:highlight w:val="none"/>
              </w:rPr>
              <w:t>负责人</w:t>
            </w:r>
            <w:bookmarkStart w:id="735" w:name="OLE_LINK86"/>
            <w:r>
              <w:rPr>
                <w:rFonts w:hint="eastAsia" w:ascii="宋体" w:hAnsi="宋体" w:eastAsia="宋体" w:cs="宋体"/>
                <w:color w:val="auto"/>
                <w:sz w:val="21"/>
                <w:szCs w:val="21"/>
                <w:highlight w:val="none"/>
              </w:rPr>
              <w:t>姓名及其证书号码</w:t>
            </w:r>
            <w:bookmarkEnd w:id="735"/>
          </w:p>
        </w:tc>
        <w:tc>
          <w:tcPr>
            <w:tcW w:w="946" w:type="dxa"/>
            <w:tcBorders>
              <w:top w:val="single" w:color="auto" w:sz="4" w:space="0"/>
              <w:left w:val="single" w:color="auto" w:sz="4" w:space="0"/>
              <w:bottom w:val="single" w:color="auto" w:sz="4" w:space="0"/>
              <w:right w:val="single" w:color="auto" w:sz="4" w:space="0"/>
            </w:tcBorders>
            <w:noWrap w:val="0"/>
            <w:vAlign w:val="center"/>
          </w:tcPr>
          <w:p>
            <w:pPr>
              <w:pStyle w:val="83"/>
              <w:spacing w:line="240" w:lineRule="exact"/>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勘察项目</w:t>
            </w:r>
            <w:r>
              <w:rPr>
                <w:rFonts w:hint="eastAsia" w:ascii="宋体" w:hAnsi="宋体" w:eastAsia="宋体" w:cs="宋体"/>
                <w:color w:val="auto"/>
                <w:sz w:val="21"/>
                <w:szCs w:val="21"/>
                <w:highlight w:val="none"/>
              </w:rPr>
              <w:t>负责人姓名及其证书号码</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如有</w:t>
            </w:r>
            <w:r>
              <w:rPr>
                <w:rFonts w:hint="eastAsia" w:hAnsi="宋体" w:eastAsia="宋体" w:cs="宋体"/>
                <w:color w:val="auto"/>
                <w:sz w:val="21"/>
                <w:szCs w:val="21"/>
                <w:highlight w:val="none"/>
                <w:lang w:eastAsia="zh-CN"/>
              </w:rPr>
              <w:t>）</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施工项目负责人姓名及其证书号码</w:t>
            </w:r>
          </w:p>
          <w:bookmarkEnd w:id="734"/>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投融资项目负责人</w:t>
            </w:r>
            <w:bookmarkStart w:id="736" w:name="OLE_LINK104"/>
            <w:r>
              <w:rPr>
                <w:rFonts w:hint="eastAsia" w:hAnsi="宋体" w:eastAsia="宋体" w:cs="宋体"/>
                <w:color w:val="auto"/>
                <w:kern w:val="2"/>
                <w:sz w:val="21"/>
                <w:szCs w:val="21"/>
                <w:highlight w:val="none"/>
                <w:lang w:val="en-US" w:eastAsia="zh-CN"/>
              </w:rPr>
              <w:t>姓名（如有）</w:t>
            </w:r>
            <w:bookmarkEnd w:id="736"/>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r>
              <w:rPr>
                <w:rFonts w:hint="eastAsia" w:hAnsi="宋体" w:eastAsia="宋体" w:cs="宋体"/>
                <w:color w:val="auto"/>
                <w:kern w:val="2"/>
                <w:sz w:val="21"/>
                <w:szCs w:val="21"/>
                <w:highlight w:val="none"/>
                <w:lang w:val="en-US" w:eastAsia="zh-CN"/>
              </w:rPr>
              <w:t>运营项目负责人姓名（如有）</w:t>
            </w:r>
          </w:p>
        </w:tc>
        <w:tc>
          <w:tcPr>
            <w:tcW w:w="4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bookmarkEnd w:id="7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bookmarkStart w:id="737" w:name="_Toc24070"/>
            <w:r>
              <w:rPr>
                <w:rFonts w:hint="eastAsia" w:ascii="宋体" w:hAnsi="宋体" w:eastAsia="宋体" w:cs="宋体"/>
                <w:color w:val="auto"/>
                <w:kern w:val="0"/>
                <w:sz w:val="21"/>
                <w:szCs w:val="21"/>
                <w:highlight w:val="none"/>
              </w:rPr>
              <w:t>第一中标候选人</w:t>
            </w:r>
            <w:bookmarkEnd w:id="737"/>
          </w:p>
        </w:tc>
        <w:tc>
          <w:tcPr>
            <w:tcW w:w="88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bookmarkStart w:id="738" w:name="_Toc13843"/>
            <w:r>
              <w:rPr>
                <w:rFonts w:hint="eastAsia" w:ascii="宋体" w:hAnsi="宋体" w:eastAsia="宋体" w:cs="宋体"/>
                <w:color w:val="auto"/>
                <w:kern w:val="0"/>
                <w:sz w:val="21"/>
                <w:szCs w:val="21"/>
                <w:highlight w:val="none"/>
              </w:rPr>
              <w:t>...</w:t>
            </w:r>
            <w:bookmarkEnd w:id="738"/>
          </w:p>
        </w:tc>
        <w:tc>
          <w:tcPr>
            <w:tcW w:w="88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bookmarkStart w:id="739" w:name="_Toc6552"/>
            <w:r>
              <w:rPr>
                <w:rFonts w:hint="eastAsia" w:ascii="宋体" w:hAnsi="宋体" w:eastAsia="宋体" w:cs="宋体"/>
                <w:color w:val="auto"/>
                <w:kern w:val="0"/>
                <w:sz w:val="21"/>
                <w:szCs w:val="21"/>
                <w:highlight w:val="none"/>
              </w:rPr>
              <w:t>...</w:t>
            </w:r>
            <w:bookmarkEnd w:id="739"/>
          </w:p>
        </w:tc>
        <w:tc>
          <w:tcPr>
            <w:tcW w:w="88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rPr>
            </w:pPr>
          </w:p>
        </w:tc>
      </w:tr>
    </w:tbl>
    <w:p>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（二）定标方式采用授权评标委员会直接确定中标人</w:t>
      </w:r>
    </w:p>
    <w:p>
      <w:pPr>
        <w:spacing w:line="360" w:lineRule="auto"/>
        <w:ind w:firstLine="240" w:firstLineChars="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评标委员会应根据上述中标候选人名单确定中标人为：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jc w:val="left"/>
        <w:outlineLvl w:val="3"/>
        <w:rPr>
          <w:rFonts w:cs="Times New Roman"/>
          <w:b/>
          <w:bCs/>
          <w:color w:val="auto"/>
          <w:sz w:val="28"/>
          <w:szCs w:val="28"/>
          <w:highlight w:val="none"/>
        </w:rPr>
      </w:pPr>
    </w:p>
    <w:p>
      <w:pPr>
        <w:jc w:val="left"/>
        <w:outlineLvl w:val="3"/>
        <w:rPr>
          <w:rFonts w:cs="Times New Roman"/>
          <w:b/>
          <w:bCs/>
          <w:color w:val="auto"/>
          <w:sz w:val="28"/>
          <w:szCs w:val="28"/>
          <w:highlight w:val="none"/>
        </w:rPr>
      </w:pPr>
    </w:p>
    <w:p>
      <w:pPr>
        <w:jc w:val="left"/>
        <w:outlineLvl w:val="3"/>
        <w:rPr>
          <w:rFonts w:cs="Times New Roman"/>
          <w:b/>
          <w:bCs/>
          <w:color w:val="auto"/>
          <w:sz w:val="28"/>
          <w:szCs w:val="28"/>
          <w:highlight w:val="none"/>
        </w:rPr>
      </w:pPr>
      <w:r>
        <w:rPr>
          <w:rFonts w:cs="Times New Roman"/>
          <w:b/>
          <w:bCs/>
          <w:color w:val="auto"/>
          <w:sz w:val="28"/>
          <w:szCs w:val="28"/>
          <w:highlight w:val="none"/>
        </w:rPr>
        <w:t>六、否决投标的情况说明</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9"/>
        <w:gridCol w:w="541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7" w:hRule="atLeast"/>
          <w:jc w:val="center"/>
        </w:trPr>
        <w:tc>
          <w:tcPr>
            <w:tcW w:w="2799" w:type="dxa"/>
            <w:noWrap w:val="0"/>
            <w:vAlign w:val="center"/>
          </w:tcPr>
          <w:p>
            <w:pPr>
              <w:widowControl/>
              <w:spacing w:line="360" w:lineRule="exact"/>
              <w:jc w:val="center"/>
              <w:rPr>
                <w:rFonts w:ascii="Times New Roman" w:hAnsi="Times New Roman" w:cs="Times New Roman"/>
                <w:color w:val="auto"/>
                <w:kern w:val="0"/>
                <w:highlight w:val="none"/>
              </w:rPr>
            </w:pPr>
            <w:r>
              <w:rPr>
                <w:rFonts w:ascii="Times New Roman" w:hAnsi="Times New Roman" w:cs="Times New Roman"/>
                <w:color w:val="auto"/>
                <w:kern w:val="0"/>
                <w:highlight w:val="none"/>
              </w:rPr>
              <w:t>被否决的投标人名称</w:t>
            </w:r>
          </w:p>
        </w:tc>
        <w:tc>
          <w:tcPr>
            <w:tcW w:w="5416" w:type="dxa"/>
            <w:noWrap w:val="0"/>
            <w:vAlign w:val="center"/>
          </w:tcPr>
          <w:p>
            <w:pPr>
              <w:widowControl/>
              <w:spacing w:line="360" w:lineRule="exact"/>
              <w:jc w:val="center"/>
              <w:rPr>
                <w:rFonts w:ascii="Times New Roman" w:hAnsi="Times New Roman" w:cs="Times New Roman"/>
                <w:color w:val="auto"/>
                <w:kern w:val="0"/>
                <w:highlight w:val="none"/>
              </w:rPr>
            </w:pPr>
            <w:r>
              <w:rPr>
                <w:rFonts w:ascii="Times New Roman" w:hAnsi="Times New Roman" w:cs="Times New Roman"/>
                <w:color w:val="auto"/>
                <w:kern w:val="0"/>
                <w:highlight w:val="none"/>
              </w:rPr>
              <w:t>被否决投标的原因及依据</w:t>
            </w:r>
          </w:p>
        </w:tc>
        <w:tc>
          <w:tcPr>
            <w:tcW w:w="1079" w:type="dxa"/>
            <w:noWrap w:val="0"/>
            <w:vAlign w:val="center"/>
          </w:tcPr>
          <w:p>
            <w:pPr>
              <w:widowControl/>
              <w:spacing w:line="360" w:lineRule="exact"/>
              <w:jc w:val="center"/>
              <w:rPr>
                <w:rFonts w:ascii="Times New Roman" w:hAnsi="Times New Roman" w:cs="Times New Roman"/>
                <w:color w:val="auto"/>
                <w:kern w:val="0"/>
                <w:highlight w:val="none"/>
              </w:rPr>
            </w:pPr>
            <w:r>
              <w:rPr>
                <w:rFonts w:ascii="Times New Roman" w:hAnsi="Times New Roman" w:cs="Times New Roman"/>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27" w:hRule="atLeast"/>
          <w:jc w:val="center"/>
        </w:trPr>
        <w:tc>
          <w:tcPr>
            <w:tcW w:w="2799" w:type="dxa"/>
            <w:noWrap w:val="0"/>
            <w:vAlign w:val="center"/>
          </w:tcPr>
          <w:p>
            <w:pPr>
              <w:widowControl/>
              <w:spacing w:line="360" w:lineRule="exact"/>
              <w:jc w:val="center"/>
              <w:rPr>
                <w:rFonts w:ascii="Times New Roman" w:hAnsi="Times New Roman" w:cs="Times New Roman"/>
                <w:color w:val="auto"/>
                <w:kern w:val="0"/>
                <w:highlight w:val="none"/>
              </w:rPr>
            </w:pPr>
          </w:p>
        </w:tc>
        <w:tc>
          <w:tcPr>
            <w:tcW w:w="5416" w:type="dxa"/>
            <w:noWrap w:val="0"/>
            <w:vAlign w:val="center"/>
          </w:tcPr>
          <w:p>
            <w:pPr>
              <w:widowControl/>
              <w:spacing w:line="360" w:lineRule="exact"/>
              <w:jc w:val="center"/>
              <w:rPr>
                <w:rFonts w:ascii="Times New Roman" w:hAnsi="Times New Roman" w:cs="Times New Roman"/>
                <w:color w:val="auto"/>
                <w:kern w:val="0"/>
                <w:highlight w:val="none"/>
              </w:rPr>
            </w:pPr>
          </w:p>
        </w:tc>
        <w:tc>
          <w:tcPr>
            <w:tcW w:w="1079" w:type="dxa"/>
            <w:noWrap w:val="0"/>
            <w:vAlign w:val="center"/>
          </w:tcPr>
          <w:p>
            <w:pPr>
              <w:widowControl/>
              <w:spacing w:line="360" w:lineRule="exact"/>
              <w:jc w:val="center"/>
              <w:rPr>
                <w:rFonts w:ascii="Times New Roman" w:hAnsi="Times New Roman"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7" w:hRule="atLeast"/>
          <w:jc w:val="center"/>
        </w:trPr>
        <w:tc>
          <w:tcPr>
            <w:tcW w:w="2799" w:type="dxa"/>
            <w:noWrap w:val="0"/>
            <w:vAlign w:val="center"/>
          </w:tcPr>
          <w:p>
            <w:pPr>
              <w:widowControl/>
              <w:spacing w:line="360" w:lineRule="exact"/>
              <w:jc w:val="center"/>
              <w:rPr>
                <w:rFonts w:ascii="Times New Roman" w:hAnsi="Times New Roman" w:cs="Times New Roman"/>
                <w:color w:val="auto"/>
                <w:kern w:val="0"/>
                <w:highlight w:val="none"/>
              </w:rPr>
            </w:pPr>
          </w:p>
        </w:tc>
        <w:tc>
          <w:tcPr>
            <w:tcW w:w="5416" w:type="dxa"/>
            <w:noWrap w:val="0"/>
            <w:vAlign w:val="center"/>
          </w:tcPr>
          <w:p>
            <w:pPr>
              <w:widowControl/>
              <w:spacing w:line="360" w:lineRule="exact"/>
              <w:jc w:val="center"/>
              <w:rPr>
                <w:rFonts w:ascii="Times New Roman" w:hAnsi="Times New Roman" w:cs="Times New Roman"/>
                <w:color w:val="auto"/>
                <w:kern w:val="0"/>
                <w:highlight w:val="none"/>
              </w:rPr>
            </w:pPr>
          </w:p>
        </w:tc>
        <w:tc>
          <w:tcPr>
            <w:tcW w:w="1079" w:type="dxa"/>
            <w:noWrap w:val="0"/>
            <w:vAlign w:val="center"/>
          </w:tcPr>
          <w:p>
            <w:pPr>
              <w:widowControl/>
              <w:spacing w:line="360" w:lineRule="exact"/>
              <w:jc w:val="center"/>
              <w:rPr>
                <w:rFonts w:ascii="Times New Roman" w:hAnsi="Times New Roman" w:cs="Times New Roman"/>
                <w:color w:val="auto"/>
                <w:kern w:val="0"/>
                <w:highlight w:val="none"/>
              </w:rPr>
            </w:pPr>
          </w:p>
        </w:tc>
      </w:tr>
    </w:tbl>
    <w:p>
      <w:pPr>
        <w:jc w:val="left"/>
        <w:outlineLvl w:val="3"/>
        <w:rPr>
          <w:rFonts w:cs="Times New Roman"/>
          <w:b/>
          <w:bCs/>
          <w:color w:val="auto"/>
          <w:sz w:val="28"/>
          <w:szCs w:val="28"/>
          <w:highlight w:val="none"/>
        </w:rPr>
      </w:pPr>
      <w:r>
        <w:rPr>
          <w:rFonts w:cs="Times New Roman"/>
          <w:b/>
          <w:bCs/>
          <w:color w:val="auto"/>
          <w:sz w:val="28"/>
          <w:szCs w:val="28"/>
          <w:highlight w:val="none"/>
        </w:rPr>
        <w:t>七、澄清、说明、补正事项</w:t>
      </w:r>
    </w:p>
    <w:p>
      <w:pPr>
        <w:spacing w:line="360" w:lineRule="auto"/>
        <w:ind w:firstLine="480" w:firstLineChars="200"/>
        <w:jc w:val="left"/>
        <w:rPr>
          <w:rFonts w:cs="Times New Roman"/>
          <w:color w:val="auto"/>
          <w:sz w:val="24"/>
          <w:szCs w:val="24"/>
          <w:highlight w:val="none"/>
          <w:u w:val="single"/>
        </w:rPr>
      </w:pPr>
      <w:r>
        <w:rPr>
          <w:rFonts w:cs="Times New Roman"/>
          <w:color w:val="auto"/>
          <w:sz w:val="24"/>
          <w:szCs w:val="24"/>
          <w:highlight w:val="none"/>
          <w:u w:val="single"/>
        </w:rPr>
        <w:t>（如有，填入具体内容）</w:t>
      </w:r>
    </w:p>
    <w:p>
      <w:pPr>
        <w:jc w:val="left"/>
        <w:outlineLvl w:val="3"/>
        <w:rPr>
          <w:rFonts w:cs="Times New Roman"/>
          <w:b/>
          <w:bCs/>
          <w:color w:val="auto"/>
          <w:sz w:val="28"/>
          <w:szCs w:val="28"/>
          <w:highlight w:val="none"/>
        </w:rPr>
      </w:pPr>
      <w:r>
        <w:rPr>
          <w:rFonts w:cs="Times New Roman"/>
          <w:b/>
          <w:bCs/>
          <w:color w:val="auto"/>
          <w:sz w:val="28"/>
          <w:szCs w:val="28"/>
          <w:highlight w:val="none"/>
        </w:rPr>
        <w:t>八、投标文件雷同情况</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highlight w:val="none"/>
        </w:rPr>
      </w:pPr>
      <w:r>
        <w:rPr>
          <w:color w:val="auto"/>
          <w:highlight w:val="none"/>
          <w:u w:val="single"/>
        </w:rPr>
        <w:t xml:space="preserve">（如有，填入具体内容） </w:t>
      </w:r>
      <w:r>
        <w:rPr>
          <w:color w:val="auto"/>
          <w:highlight w:val="none"/>
        </w:rPr>
        <w:t>（注：评标委员会应根据开标记录表情况以及评标过程情况，记载所有投标文件雷同的具体情况）</w:t>
      </w:r>
    </w:p>
    <w:p>
      <w:pPr>
        <w:jc w:val="left"/>
        <w:outlineLvl w:val="3"/>
        <w:rPr>
          <w:rFonts w:cs="Times New Roman"/>
          <w:b/>
          <w:bCs/>
          <w:color w:val="auto"/>
          <w:sz w:val="28"/>
          <w:szCs w:val="28"/>
          <w:highlight w:val="none"/>
        </w:rPr>
      </w:pPr>
      <w:r>
        <w:rPr>
          <w:rFonts w:cs="Times New Roman"/>
          <w:b/>
          <w:bCs/>
          <w:color w:val="auto"/>
          <w:sz w:val="28"/>
          <w:szCs w:val="28"/>
          <w:highlight w:val="none"/>
        </w:rPr>
        <w:t>九、签订合同前要处理的事宜</w:t>
      </w:r>
    </w:p>
    <w:p>
      <w:pPr>
        <w:pStyle w:val="2"/>
        <w:ind w:left="0" w:leftChars="0" w:firstLine="480"/>
        <w:rPr>
          <w:color w:val="auto"/>
          <w:highlight w:val="none"/>
        </w:rPr>
      </w:pPr>
      <w:r>
        <w:rPr>
          <w:color w:val="auto"/>
          <w:highlight w:val="none"/>
          <w:u w:val="single"/>
        </w:rPr>
        <w:t>（如有，填入具体内容）</w:t>
      </w:r>
    </w:p>
    <w:p>
      <w:pPr>
        <w:widowControl/>
        <w:snapToGrid w:val="0"/>
        <w:spacing w:line="360" w:lineRule="auto"/>
        <w:jc w:val="left"/>
        <w:rPr>
          <w:rFonts w:cs="Times New Roman"/>
          <w:b/>
          <w:bCs/>
          <w:color w:val="auto"/>
          <w:kern w:val="0"/>
          <w:sz w:val="28"/>
          <w:szCs w:val="28"/>
          <w:highlight w:val="none"/>
        </w:rPr>
      </w:pPr>
      <w:r>
        <w:rPr>
          <w:rFonts w:cs="Times New Roman"/>
          <w:b/>
          <w:bCs/>
          <w:color w:val="auto"/>
          <w:kern w:val="0"/>
          <w:sz w:val="28"/>
          <w:szCs w:val="28"/>
          <w:highlight w:val="none"/>
        </w:rPr>
        <w:t>十、</w:t>
      </w:r>
      <w:bookmarkStart w:id="740" w:name="OLE_LINK23"/>
      <w:r>
        <w:rPr>
          <w:rFonts w:cs="Times New Roman"/>
          <w:b/>
          <w:bCs/>
          <w:color w:val="auto"/>
          <w:kern w:val="0"/>
          <w:sz w:val="28"/>
          <w:szCs w:val="28"/>
          <w:highlight w:val="none"/>
        </w:rPr>
        <w:t>其它事项</w:t>
      </w:r>
      <w:bookmarkEnd w:id="740"/>
    </w:p>
    <w:p>
      <w:pPr>
        <w:widowControl/>
        <w:tabs>
          <w:tab w:val="left" w:pos="0"/>
          <w:tab w:val="left" w:pos="993"/>
          <w:tab w:val="left" w:pos="1134"/>
        </w:tabs>
        <w:spacing w:line="500" w:lineRule="exact"/>
        <w:ind w:firstLine="480" w:firstLineChars="200"/>
        <w:jc w:val="left"/>
        <w:rPr>
          <w:rFonts w:cs="Times New Roman"/>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其他：</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w:t>
      </w:r>
    </w:p>
    <w:p>
      <w:pPr>
        <w:pStyle w:val="2"/>
        <w:ind w:left="0" w:leftChars="0" w:firstLine="0" w:firstLineChars="0"/>
        <w:rPr>
          <w:color w:val="auto"/>
          <w:highlight w:val="none"/>
        </w:rPr>
      </w:pPr>
    </w:p>
    <w:p>
      <w:pPr>
        <w:pStyle w:val="2"/>
        <w:ind w:left="0" w:leftChars="0" w:firstLine="0" w:firstLineChars="0"/>
        <w:rPr>
          <w:color w:val="auto"/>
          <w:highlight w:val="none"/>
        </w:rPr>
      </w:pPr>
    </w:p>
    <w:p>
      <w:pPr>
        <w:pStyle w:val="2"/>
        <w:ind w:left="0" w:leftChars="0" w:firstLine="0" w:firstLineChars="0"/>
        <w:rPr>
          <w:color w:val="auto"/>
          <w:highlight w:val="none"/>
        </w:rPr>
      </w:pPr>
    </w:p>
    <w:p>
      <w:pPr>
        <w:snapToGrid w:val="0"/>
        <w:spacing w:line="360" w:lineRule="auto"/>
        <w:outlineLvl w:val="3"/>
        <w:rPr>
          <w:rFonts w:cs="Times New Roman"/>
          <w:b/>
          <w:bCs/>
          <w:color w:val="auto"/>
          <w:sz w:val="28"/>
          <w:szCs w:val="28"/>
          <w:highlight w:val="none"/>
        </w:rPr>
      </w:pPr>
      <w:r>
        <w:rPr>
          <w:rFonts w:cs="Times New Roman"/>
          <w:b/>
          <w:bCs/>
          <w:color w:val="auto"/>
          <w:sz w:val="28"/>
          <w:szCs w:val="28"/>
          <w:highlight w:val="none"/>
        </w:rPr>
        <w:t>附件：评标专家诚信承诺函</w:t>
      </w:r>
    </w:p>
    <w:p>
      <w:pPr>
        <w:pStyle w:val="2"/>
        <w:ind w:left="0" w:leftChars="0" w:firstLine="0" w:firstLineChars="0"/>
        <w:rPr>
          <w:color w:val="auto"/>
          <w:highlight w:val="none"/>
        </w:rPr>
      </w:pPr>
    </w:p>
    <w:p>
      <w:pPr>
        <w:wordWrap w:val="0"/>
        <w:snapToGrid w:val="0"/>
        <w:spacing w:line="360" w:lineRule="auto"/>
        <w:jc w:val="right"/>
        <w:rPr>
          <w:rFonts w:cs="Times New Roman"/>
          <w:color w:val="auto"/>
          <w:sz w:val="24"/>
          <w:szCs w:val="24"/>
          <w:highlight w:val="none"/>
          <w:u w:val="single"/>
        </w:rPr>
      </w:pPr>
      <w:r>
        <w:rPr>
          <w:rFonts w:cs="Times New Roman"/>
          <w:caps/>
          <w:color w:val="auto"/>
          <w:sz w:val="24"/>
          <w:szCs w:val="24"/>
          <w:highlight w:val="none"/>
        </w:rPr>
        <w:t>评标委员会成员签字（或</w:t>
      </w:r>
      <w:r>
        <w:rPr>
          <w:rFonts w:hint="eastAsia" w:cs="Times New Roman"/>
          <w:caps/>
          <w:color w:val="auto"/>
          <w:sz w:val="24"/>
          <w:szCs w:val="24"/>
          <w:highlight w:val="none"/>
          <w:lang w:eastAsia="zh-CN"/>
        </w:rPr>
        <w:t>盖</w:t>
      </w:r>
      <w:r>
        <w:rPr>
          <w:rFonts w:cs="Times New Roman"/>
          <w:color w:val="auto"/>
          <w:kern w:val="0"/>
          <w:sz w:val="24"/>
          <w:szCs w:val="24"/>
          <w:highlight w:val="none"/>
          <w:u w:val="none"/>
        </w:rPr>
        <w:t>个人电子私章</w:t>
      </w:r>
      <w:r>
        <w:rPr>
          <w:rFonts w:cs="Times New Roman"/>
          <w:caps/>
          <w:color w:val="auto"/>
          <w:sz w:val="24"/>
          <w:szCs w:val="24"/>
          <w:highlight w:val="none"/>
        </w:rPr>
        <w:t>）：</w:t>
      </w:r>
      <w:r>
        <w:rPr>
          <w:rFonts w:cs="Times New Roman"/>
          <w:caps/>
          <w:color w:val="auto"/>
          <w:sz w:val="24"/>
          <w:szCs w:val="24"/>
          <w:highlight w:val="none"/>
          <w:u w:val="single"/>
        </w:rPr>
        <w:t xml:space="preserve">                  </w:t>
      </w:r>
    </w:p>
    <w:p>
      <w:pPr>
        <w:snapToGrid w:val="0"/>
        <w:spacing w:line="360" w:lineRule="auto"/>
        <w:ind w:firstLine="5280" w:firstLineChars="2200"/>
        <w:rPr>
          <w:rFonts w:cs="Times New Roman"/>
          <w:caps/>
          <w:color w:val="auto"/>
          <w:sz w:val="24"/>
          <w:szCs w:val="24"/>
          <w:highlight w:val="none"/>
        </w:rPr>
      </w:pPr>
      <w:r>
        <w:rPr>
          <w:rFonts w:cs="Times New Roman"/>
          <w:caps/>
          <w:color w:val="auto"/>
          <w:sz w:val="24"/>
          <w:szCs w:val="24"/>
          <w:highlight w:val="none"/>
        </w:rPr>
        <w:t>日期：</w:t>
      </w:r>
      <w:r>
        <w:rPr>
          <w:rFonts w:cs="Times New Roman"/>
          <w:caps/>
          <w:color w:val="auto"/>
          <w:sz w:val="24"/>
          <w:szCs w:val="24"/>
          <w:highlight w:val="none"/>
          <w:u w:val="single"/>
        </w:rPr>
        <w:t xml:space="preserve">      </w:t>
      </w:r>
      <w:r>
        <w:rPr>
          <w:rFonts w:cs="Times New Roman"/>
          <w:caps/>
          <w:color w:val="auto"/>
          <w:sz w:val="24"/>
          <w:szCs w:val="24"/>
          <w:highlight w:val="none"/>
        </w:rPr>
        <w:t>年</w:t>
      </w:r>
      <w:r>
        <w:rPr>
          <w:rFonts w:cs="Times New Roman"/>
          <w:caps/>
          <w:color w:val="auto"/>
          <w:sz w:val="24"/>
          <w:szCs w:val="24"/>
          <w:highlight w:val="none"/>
          <w:u w:val="single"/>
        </w:rPr>
        <w:t xml:space="preserve">    </w:t>
      </w:r>
      <w:r>
        <w:rPr>
          <w:rFonts w:cs="Times New Roman"/>
          <w:caps/>
          <w:color w:val="auto"/>
          <w:sz w:val="24"/>
          <w:szCs w:val="24"/>
          <w:highlight w:val="none"/>
        </w:rPr>
        <w:t>月</w:t>
      </w:r>
      <w:r>
        <w:rPr>
          <w:rFonts w:cs="Times New Roman"/>
          <w:caps/>
          <w:color w:val="auto"/>
          <w:sz w:val="24"/>
          <w:szCs w:val="24"/>
          <w:highlight w:val="none"/>
          <w:u w:val="single"/>
        </w:rPr>
        <w:t xml:space="preserve">    </w:t>
      </w:r>
      <w:r>
        <w:rPr>
          <w:rFonts w:cs="Times New Roman"/>
          <w:caps/>
          <w:color w:val="auto"/>
          <w:sz w:val="24"/>
          <w:szCs w:val="24"/>
          <w:highlight w:val="none"/>
        </w:rPr>
        <w:t>日</w:t>
      </w:r>
    </w:p>
    <w:p>
      <w:pPr>
        <w:adjustRightInd w:val="0"/>
        <w:snapToGrid w:val="0"/>
        <w:spacing w:line="360" w:lineRule="auto"/>
        <w:rPr>
          <w:rFonts w:cs="Times New Roman"/>
          <w:color w:val="auto"/>
          <w:sz w:val="24"/>
          <w:szCs w:val="24"/>
          <w:highlight w:val="none"/>
        </w:rPr>
      </w:pPr>
    </w:p>
    <w:p>
      <w:pPr>
        <w:adjustRightInd w:val="0"/>
        <w:snapToGrid w:val="0"/>
        <w:spacing w:line="360" w:lineRule="auto"/>
        <w:rPr>
          <w:rFonts w:cs="Times New Roman"/>
          <w:color w:val="auto"/>
          <w:highlight w:val="none"/>
        </w:rPr>
      </w:pPr>
      <w:r>
        <w:rPr>
          <w:rFonts w:cs="Times New Roman"/>
          <w:color w:val="auto"/>
          <w:sz w:val="24"/>
          <w:szCs w:val="24"/>
          <w:highlight w:val="none"/>
        </w:rPr>
        <w:t>说明：评标过程所需的相关表格的格式由招标人或招标代理机构自行制定。</w:t>
      </w:r>
    </w:p>
    <w:p>
      <w:pPr>
        <w:ind w:left="31680" w:firstLine="31680"/>
        <w:rPr>
          <w:rFonts w:cs="Times New Roman"/>
          <w:color w:val="auto"/>
          <w:highlight w:val="none"/>
        </w:rPr>
      </w:pPr>
      <w:r>
        <w:rPr>
          <w:rFonts w:cs="Times New Roman"/>
          <w:color w:val="auto"/>
          <w:highlight w:val="none"/>
        </w:rPr>
        <w:br w:type="page"/>
      </w:r>
    </w:p>
    <w:p>
      <w:pPr>
        <w:spacing w:line="360" w:lineRule="auto"/>
        <w:rPr>
          <w:rFonts w:cs="Times New Roman"/>
          <w:b/>
          <w:bCs/>
          <w:color w:val="auto"/>
          <w:sz w:val="28"/>
          <w:szCs w:val="28"/>
          <w:highlight w:val="none"/>
        </w:rPr>
      </w:pPr>
      <w:r>
        <w:rPr>
          <w:rFonts w:cs="Times New Roman"/>
          <w:b/>
          <w:bCs/>
          <w:color w:val="auto"/>
          <w:sz w:val="28"/>
          <w:szCs w:val="28"/>
          <w:highlight w:val="none"/>
        </w:rPr>
        <w:t>附件：</w:t>
      </w:r>
    </w:p>
    <w:p>
      <w:pPr>
        <w:spacing w:line="360" w:lineRule="auto"/>
        <w:jc w:val="center"/>
        <w:rPr>
          <w:rFonts w:cs="Times New Roman"/>
          <w:color w:val="auto"/>
          <w:sz w:val="28"/>
          <w:szCs w:val="28"/>
          <w:highlight w:val="none"/>
        </w:rPr>
      </w:pPr>
      <w:r>
        <w:rPr>
          <w:rFonts w:cs="Times New Roman"/>
          <w:b/>
          <w:bCs/>
          <w:color w:val="auto"/>
          <w:sz w:val="32"/>
          <w:szCs w:val="32"/>
          <w:highlight w:val="none"/>
        </w:rPr>
        <w:t>评标专家诚信承诺函</w:t>
      </w:r>
    </w:p>
    <w:p>
      <w:pPr>
        <w:spacing w:line="360" w:lineRule="auto"/>
        <w:ind w:firstLine="420" w:firstLineChars="200"/>
        <w:rPr>
          <w:rFonts w:cs="Times New Roman"/>
          <w:color w:val="auto"/>
          <w:highlight w:val="none"/>
        </w:rPr>
      </w:pP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u w:val="single"/>
        </w:rPr>
        <w:t xml:space="preserve">   （招标项目名称）   </w:t>
      </w:r>
      <w:r>
        <w:rPr>
          <w:rFonts w:hint="eastAsia" w:ascii="宋体" w:hAnsi="宋体" w:eastAsia="宋体" w:cs="宋体"/>
          <w:color w:val="auto"/>
          <w:sz w:val="24"/>
          <w:szCs w:val="24"/>
          <w:highlight w:val="none"/>
        </w:rPr>
        <w:t>的评标专家，本人已详细阅读承诺函的内容，并在此郑重承诺: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廉洁自律承诺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（一）严格遵守《中华人民共和国招标投标法》 《</w:t>
      </w:r>
      <w:r>
        <w:rPr>
          <w:rFonts w:hint="eastAsia" w:ascii="宋体" w:hAnsi="宋体" w:eastAsia="宋体" w:cs="宋体"/>
          <w:color w:val="auto"/>
          <w:sz w:val="24"/>
          <w:szCs w:val="24"/>
          <w:highlight w:val="none"/>
          <w:lang w:eastAsia="zh-CN"/>
        </w:rPr>
        <w:t>中华人民共和国保守国家秘密法</w:t>
      </w:r>
      <w:r>
        <w:rPr>
          <w:rFonts w:hint="eastAsia" w:ascii="宋体" w:hAnsi="宋体" w:eastAsia="宋体" w:cs="宋体"/>
          <w:color w:val="auto"/>
          <w:sz w:val="24"/>
          <w:szCs w:val="24"/>
          <w:highlight w:val="none"/>
        </w:rPr>
        <w:t>》 《中华人民共和国招标投标法实施条例》，自觉维护国家利益、社会公共利益。</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（二）禁止在公共社交网站、媒体、平台，如微信群、QQ群、朋友圈、个人微博等，通过图片、暗语等方式泄露本次评标任务。</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（三）严格遵守评标纪律，评标过程中不发表任何涉及实质性内容的倾向性言论。评标结束后，不透露评标内容、结论以及其他有关情况。</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（四）客观、公正地履行评标职责，遵守职业道德，严格按照法律法规规定、评标办法和标准开展评标工作，并对做出的评审意见承担相关法律责任。</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（五）严格履行</w:t>
      </w:r>
      <w:r>
        <w:rPr>
          <w:rFonts w:hint="eastAsia" w:ascii="宋体" w:hAnsi="宋体" w:eastAsia="宋体" w:cs="宋体"/>
          <w:color w:val="auto"/>
          <w:sz w:val="24"/>
          <w:szCs w:val="24"/>
          <w:highlight w:val="none"/>
          <w:lang w:eastAsia="zh-CN"/>
        </w:rPr>
        <w:t>廉洁自律</w:t>
      </w:r>
      <w:r>
        <w:rPr>
          <w:rFonts w:hint="eastAsia" w:ascii="宋体" w:hAnsi="宋体" w:eastAsia="宋体" w:cs="宋体"/>
          <w:color w:val="auto"/>
          <w:sz w:val="24"/>
          <w:szCs w:val="24"/>
          <w:highlight w:val="none"/>
        </w:rPr>
        <w:t>责任，遵守评标廉政纪律，没有私下接触招标人、招标代理机构、投标人、投标掮客，没有收受利益相关人、企业的财物或好处。</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（六）自觉抵制招标投标活动中的违法违规行为，积极配合协助行政监督部门、纪检监察部门、公安部门、检察机关等依法进行的监督。</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二、回避承诺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本人没有存在下列情形之一的，如有违反，愿意承担相应的法律责任:</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（一）招标人或投标人的主要负责人的近亲属；</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（二）项目主管部门或者行政监督部门的人员；</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（三）与投标人有利害关系的；</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（四）与投标人有经济利益关系，可能影响对投标公正评审的；</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（五）曾因在招标、评标以及其他与招标投标有关活动中从事违法行为而受过行政处罚或刑事处罚的。</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三、不参与串通投标承诺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本人依法依规参加本招标项目的评标工作，没有参与串通投标。</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360" w:lineRule="auto"/>
        <w:ind w:firstLine="480" w:firstLineChars="200"/>
        <w:jc w:val="left"/>
        <w:rPr>
          <w:rFonts w:cs="Times New Roman"/>
          <w:color w:val="auto"/>
          <w:sz w:val="24"/>
          <w:szCs w:val="24"/>
          <w:highlight w:val="none"/>
        </w:rPr>
      </w:pPr>
      <w:r>
        <w:rPr>
          <w:rFonts w:hint="eastAsia" w:ascii="宋体" w:hAnsi="宋体" w:eastAsia="宋体" w:cs="宋体"/>
          <w:color w:val="auto"/>
          <w:sz w:val="24"/>
          <w:szCs w:val="24"/>
          <w:highlight w:val="none"/>
        </w:rPr>
        <w:t>本人如被查实在本招标项目评标工作中参与串通投标的，自愿承担相应法律责任，接受相应刑事、纪律和行政处罚以及失信惩戒。</w:t>
      </w:r>
    </w:p>
    <w:p>
      <w:pPr>
        <w:spacing w:line="360" w:lineRule="auto"/>
        <w:ind w:firstLine="480" w:firstLineChars="200"/>
        <w:rPr>
          <w:rFonts w:cs="Times New Roman"/>
          <w:color w:val="auto"/>
          <w:sz w:val="24"/>
          <w:szCs w:val="24"/>
          <w:highlight w:val="none"/>
        </w:rPr>
      </w:pPr>
    </w:p>
    <w:p>
      <w:pPr>
        <w:spacing w:line="360" w:lineRule="auto"/>
        <w:ind w:firstLine="2640" w:firstLineChars="1100"/>
        <w:rPr>
          <w:rFonts w:cs="Times New Roman"/>
          <w:color w:val="auto"/>
          <w:sz w:val="24"/>
          <w:szCs w:val="24"/>
          <w:highlight w:val="none"/>
        </w:rPr>
      </w:pPr>
      <w:r>
        <w:rPr>
          <w:rFonts w:cs="Times New Roman"/>
          <w:color w:val="auto"/>
          <w:sz w:val="24"/>
          <w:szCs w:val="24"/>
          <w:highlight w:val="none"/>
        </w:rPr>
        <w:t>本人是</w:t>
      </w:r>
      <w:r>
        <w:rPr>
          <w:rFonts w:hint="eastAsia" w:ascii="宋体" w:hAnsi="宋体" w:eastAsia="宋体" w:cs="宋体"/>
          <w:color w:val="auto"/>
          <w:sz w:val="24"/>
          <w:szCs w:val="24"/>
          <w:highlight w:val="none"/>
          <w:lang w:eastAsia="zh-CN"/>
        </w:rPr>
        <w:t>□</w:t>
      </w:r>
      <w:r>
        <w:rPr>
          <w:rFonts w:cs="Times New Roman"/>
          <w:color w:val="auto"/>
          <w:sz w:val="24"/>
          <w:szCs w:val="24"/>
          <w:highlight w:val="none"/>
        </w:rPr>
        <w:t xml:space="preserve"> 否</w:t>
      </w:r>
      <w:r>
        <w:rPr>
          <w:rFonts w:hint="eastAsia" w:ascii="宋体" w:hAnsi="宋体" w:eastAsia="宋体" w:cs="宋体"/>
          <w:color w:val="auto"/>
          <w:sz w:val="24"/>
          <w:szCs w:val="24"/>
          <w:highlight w:val="none"/>
          <w:lang w:eastAsia="zh-CN"/>
        </w:rPr>
        <w:t>□</w:t>
      </w:r>
      <w:r>
        <w:rPr>
          <w:rFonts w:cs="Times New Roman"/>
          <w:color w:val="auto"/>
          <w:sz w:val="24"/>
          <w:szCs w:val="24"/>
          <w:highlight w:val="none"/>
        </w:rPr>
        <w:t xml:space="preserve"> 为中共党员 （</w:t>
      </w:r>
      <w:r>
        <w:rPr>
          <w:rFonts w:cs="Times New Roman"/>
          <w:b/>
          <w:bCs/>
          <w:color w:val="auto"/>
          <w:sz w:val="24"/>
          <w:szCs w:val="24"/>
          <w:highlight w:val="none"/>
        </w:rPr>
        <w:t>应单选，</w:t>
      </w:r>
      <w:r>
        <w:rPr>
          <w:rFonts w:cs="Times New Roman"/>
          <w:b/>
          <w:bCs/>
          <w:color w:val="auto"/>
          <w:sz w:val="24"/>
          <w:szCs w:val="24"/>
          <w:highlight w:val="none"/>
          <w:shd w:val="clear" w:color="auto" w:fill="FFFFFF"/>
        </w:rPr>
        <w:t>并在方框内打“√”</w:t>
      </w:r>
      <w:r>
        <w:rPr>
          <w:rFonts w:cs="Times New Roman"/>
          <w:color w:val="auto"/>
          <w:sz w:val="24"/>
          <w:szCs w:val="24"/>
          <w:highlight w:val="none"/>
        </w:rPr>
        <w:t>）</w:t>
      </w:r>
    </w:p>
    <w:p>
      <w:pPr>
        <w:spacing w:line="360" w:lineRule="auto"/>
        <w:ind w:firstLine="2640" w:firstLineChars="1100"/>
        <w:rPr>
          <w:rFonts w:cs="Times New Roman"/>
          <w:color w:val="auto"/>
          <w:sz w:val="24"/>
          <w:szCs w:val="24"/>
          <w:highlight w:val="none"/>
        </w:rPr>
      </w:pPr>
      <w:r>
        <w:rPr>
          <w:rFonts w:cs="Times New Roman"/>
          <w:color w:val="auto"/>
          <w:sz w:val="24"/>
          <w:szCs w:val="24"/>
          <w:highlight w:val="none"/>
        </w:rPr>
        <w:t>承 诺 人：</w:t>
      </w:r>
      <w:r>
        <w:rPr>
          <w:rFonts w:cs="Times New Roman"/>
          <w:color w:val="auto"/>
          <w:sz w:val="24"/>
          <w:szCs w:val="24"/>
          <w:highlight w:val="none"/>
          <w:u w:val="single"/>
        </w:rPr>
        <w:t xml:space="preserve">             （签字</w:t>
      </w:r>
      <w:r>
        <w:rPr>
          <w:rFonts w:cs="Times New Roman"/>
          <w:caps/>
          <w:color w:val="auto"/>
          <w:sz w:val="24"/>
          <w:szCs w:val="24"/>
          <w:highlight w:val="none"/>
          <w:u w:val="single"/>
        </w:rPr>
        <w:t>或</w:t>
      </w:r>
      <w:r>
        <w:rPr>
          <w:rFonts w:hint="eastAsia" w:cs="Times New Roman"/>
          <w:caps/>
          <w:color w:val="auto"/>
          <w:sz w:val="24"/>
          <w:szCs w:val="24"/>
          <w:highlight w:val="none"/>
          <w:u w:val="single"/>
          <w:lang w:eastAsia="zh-CN"/>
        </w:rPr>
        <w:t>盖</w:t>
      </w:r>
      <w:r>
        <w:rPr>
          <w:rFonts w:cs="Times New Roman"/>
          <w:color w:val="auto"/>
          <w:kern w:val="0"/>
          <w:sz w:val="24"/>
          <w:szCs w:val="24"/>
          <w:highlight w:val="none"/>
          <w:u w:val="single"/>
        </w:rPr>
        <w:t>个人电子私章</w:t>
      </w:r>
      <w:r>
        <w:rPr>
          <w:rFonts w:cs="Times New Roman"/>
          <w:color w:val="auto"/>
          <w:sz w:val="24"/>
          <w:szCs w:val="24"/>
          <w:highlight w:val="none"/>
          <w:u w:val="single"/>
        </w:rPr>
        <w:t>）</w:t>
      </w:r>
    </w:p>
    <w:p>
      <w:pPr>
        <w:spacing w:line="360" w:lineRule="auto"/>
        <w:ind w:firstLine="4000" w:firstLineChars="1667"/>
        <w:rPr>
          <w:rFonts w:cs="Times New Roman"/>
          <w:color w:val="auto"/>
          <w:sz w:val="24"/>
          <w:szCs w:val="24"/>
          <w:highlight w:val="none"/>
        </w:rPr>
      </w:pPr>
      <w:r>
        <w:rPr>
          <w:rFonts w:cs="Times New Roman"/>
          <w:color w:val="auto"/>
          <w:sz w:val="24"/>
          <w:szCs w:val="24"/>
          <w:highlight w:val="none"/>
        </w:rPr>
        <w:t>承诺时间：</w:t>
      </w:r>
      <w:r>
        <w:rPr>
          <w:rFonts w:cs="Times New Roman"/>
          <w:color w:val="auto"/>
          <w:sz w:val="24"/>
          <w:szCs w:val="24"/>
          <w:highlight w:val="none"/>
          <w:u w:val="single"/>
        </w:rPr>
        <w:t xml:space="preserve">       </w:t>
      </w:r>
      <w:r>
        <w:rPr>
          <w:rFonts w:cs="Times New Roman"/>
          <w:color w:val="auto"/>
          <w:sz w:val="24"/>
          <w:szCs w:val="24"/>
          <w:highlight w:val="none"/>
        </w:rPr>
        <w:t>年</w:t>
      </w:r>
      <w:r>
        <w:rPr>
          <w:rFonts w:cs="Times New Roman"/>
          <w:color w:val="auto"/>
          <w:sz w:val="24"/>
          <w:szCs w:val="24"/>
          <w:highlight w:val="none"/>
          <w:u w:val="single"/>
        </w:rPr>
        <w:t xml:space="preserve">    </w:t>
      </w:r>
      <w:r>
        <w:rPr>
          <w:rFonts w:cs="Times New Roman"/>
          <w:color w:val="auto"/>
          <w:sz w:val="24"/>
          <w:szCs w:val="24"/>
          <w:highlight w:val="none"/>
        </w:rPr>
        <w:t>月</w:t>
      </w:r>
      <w:r>
        <w:rPr>
          <w:rFonts w:cs="Times New Roman"/>
          <w:color w:val="auto"/>
          <w:sz w:val="24"/>
          <w:szCs w:val="24"/>
          <w:highlight w:val="none"/>
          <w:u w:val="single"/>
        </w:rPr>
        <w:t xml:space="preserve">    </w:t>
      </w:r>
      <w:r>
        <w:rPr>
          <w:rFonts w:cs="Times New Roman"/>
          <w:color w:val="auto"/>
          <w:sz w:val="24"/>
          <w:szCs w:val="24"/>
          <w:highlight w:val="none"/>
        </w:rPr>
        <w:t>日</w:t>
      </w:r>
    </w:p>
    <w:p>
      <w:pPr>
        <w:rPr>
          <w:rFonts w:cs="Times New Roman"/>
          <w:color w:val="auto"/>
          <w:sz w:val="24"/>
          <w:highlight w:val="none"/>
        </w:rPr>
      </w:pPr>
    </w:p>
    <w:p>
      <w:pPr>
        <w:rPr>
          <w:rFonts w:cs="Times New Roman"/>
          <w:color w:val="auto"/>
          <w:sz w:val="28"/>
          <w:szCs w:val="28"/>
          <w:highlight w:val="none"/>
        </w:rPr>
      </w:pPr>
    </w:p>
    <w:p>
      <w:pPr>
        <w:pStyle w:val="2"/>
        <w:spacing w:after="0" w:line="360" w:lineRule="auto"/>
        <w:ind w:left="0" w:leftChars="0" w:firstLine="0" w:firstLineChars="0"/>
        <w:jc w:val="left"/>
        <w:outlineLvl w:val="2"/>
        <w:rPr>
          <w:rFonts w:hint="eastAsia" w:ascii="宋体" w:hAnsi="宋体" w:eastAsia="宋体" w:cs="宋体"/>
          <w:color w:val="auto"/>
          <w:highlight w:val="none"/>
        </w:rPr>
      </w:pPr>
      <w:bookmarkStart w:id="741" w:name="_Toc28760"/>
      <w:bookmarkStart w:id="742" w:name="_Toc31281"/>
      <w:r>
        <w:rPr>
          <w:color w:val="auto"/>
          <w:highlight w:val="none"/>
        </w:rPr>
        <w:br w:type="page"/>
      </w:r>
      <w:bookmarkStart w:id="743" w:name="_Toc169206734"/>
      <w:bookmarkStart w:id="744" w:name="_Toc175264958"/>
      <w:bookmarkStart w:id="745" w:name="_Toc1956229466"/>
      <w:bookmarkStart w:id="746" w:name="_Toc156859261"/>
      <w:bookmarkStart w:id="747" w:name="_Toc1312804947"/>
      <w:bookmarkStart w:id="748" w:name="_Toc8322"/>
      <w:bookmarkStart w:id="749" w:name="_Toc25073"/>
      <w:bookmarkStart w:id="750" w:name="_Toc1970946834"/>
      <w:bookmarkStart w:id="751" w:name="_Toc1273077753"/>
      <w:r>
        <w:rPr>
          <w:rFonts w:hint="eastAsia" w:ascii="宋体" w:hAnsi="宋体" w:eastAsia="宋体" w:cs="宋体"/>
          <w:color w:val="auto"/>
          <w:highlight w:val="none"/>
        </w:rPr>
        <w:t>附件2-8：中标通知书（格式</w:t>
      </w:r>
      <w:bookmarkEnd w:id="725"/>
      <w:bookmarkEnd w:id="726"/>
      <w:r>
        <w:rPr>
          <w:rFonts w:hint="eastAsia" w:ascii="宋体" w:hAnsi="宋体" w:eastAsia="宋体" w:cs="宋体"/>
          <w:color w:val="auto"/>
          <w:highlight w:val="none"/>
        </w:rPr>
        <w:t>）</w:t>
      </w:r>
      <w:bookmarkEnd w:id="727"/>
      <w:bookmarkEnd w:id="741"/>
      <w:bookmarkEnd w:id="742"/>
      <w:bookmarkEnd w:id="743"/>
      <w:bookmarkEnd w:id="744"/>
      <w:bookmarkEnd w:id="745"/>
      <w:bookmarkEnd w:id="746"/>
      <w:bookmarkEnd w:id="747"/>
      <w:bookmarkEnd w:id="748"/>
      <w:bookmarkEnd w:id="749"/>
      <w:bookmarkEnd w:id="750"/>
      <w:bookmarkEnd w:id="751"/>
    </w:p>
    <w:p>
      <w:pPr>
        <w:jc w:val="center"/>
        <w:rPr>
          <w:rFonts w:cs="Times New Roman"/>
          <w:color w:val="auto"/>
          <w:sz w:val="32"/>
          <w:szCs w:val="32"/>
          <w:highlight w:val="none"/>
        </w:rPr>
      </w:pPr>
    </w:p>
    <w:p>
      <w:pPr>
        <w:jc w:val="center"/>
        <w:rPr>
          <w:rFonts w:cs="Times New Roman"/>
          <w:color w:val="auto"/>
          <w:sz w:val="32"/>
          <w:szCs w:val="32"/>
          <w:highlight w:val="none"/>
        </w:rPr>
      </w:pPr>
      <w:r>
        <w:rPr>
          <w:rFonts w:cs="Times New Roman"/>
          <w:b/>
          <w:bCs/>
          <w:color w:val="auto"/>
          <w:sz w:val="32"/>
          <w:szCs w:val="32"/>
          <w:highlight w:val="none"/>
        </w:rPr>
        <w:t>中标通知书</w:t>
      </w:r>
    </w:p>
    <w:p>
      <w:pPr>
        <w:pStyle w:val="83"/>
        <w:keepNext w:val="0"/>
        <w:keepLines w:val="0"/>
        <w:pageBreakBefore w:val="0"/>
        <w:widowControl w:val="0"/>
        <w:kinsoku/>
        <w:wordWrap/>
        <w:overflowPunct/>
        <w:topLinePunct w:val="0"/>
        <w:bidi w:val="0"/>
        <w:adjustRightInd w:val="0"/>
        <w:spacing w:line="420" w:lineRule="exact"/>
        <w:jc w:val="right"/>
        <w:textAlignment w:val="auto"/>
        <w:rPr>
          <w:rFonts w:hint="eastAsia" w:ascii="宋体" w:hAnsi="宋体" w:eastAsia="宋体" w:cs="宋体"/>
          <w:color w:val="auto"/>
          <w:sz w:val="24"/>
          <w:szCs w:val="24"/>
          <w:highlight w:val="none"/>
        </w:rPr>
      </w:pPr>
      <w:r>
        <w:rPr>
          <w:rFonts w:ascii="Times New Roman" w:cs="Times New Roman"/>
          <w:color w:val="auto"/>
          <w:highlight w:val="none"/>
        </w:rPr>
        <w:t xml:space="preserve">                                       </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83"/>
        <w:keepNext w:val="0"/>
        <w:keepLines w:val="0"/>
        <w:pageBreakBefore w:val="0"/>
        <w:widowControl w:val="0"/>
        <w:kinsoku/>
        <w:wordWrap/>
        <w:overflowPunct/>
        <w:topLinePunct w:val="0"/>
        <w:bidi w:val="0"/>
        <w:adjustRightInd w:val="0"/>
        <w:snapToGrid w:val="0"/>
        <w:spacing w:line="42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（中标人名称）</w:t>
      </w:r>
      <w:r>
        <w:rPr>
          <w:rFonts w:hint="eastAsia" w:ascii="宋体" w:hAnsi="宋体" w:eastAsia="宋体" w:cs="宋体"/>
          <w:color w:val="auto"/>
          <w:sz w:val="24"/>
          <w:szCs w:val="24"/>
          <w:highlight w:val="none"/>
        </w:rPr>
        <w:t>：</w:t>
      </w:r>
    </w:p>
    <w:p>
      <w:pPr>
        <w:pStyle w:val="83"/>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你方于</w:t>
      </w:r>
      <w:r>
        <w:rPr>
          <w:rFonts w:hint="eastAsia" w:ascii="宋体" w:hAnsi="宋体" w:eastAsia="宋体" w:cs="宋体"/>
          <w:color w:val="auto"/>
          <w:sz w:val="24"/>
          <w:szCs w:val="24"/>
          <w:highlight w:val="none"/>
          <w:u w:val="single"/>
        </w:rPr>
        <w:t xml:space="preserve">         （投标日期） </w:t>
      </w:r>
      <w:r>
        <w:rPr>
          <w:rFonts w:hint="eastAsia" w:ascii="宋体" w:hAnsi="宋体" w:eastAsia="宋体" w:cs="宋体"/>
          <w:color w:val="auto"/>
          <w:sz w:val="24"/>
          <w:szCs w:val="24"/>
          <w:highlight w:val="none"/>
        </w:rPr>
        <w:t>所递交的</w:t>
      </w:r>
      <w:r>
        <w:rPr>
          <w:rFonts w:hint="eastAsia" w:ascii="宋体" w:hAnsi="宋体" w:eastAsia="宋体" w:cs="宋体"/>
          <w:color w:val="auto"/>
          <w:sz w:val="24"/>
          <w:szCs w:val="24"/>
          <w:highlight w:val="none"/>
          <w:u w:val="single"/>
        </w:rPr>
        <w:t xml:space="preserve">               （项目名称及标段）  </w:t>
      </w:r>
      <w:r>
        <w:rPr>
          <w:rFonts w:hint="eastAsia" w:ascii="宋体" w:hAnsi="宋体" w:eastAsia="宋体" w:cs="宋体"/>
          <w:color w:val="auto"/>
          <w:sz w:val="24"/>
          <w:szCs w:val="24"/>
          <w:highlight w:val="none"/>
        </w:rPr>
        <w:t xml:space="preserve">工程总承包投标文件已被我方接受，被确定为中标人。 </w:t>
      </w:r>
    </w:p>
    <w:p>
      <w:pPr>
        <w:pStyle w:val="83"/>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83"/>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 标 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83"/>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83"/>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83"/>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工程总承包项目负责人：</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，证书类型及证书编号：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83"/>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，证书类型及证书编号：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83"/>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项目负责人：</w:t>
      </w:r>
      <w:bookmarkStart w:id="752" w:name="OLE_LINK105"/>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bookmarkEnd w:id="752"/>
      <w:r>
        <w:rPr>
          <w:rFonts w:hint="eastAsia" w:ascii="宋体" w:hAnsi="宋体" w:eastAsia="宋体" w:cs="宋体"/>
          <w:color w:val="auto"/>
          <w:sz w:val="24"/>
          <w:szCs w:val="24"/>
          <w:highlight w:val="none"/>
        </w:rPr>
        <w:t>，证书类型及证书编号：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pacing w:line="420" w:lineRule="exact"/>
        <w:ind w:firstLine="480" w:firstLineChars="200"/>
        <w:textAlignment w:val="auto"/>
        <w:rPr>
          <w:rFonts w:hint="default" w:eastAsia="宋体" w:cs="Times New Roman"/>
          <w:color w:val="auto"/>
          <w:highlight w:val="none"/>
          <w:u w:val="single"/>
          <w:lang w:val="en-US" w:eastAsia="zh-CN"/>
        </w:rPr>
      </w:pPr>
      <w:r>
        <w:rPr>
          <w:rFonts w:hint="eastAsia" w:hAnsi="宋体" w:eastAsia="宋体" w:cs="宋体"/>
          <w:color w:val="auto"/>
          <w:sz w:val="24"/>
          <w:szCs w:val="24"/>
          <w:highlight w:val="none"/>
          <w:lang w:val="en-US" w:eastAsia="zh-CN"/>
        </w:rPr>
        <w:t>其余有关项目负责人：</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招标项目包含工程勘察、投融资、运营等一项或多项招标内容的，中标通知书中须自行增加相应负责人的身份信息和证书信息。</w:t>
      </w:r>
      <w:r>
        <w:rPr>
          <w:rFonts w:hint="eastAsia" w:hAnsi="宋体" w:eastAsia="宋体" w:cs="宋体"/>
          <w:color w:val="auto"/>
          <w:sz w:val="24"/>
          <w:szCs w:val="24"/>
          <w:highlight w:val="none"/>
          <w:u w:val="single"/>
          <w:lang w:val="en-US" w:eastAsia="zh-CN"/>
        </w:rPr>
        <w:t>）</w:t>
      </w:r>
    </w:p>
    <w:p>
      <w:pPr>
        <w:pStyle w:val="83"/>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请你方在接到本通知书后的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日内到</w:t>
      </w:r>
      <w:r>
        <w:rPr>
          <w:rFonts w:hint="eastAsia" w:ascii="宋体" w:hAnsi="宋体" w:eastAsia="宋体" w:cs="宋体"/>
          <w:color w:val="auto"/>
          <w:sz w:val="24"/>
          <w:szCs w:val="24"/>
          <w:highlight w:val="none"/>
          <w:u w:val="single"/>
        </w:rPr>
        <w:t xml:space="preserve">                    （指定地点）</w:t>
      </w:r>
      <w:r>
        <w:rPr>
          <w:rFonts w:hint="eastAsia" w:ascii="宋体" w:hAnsi="宋体" w:eastAsia="宋体" w:cs="宋体"/>
          <w:color w:val="auto"/>
          <w:sz w:val="24"/>
          <w:szCs w:val="24"/>
          <w:highlight w:val="none"/>
        </w:rPr>
        <w:t>与我方商讨签订工程总承包合同，并按招标文件第二章“投标人须知”规定向我方提交履约担保。</w:t>
      </w:r>
    </w:p>
    <w:p>
      <w:pPr>
        <w:pStyle w:val="117"/>
        <w:keepNext w:val="0"/>
        <w:keepLines w:val="0"/>
        <w:pageBreakBefore w:val="0"/>
        <w:widowControl w:val="0"/>
        <w:kinsoku/>
        <w:wordWrap/>
        <w:overflowPunct/>
        <w:topLinePunct w:val="0"/>
        <w:bidi w:val="0"/>
        <w:adjustRightIn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特此通知。</w:t>
      </w:r>
    </w:p>
    <w:p>
      <w:pPr>
        <w:pStyle w:val="83"/>
        <w:keepNext w:val="0"/>
        <w:keepLines w:val="0"/>
        <w:pageBreakBefore w:val="0"/>
        <w:widowControl w:val="0"/>
        <w:kinsoku/>
        <w:wordWrap/>
        <w:overflowPunct/>
        <w:topLinePunct w:val="0"/>
        <w:bidi w:val="0"/>
        <w:spacing w:line="420" w:lineRule="exact"/>
        <w:textAlignment w:val="auto"/>
        <w:rPr>
          <w:rFonts w:hint="eastAsia"/>
          <w:color w:val="auto"/>
          <w:sz w:val="24"/>
          <w:szCs w:val="24"/>
        </w:rPr>
      </w:pPr>
    </w:p>
    <w:p>
      <w:pPr>
        <w:pStyle w:val="117"/>
        <w:keepNext w:val="0"/>
        <w:keepLines w:val="0"/>
        <w:pageBreakBefore w:val="0"/>
        <w:widowControl w:val="0"/>
        <w:kinsoku/>
        <w:wordWrap/>
        <w:overflowPunct/>
        <w:topLinePunct w:val="0"/>
        <w:bidi w:val="0"/>
        <w:adjustRightInd w:val="0"/>
        <w:spacing w:after="0" w:line="420" w:lineRule="exact"/>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招标人：</w:t>
      </w:r>
      <w:r>
        <w:rPr>
          <w:rFonts w:hint="eastAsia"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（盖单位电子公章）</w:t>
      </w:r>
    </w:p>
    <w:p>
      <w:pPr>
        <w:keepNext w:val="0"/>
        <w:keepLines w:val="0"/>
        <w:pageBreakBefore w:val="0"/>
        <w:widowControl w:val="0"/>
        <w:kinsoku/>
        <w:wordWrap/>
        <w:overflowPunct/>
        <w:topLinePunct w:val="0"/>
        <w:bidi w:val="0"/>
        <w:adjustRightInd w:val="0"/>
        <w:snapToGrid w:val="0"/>
        <w:spacing w:line="4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（盖个人电子私章）</w:t>
      </w:r>
      <w:r>
        <w:rPr>
          <w:rFonts w:hint="eastAsia" w:ascii="宋体" w:hAnsi="宋体" w:eastAsia="宋体" w:cs="宋体"/>
          <w:color w:val="auto"/>
          <w:kern w:val="0"/>
          <w:sz w:val="24"/>
          <w:szCs w:val="24"/>
          <w:highlight w:val="none"/>
        </w:rPr>
        <w:t xml:space="preserve"> </w:t>
      </w:r>
    </w:p>
    <w:p>
      <w:pPr>
        <w:keepNext w:val="0"/>
        <w:keepLines w:val="0"/>
        <w:pageBreakBefore w:val="0"/>
        <w:widowControl w:val="0"/>
        <w:kinsoku/>
        <w:wordWrap/>
        <w:overflowPunct/>
        <w:topLinePunct w:val="0"/>
        <w:bidi w:val="0"/>
        <w:adjustRightInd w:val="0"/>
        <w:snapToGrid w:val="0"/>
        <w:spacing w:line="42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招标代理单位：</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（盖单位电子公章）</w:t>
      </w:r>
    </w:p>
    <w:p>
      <w:pPr>
        <w:pStyle w:val="2"/>
        <w:keepNext w:val="0"/>
        <w:keepLines w:val="0"/>
        <w:pageBreakBefore w:val="0"/>
        <w:widowControl w:val="0"/>
        <w:kinsoku/>
        <w:wordWrap/>
        <w:overflowPunct/>
        <w:topLinePunct w:val="0"/>
        <w:bidi w:val="0"/>
        <w:adjustRightInd w:val="0"/>
        <w:snapToGrid w:val="0"/>
        <w:spacing w:after="0" w:line="42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w:t>
      </w:r>
      <w:r>
        <w:rPr>
          <w:rFonts w:hint="eastAsia" w:ascii="宋体" w:hAnsi="宋体" w:eastAsia="宋体" w:cs="宋体"/>
          <w:color w:val="auto"/>
          <w:kern w:val="0"/>
          <w:sz w:val="24"/>
          <w:szCs w:val="24"/>
          <w:highlight w:val="none"/>
          <w:u w:val="single"/>
        </w:rPr>
        <w:t>个人电子私章</w:t>
      </w:r>
      <w:r>
        <w:rPr>
          <w:rFonts w:hint="eastAsia" w:ascii="宋体" w:hAnsi="宋体" w:eastAsia="宋体" w:cs="宋体"/>
          <w:color w:val="auto"/>
          <w:sz w:val="24"/>
          <w:szCs w:val="24"/>
          <w:highlight w:val="none"/>
          <w:u w:val="single"/>
        </w:rPr>
        <w:t>）</w:t>
      </w:r>
    </w:p>
    <w:p>
      <w:pPr>
        <w:pStyle w:val="83"/>
        <w:keepNext w:val="0"/>
        <w:keepLines w:val="0"/>
        <w:pageBreakBefore w:val="0"/>
        <w:widowControl w:val="0"/>
        <w:kinsoku/>
        <w:wordWrap/>
        <w:overflowPunct/>
        <w:topLinePunct w:val="0"/>
        <w:bidi w:val="0"/>
        <w:adjustRightInd w:val="0"/>
        <w:spacing w:line="420" w:lineRule="exact"/>
        <w:ind w:right="210"/>
        <w:textAlignment w:val="auto"/>
        <w:rPr>
          <w:rFonts w:hint="eastAsia" w:ascii="宋体" w:hAnsi="宋体" w:eastAsia="宋体" w:cs="宋体"/>
          <w:color w:val="auto"/>
          <w:sz w:val="24"/>
          <w:szCs w:val="24"/>
          <w:highlight w:val="none"/>
          <w:u w:val="single"/>
        </w:rPr>
      </w:pPr>
    </w:p>
    <w:p>
      <w:pPr>
        <w:pStyle w:val="83"/>
        <w:keepNext w:val="0"/>
        <w:keepLines w:val="0"/>
        <w:pageBreakBefore w:val="0"/>
        <w:widowControl w:val="0"/>
        <w:kinsoku/>
        <w:wordWrap/>
        <w:overflowPunct/>
        <w:topLinePunct w:val="0"/>
        <w:bidi w:val="0"/>
        <w:adjustRightInd w:val="0"/>
        <w:spacing w:line="420" w:lineRule="exact"/>
        <w:ind w:right="210"/>
        <w:jc w:val="right"/>
        <w:textAlignment w:val="auto"/>
        <w:rPr>
          <w:rFonts w:ascii="Times New Roman" w:cs="Times New Roman"/>
          <w:caps/>
          <w:color w:val="auto"/>
          <w:sz w:val="24"/>
          <w:szCs w:val="24"/>
          <w:highlight w:val="none"/>
        </w:rPr>
      </w:pPr>
      <w:r>
        <w:rPr>
          <w:rFonts w:hint="eastAsia" w:ascii="宋体" w:hAnsi="宋体" w:eastAsia="宋体" w:cs="宋体"/>
          <w:caps/>
          <w:color w:val="auto"/>
          <w:sz w:val="24"/>
          <w:szCs w:val="24"/>
          <w:highlight w:val="none"/>
        </w:rPr>
        <w:t>日期：</w:t>
      </w:r>
      <w:r>
        <w:rPr>
          <w:rFonts w:hint="eastAsia" w:ascii="宋体" w:hAnsi="宋体" w:eastAsia="宋体" w:cs="宋体"/>
          <w:caps/>
          <w:color w:val="auto"/>
          <w:sz w:val="24"/>
          <w:szCs w:val="24"/>
          <w:highlight w:val="none"/>
          <w:u w:val="single"/>
        </w:rPr>
        <w:t xml:space="preserve">      </w:t>
      </w:r>
      <w:r>
        <w:rPr>
          <w:rFonts w:hint="eastAsia" w:ascii="宋体" w:hAnsi="宋体" w:eastAsia="宋体" w:cs="宋体"/>
          <w:caps/>
          <w:color w:val="auto"/>
          <w:sz w:val="24"/>
          <w:szCs w:val="24"/>
          <w:highlight w:val="none"/>
        </w:rPr>
        <w:t>年</w:t>
      </w:r>
      <w:r>
        <w:rPr>
          <w:rFonts w:hint="eastAsia" w:ascii="宋体" w:hAnsi="宋体" w:eastAsia="宋体" w:cs="宋体"/>
          <w:caps/>
          <w:color w:val="auto"/>
          <w:sz w:val="24"/>
          <w:szCs w:val="24"/>
          <w:highlight w:val="none"/>
          <w:u w:val="single"/>
        </w:rPr>
        <w:t xml:space="preserve">    </w:t>
      </w:r>
      <w:r>
        <w:rPr>
          <w:rFonts w:hint="eastAsia" w:ascii="宋体" w:hAnsi="宋体" w:eastAsia="宋体" w:cs="宋体"/>
          <w:caps/>
          <w:color w:val="auto"/>
          <w:sz w:val="24"/>
          <w:szCs w:val="24"/>
          <w:highlight w:val="none"/>
        </w:rPr>
        <w:t>月</w:t>
      </w:r>
      <w:r>
        <w:rPr>
          <w:rFonts w:hint="eastAsia" w:ascii="宋体" w:hAnsi="宋体" w:eastAsia="宋体" w:cs="宋体"/>
          <w:caps/>
          <w:color w:val="auto"/>
          <w:sz w:val="24"/>
          <w:szCs w:val="24"/>
          <w:highlight w:val="none"/>
          <w:u w:val="single"/>
        </w:rPr>
        <w:t xml:space="preserve">    </w:t>
      </w:r>
      <w:r>
        <w:rPr>
          <w:rFonts w:hint="eastAsia" w:ascii="宋体" w:hAnsi="宋体" w:eastAsia="宋体" w:cs="宋体"/>
          <w:caps/>
          <w:color w:val="auto"/>
          <w:sz w:val="24"/>
          <w:szCs w:val="24"/>
          <w:highlight w:val="none"/>
        </w:rPr>
        <w:t>日</w:t>
      </w:r>
    </w:p>
    <w:p>
      <w:pPr>
        <w:keepNext w:val="0"/>
        <w:keepLines w:val="0"/>
        <w:pageBreakBefore w:val="0"/>
        <w:widowControl w:val="0"/>
        <w:kinsoku/>
        <w:wordWrap/>
        <w:overflowPunct/>
        <w:topLinePunct w:val="0"/>
        <w:bidi w:val="0"/>
        <w:spacing w:line="420" w:lineRule="exact"/>
        <w:textAlignment w:val="auto"/>
        <w:rPr>
          <w:rFonts w:cs="Times New Roman"/>
          <w:color w:val="auto"/>
          <w:sz w:val="24"/>
          <w:szCs w:val="24"/>
          <w:highlight w:val="none"/>
        </w:rPr>
      </w:pPr>
      <w:bookmarkStart w:id="753" w:name="_Toc152042375"/>
      <w:bookmarkStart w:id="754" w:name="_Toc119"/>
      <w:bookmarkStart w:id="755" w:name="_Toc247527623"/>
      <w:bookmarkStart w:id="756" w:name="_Toc247514022"/>
      <w:bookmarkStart w:id="757" w:name="_Toc152045598"/>
      <w:bookmarkStart w:id="758" w:name="_Toc144974565"/>
    </w:p>
    <w:p>
      <w:pPr>
        <w:spacing w:line="400" w:lineRule="exact"/>
        <w:rPr>
          <w:rFonts w:cs="Times New Roman"/>
          <w:color w:val="auto"/>
          <w:highlight w:val="none"/>
        </w:rPr>
      </w:pPr>
    </w:p>
    <w:p>
      <w:pPr>
        <w:spacing w:line="400" w:lineRule="exact"/>
        <w:rPr>
          <w:rFonts w:cs="Times New Roman"/>
          <w:color w:val="auto"/>
          <w:highlight w:val="none"/>
        </w:rPr>
      </w:pPr>
    </w:p>
    <w:p>
      <w:pPr>
        <w:spacing w:line="400" w:lineRule="exact"/>
        <w:rPr>
          <w:rFonts w:cs="Times New Roman"/>
          <w:color w:val="auto"/>
          <w:highlight w:val="none"/>
        </w:rPr>
      </w:pPr>
    </w:p>
    <w:p>
      <w:pPr>
        <w:pStyle w:val="4"/>
        <w:spacing w:before="120" w:after="120" w:line="360" w:lineRule="auto"/>
        <w:rPr>
          <w:color w:val="auto"/>
          <w:highlight w:val="none"/>
        </w:rPr>
      </w:pPr>
      <w:bookmarkStart w:id="759" w:name="_Toc23155"/>
      <w:bookmarkStart w:id="760" w:name="_Toc1770164586"/>
      <w:bookmarkStart w:id="761" w:name="_Toc175264959"/>
      <w:bookmarkStart w:id="762" w:name="_Toc7739"/>
      <w:bookmarkStart w:id="763" w:name="_Toc553206490"/>
      <w:bookmarkStart w:id="764" w:name="_Toc985930921"/>
      <w:bookmarkStart w:id="765" w:name="_Toc169206736"/>
      <w:bookmarkStart w:id="766" w:name="_Toc1211496044"/>
      <w:bookmarkStart w:id="767" w:name="_Toc1452430911"/>
      <w:bookmarkStart w:id="768" w:name="_Toc169258442"/>
      <w:r>
        <w:rPr>
          <w:color w:val="auto"/>
          <w:highlight w:val="none"/>
        </w:rPr>
        <w:t>第三章 评标办法（综合评估法）</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Start w:id="769" w:name="_Toc247527624"/>
      <w:bookmarkStart w:id="770" w:name="_Toc247514023"/>
      <w:bookmarkStart w:id="771" w:name="_Toc152045599"/>
      <w:bookmarkStart w:id="772" w:name="_Toc152042376"/>
      <w:bookmarkStart w:id="773" w:name="_Toc144974566"/>
    </w:p>
    <w:p>
      <w:pPr>
        <w:pStyle w:val="5"/>
        <w:spacing w:before="480" w:after="120" w:line="720" w:lineRule="auto"/>
        <w:jc w:val="center"/>
        <w:rPr>
          <w:color w:val="auto"/>
          <w:highlight w:val="none"/>
        </w:rPr>
      </w:pPr>
      <w:bookmarkStart w:id="774" w:name="_Toc169206737"/>
      <w:bookmarkStart w:id="775" w:name="_Toc888990991"/>
      <w:bookmarkStart w:id="776" w:name="_Toc755840465"/>
      <w:bookmarkStart w:id="777" w:name="_Toc169258443"/>
      <w:bookmarkStart w:id="778" w:name="_Toc176138978"/>
      <w:bookmarkStart w:id="779" w:name="_Toc2141804391"/>
      <w:bookmarkStart w:id="780" w:name="_Toc581826133"/>
      <w:bookmarkStart w:id="781" w:name="_Toc175264960"/>
      <w:bookmarkStart w:id="782" w:name="_Toc25639"/>
      <w:bookmarkStart w:id="783" w:name="_Toc23744"/>
      <w:r>
        <w:rPr>
          <w:color w:val="auto"/>
          <w:highlight w:val="none"/>
        </w:rPr>
        <w:t>说 明</w:t>
      </w:r>
      <w:bookmarkEnd w:id="774"/>
      <w:bookmarkEnd w:id="775"/>
      <w:bookmarkEnd w:id="776"/>
      <w:bookmarkEnd w:id="777"/>
      <w:bookmarkEnd w:id="778"/>
      <w:bookmarkEnd w:id="779"/>
      <w:bookmarkEnd w:id="780"/>
      <w:bookmarkEnd w:id="781"/>
      <w:bookmarkEnd w:id="782"/>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工程总承包招标项目采用综合评估法进行评审。招标人根据招标项目的实际情况和下列A、B、C三类评标办法的适用范围选择其中一种：</w:t>
      </w:r>
    </w:p>
    <w:p>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A类评标办法适用于一般性工程总承包项目。</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B类评标办法适用于招标人在项目前期阶段未明确装配式建筑（装配式房屋建筑和道路、桥梁、管廊等装配式市政工程，下同）要求，由投标人自主决定是否实施装配式建筑的工程总承包项目。</w:t>
      </w:r>
    </w:p>
    <w:p>
      <w:pPr>
        <w:spacing w:line="360" w:lineRule="auto"/>
        <w:ind w:firstLine="480" w:firstLineChars="200"/>
        <w:jc w:val="left"/>
        <w:rPr>
          <w:rFonts w:cs="Times New Roman"/>
          <w:color w:val="auto"/>
          <w:sz w:val="24"/>
          <w:szCs w:val="24"/>
          <w:highlight w:val="none"/>
        </w:rPr>
      </w:pPr>
      <w:r>
        <w:rPr>
          <w:rFonts w:hint="eastAsia" w:ascii="宋体" w:hAnsi="宋体" w:eastAsia="宋体" w:cs="宋体"/>
          <w:color w:val="auto"/>
          <w:sz w:val="24"/>
          <w:szCs w:val="24"/>
          <w:highlight w:val="none"/>
        </w:rPr>
        <w:t>C类评标办法适用于采用“工程总承包+”发包方式的招标项目，即招标范围包含投融资或</w:t>
      </w:r>
      <w:r>
        <w:rPr>
          <w:rFonts w:hint="eastAsia" w:ascii="宋体" w:hAnsi="宋体" w:eastAsia="宋体" w:cs="宋体"/>
          <w:color w:val="auto"/>
          <w:sz w:val="24"/>
          <w:szCs w:val="24"/>
          <w:highlight w:val="none"/>
          <w:lang w:eastAsia="zh-CN"/>
        </w:rPr>
        <w:t>运营</w:t>
      </w:r>
      <w:r>
        <w:rPr>
          <w:rFonts w:hint="eastAsia" w:ascii="宋体" w:hAnsi="宋体" w:eastAsia="宋体" w:cs="宋体"/>
          <w:color w:val="auto"/>
          <w:sz w:val="24"/>
          <w:szCs w:val="24"/>
          <w:highlight w:val="none"/>
        </w:rPr>
        <w:t>等内容的工程总承包项目。</w:t>
      </w:r>
    </w:p>
    <w:p>
      <w:pPr>
        <w:spacing w:line="360" w:lineRule="auto"/>
        <w:jc w:val="center"/>
        <w:rPr>
          <w:rFonts w:cs="Times New Roman"/>
          <w:color w:val="auto"/>
          <w:sz w:val="24"/>
          <w:szCs w:val="24"/>
          <w:highlight w:val="none"/>
        </w:rPr>
      </w:pPr>
      <w:r>
        <w:rPr>
          <w:rFonts w:cs="Times New Roman"/>
          <w:color w:val="auto"/>
          <w:sz w:val="24"/>
          <w:szCs w:val="24"/>
          <w:highlight w:val="none"/>
        </w:rPr>
        <w:br w:type="page"/>
      </w:r>
      <w:bookmarkEnd w:id="769"/>
      <w:bookmarkEnd w:id="770"/>
      <w:bookmarkEnd w:id="771"/>
      <w:bookmarkEnd w:id="772"/>
      <w:bookmarkEnd w:id="773"/>
      <w:bookmarkEnd w:id="783"/>
      <w:bookmarkStart w:id="784" w:name="_Toc4010"/>
      <w:bookmarkStart w:id="785" w:name="_Toc169206738"/>
      <w:bookmarkStart w:id="786" w:name="_Toc169258444"/>
    </w:p>
    <w:p>
      <w:pPr>
        <w:spacing w:line="360" w:lineRule="auto"/>
        <w:jc w:val="center"/>
        <w:rPr>
          <w:rFonts w:cs="Times New Roman"/>
          <w:color w:val="auto"/>
          <w:sz w:val="24"/>
          <w:szCs w:val="24"/>
          <w:highlight w:val="none"/>
        </w:rPr>
      </w:pPr>
    </w:p>
    <w:p>
      <w:pPr>
        <w:spacing w:line="360" w:lineRule="auto"/>
        <w:jc w:val="center"/>
        <w:rPr>
          <w:rFonts w:cs="Times New Roman"/>
          <w:color w:val="auto"/>
          <w:sz w:val="24"/>
          <w:szCs w:val="24"/>
          <w:highlight w:val="none"/>
        </w:rPr>
      </w:pPr>
    </w:p>
    <w:p>
      <w:pPr>
        <w:spacing w:line="360" w:lineRule="auto"/>
        <w:jc w:val="center"/>
        <w:rPr>
          <w:rFonts w:cs="Times New Roman"/>
          <w:color w:val="auto"/>
          <w:sz w:val="24"/>
          <w:szCs w:val="24"/>
          <w:highlight w:val="none"/>
        </w:rPr>
      </w:pPr>
    </w:p>
    <w:p>
      <w:pPr>
        <w:spacing w:line="360" w:lineRule="auto"/>
        <w:jc w:val="center"/>
        <w:rPr>
          <w:rFonts w:cs="Times New Roman"/>
          <w:color w:val="auto"/>
          <w:sz w:val="24"/>
          <w:szCs w:val="24"/>
          <w:highlight w:val="none"/>
        </w:rPr>
      </w:pPr>
    </w:p>
    <w:p>
      <w:pPr>
        <w:spacing w:line="360" w:lineRule="auto"/>
        <w:jc w:val="center"/>
        <w:rPr>
          <w:rFonts w:cs="Times New Roman"/>
          <w:color w:val="auto"/>
          <w:sz w:val="24"/>
          <w:szCs w:val="24"/>
          <w:highlight w:val="none"/>
        </w:rPr>
      </w:pPr>
    </w:p>
    <w:p>
      <w:pPr>
        <w:spacing w:line="360" w:lineRule="auto"/>
        <w:jc w:val="center"/>
        <w:rPr>
          <w:rFonts w:cs="Times New Roman"/>
          <w:color w:val="auto"/>
          <w:sz w:val="24"/>
          <w:szCs w:val="24"/>
          <w:highlight w:val="none"/>
        </w:rPr>
      </w:pPr>
    </w:p>
    <w:p>
      <w:pPr>
        <w:pStyle w:val="5"/>
        <w:spacing w:before="480" w:after="120" w:line="720" w:lineRule="auto"/>
        <w:jc w:val="center"/>
        <w:rPr>
          <w:color w:val="auto"/>
          <w:highlight w:val="none"/>
        </w:rPr>
      </w:pPr>
      <w:bookmarkStart w:id="787" w:name="_Toc1527032500"/>
      <w:bookmarkStart w:id="788" w:name="_Toc879248212"/>
      <w:bookmarkStart w:id="789" w:name="_Toc355217979"/>
      <w:bookmarkStart w:id="790" w:name="_Toc23609"/>
      <w:bookmarkStart w:id="791" w:name="_Toc906296969"/>
      <w:bookmarkStart w:id="792" w:name="_Toc1474062766"/>
      <w:bookmarkStart w:id="793" w:name="_Toc175264961"/>
      <w:r>
        <w:rPr>
          <w:color w:val="auto"/>
          <w:highlight w:val="none"/>
        </w:rPr>
        <w:t>第一节 评标办法前附表</w:t>
      </w:r>
      <w:bookmarkEnd w:id="784"/>
      <w:bookmarkEnd w:id="785"/>
      <w:bookmarkEnd w:id="786"/>
      <w:bookmarkEnd w:id="787"/>
      <w:bookmarkEnd w:id="788"/>
      <w:bookmarkEnd w:id="789"/>
      <w:bookmarkEnd w:id="790"/>
      <w:bookmarkEnd w:id="791"/>
      <w:bookmarkEnd w:id="792"/>
      <w:bookmarkEnd w:id="793"/>
    </w:p>
    <w:p>
      <w:pPr>
        <w:jc w:val="center"/>
        <w:outlineLvl w:val="1"/>
        <w:rPr>
          <w:rFonts w:hint="eastAsia" w:ascii="宋体" w:hAnsi="宋体" w:eastAsia="宋体" w:cs="宋体"/>
          <w:b/>
          <w:color w:val="auto"/>
          <w:sz w:val="32"/>
          <w:szCs w:val="32"/>
          <w:highlight w:val="none"/>
        </w:rPr>
      </w:pPr>
      <w:bookmarkStart w:id="794" w:name="_Toc21578"/>
      <w:bookmarkStart w:id="795" w:name="_Toc169206739"/>
      <w:bookmarkStart w:id="796" w:name="_Toc169258445"/>
      <w:r>
        <w:rPr>
          <w:rFonts w:cs="Times New Roman"/>
          <w:b/>
          <w:color w:val="auto"/>
          <w:sz w:val="32"/>
          <w:szCs w:val="32"/>
          <w:highlight w:val="none"/>
        </w:rPr>
        <w:br w:type="page"/>
      </w:r>
      <w:bookmarkStart w:id="797" w:name="_Toc1819873662"/>
      <w:bookmarkStart w:id="798" w:name="_Toc354088591"/>
      <w:bookmarkStart w:id="799" w:name="_Toc849093616"/>
      <w:bookmarkStart w:id="800" w:name="_Toc175264962"/>
      <w:bookmarkStart w:id="801" w:name="_Toc1929404274"/>
      <w:bookmarkStart w:id="802" w:name="_Toc10226"/>
      <w:bookmarkStart w:id="803" w:name="_Toc1096757981"/>
      <w:r>
        <w:rPr>
          <w:rFonts w:hint="eastAsia" w:ascii="宋体" w:hAnsi="宋体" w:eastAsia="宋体" w:cs="宋体"/>
          <w:b/>
          <w:color w:val="auto"/>
          <w:sz w:val="32"/>
          <w:szCs w:val="32"/>
          <w:highlight w:val="none"/>
        </w:rPr>
        <w:t>评标办法前附表（A类）</w:t>
      </w:r>
      <w:bookmarkEnd w:id="794"/>
      <w:bookmarkEnd w:id="795"/>
      <w:bookmarkEnd w:id="796"/>
      <w:bookmarkEnd w:id="797"/>
      <w:bookmarkEnd w:id="798"/>
      <w:bookmarkEnd w:id="799"/>
      <w:bookmarkEnd w:id="800"/>
      <w:bookmarkEnd w:id="801"/>
      <w:bookmarkEnd w:id="802"/>
      <w:bookmarkEnd w:id="803"/>
    </w:p>
    <w:p>
      <w:pPr>
        <w:jc w:val="center"/>
        <w:rPr>
          <w:rFonts w:cs="Times New Roman"/>
          <w:color w:val="auto"/>
          <w:highlight w:val="none"/>
        </w:rPr>
      </w:pPr>
    </w:p>
    <w:tbl>
      <w:tblPr>
        <w:tblStyle w:val="40"/>
        <w:tblW w:w="100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1353"/>
        <w:gridCol w:w="1356"/>
        <w:gridCol w:w="2046"/>
        <w:gridCol w:w="748"/>
        <w:gridCol w:w="590"/>
        <w:gridCol w:w="1033"/>
        <w:gridCol w:w="668"/>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09"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53"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356"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与营业执照、资质证书、安全生产许可证上的单位名称一致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bookmarkStart w:id="804" w:name="OLE_LINK102" w:colFirst="3" w:colLast="4"/>
          </w:p>
        </w:tc>
        <w:tc>
          <w:tcPr>
            <w:tcW w:w="1353"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签字盖章</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w:t>
            </w:r>
            <w:r>
              <w:rPr>
                <w:rFonts w:hint="eastAsia" w:ascii="宋体" w:hAnsi="宋体" w:eastAsia="宋体" w:cs="宋体"/>
                <w:color w:val="auto"/>
                <w:sz w:val="21"/>
                <w:szCs w:val="21"/>
                <w:highlight w:val="none"/>
              </w:rPr>
              <w:t>第八章“投标文件格式”所规定</w:t>
            </w:r>
            <w:r>
              <w:rPr>
                <w:rFonts w:hint="eastAsia" w:ascii="宋体" w:hAnsi="宋体" w:eastAsia="宋体" w:cs="宋体"/>
                <w:color w:val="auto"/>
                <w:sz w:val="21"/>
                <w:szCs w:val="21"/>
                <w:highlight w:val="none"/>
                <w:lang w:val="en-US" w:eastAsia="zh-CN"/>
              </w:rPr>
              <w:t>盖章、签字</w:t>
            </w:r>
          </w:p>
        </w:tc>
      </w:tr>
      <w:bookmarkEnd w:id="804"/>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完整提供</w:t>
            </w:r>
            <w:bookmarkStart w:id="805" w:name="OLE_LINK101"/>
            <w:r>
              <w:rPr>
                <w:rFonts w:hint="eastAsia" w:ascii="宋体" w:hAnsi="宋体" w:eastAsia="宋体" w:cs="宋体"/>
                <w:color w:val="auto"/>
                <w:sz w:val="21"/>
                <w:szCs w:val="21"/>
                <w:highlight w:val="none"/>
              </w:rPr>
              <w:t>第八章“投标文件格式”所规定</w:t>
            </w:r>
            <w:bookmarkEnd w:id="805"/>
            <w:r>
              <w:rPr>
                <w:rFonts w:hint="eastAsia" w:ascii="宋体" w:hAnsi="宋体" w:eastAsia="宋体" w:cs="宋体"/>
                <w:color w:val="auto"/>
                <w:sz w:val="21"/>
                <w:szCs w:val="21"/>
                <w:highlight w:val="none"/>
              </w:rPr>
              <w:t>的全部资料，且相关内容保持一致（招标文件另有规定的除外）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53"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356"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投标人营业执照</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具备合格有效的营业执照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投标人资质要求</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类似工程业绩</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工程总承包项目负责人 </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设计项目负责人</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施工项目负责人</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（如有）</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符合第二章“投标人须知”第1.4.1条款中实质性内容的规定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项目管理机构及人员</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其他资格要求</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1.4.3</w:t>
            </w:r>
            <w:r>
              <w:rPr>
                <w:rFonts w:hint="eastAsia" w:ascii="宋体" w:hAnsi="宋体" w:eastAsia="宋体" w:cs="宋体"/>
                <w:color w:val="auto"/>
                <w:sz w:val="21"/>
                <w:szCs w:val="21"/>
                <w:highlight w:val="none"/>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联合体投标人</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符合第二章“投标人须知”第1.4.2</w:t>
            </w:r>
            <w:r>
              <w:rPr>
                <w:rFonts w:hint="eastAsia" w:ascii="宋体" w:hAnsi="宋体" w:eastAsia="宋体" w:cs="宋体"/>
                <w:color w:val="auto"/>
                <w:sz w:val="21"/>
                <w:szCs w:val="21"/>
                <w:highlight w:val="none"/>
                <w:lang w:val="en-US" w:eastAsia="zh-CN"/>
              </w:rPr>
              <w:t>条款</w:t>
            </w:r>
            <w:r>
              <w:rPr>
                <w:rFonts w:hint="eastAsia" w:ascii="宋体" w:hAnsi="宋体" w:eastAsia="宋体" w:cs="宋体"/>
                <w:color w:val="auto"/>
                <w:sz w:val="21"/>
                <w:szCs w:val="21"/>
                <w:highlight w:val="none"/>
              </w:rPr>
              <w:t>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53"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356"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符合第二章“投标人须知”第3.2.1、3.2.3、3.2.4条款和第三章第二节“评标办法和标准”第3.2.2条款中实质性内容的规定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符合第二章“投标人须知”第1.3.2条款中实质性内容的规定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符合第二章“投标人须知”第1.3.3条款中实质性内容的规定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符合第二章“投标人须知”第1.3.4条款中实质性内容的规定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符合第二章“投标人须知”第3.3.1条款中实质性内容的规定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符合第二章“投标人须知”第3.4.1、3.4.2条款中实质性内容的规定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符合第二章“投标人须知”第1.12条款中实质性内容的规定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投标文件编制与加密</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符合第二章“投标人须知”第3.6条款中实质性内容的规定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投标文件的递交</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符合第二章“投标人须知”第4.1.2、4.1.3条款中实质性内容的规定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投标文件的解密</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符合第二章“投标人须知”第5.2条款中实质性内容的规定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投标人对投标文件进行澄清、说明或者补正</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符合第二章“投标人须知”第6.3.2.6条款中实质性内容的规定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投标文件软硬件信息不得存在的情形</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投标文件记录的计算机硬件信息中,存在一条及以上的计算机的网卡 MAC 地址、CPU 序列号、数据存储设备序列号空值的情形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6" w:type="dxa"/>
            <w:vMerge w:val="continue"/>
            <w:tcBorders>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p>
        </w:tc>
        <w:tc>
          <w:tcPr>
            <w:tcW w:w="1356" w:type="dxa"/>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4599"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06" w:type="dxa"/>
            <w:noWrap w:val="0"/>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53" w:type="dxa"/>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条款号</w:t>
            </w:r>
          </w:p>
        </w:tc>
        <w:tc>
          <w:tcPr>
            <w:tcW w:w="1356" w:type="dxa"/>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条款内容</w:t>
            </w:r>
          </w:p>
        </w:tc>
        <w:tc>
          <w:tcPr>
            <w:tcW w:w="6645" w:type="dxa"/>
            <w:gridSpan w:val="6"/>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706" w:type="dxa"/>
            <w:noWrap w:val="0"/>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53" w:type="dxa"/>
            <w:noWrap w:val="0"/>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356" w:type="dxa"/>
            <w:noWrap w:val="0"/>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工程总承包部分分值构成（总分100分）</w:t>
            </w:r>
          </w:p>
        </w:tc>
        <w:tc>
          <w:tcPr>
            <w:tcW w:w="6645" w:type="dxa"/>
            <w:gridSpan w:val="6"/>
            <w:noWrap w:val="0"/>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b/>
                <w:bCs/>
                <w:color w:val="auto"/>
                <w:sz w:val="21"/>
                <w:szCs w:val="21"/>
                <w:highlight w:val="none"/>
              </w:rPr>
              <w:t>适用于应用企业信用分的项目</w:t>
            </w:r>
            <w:r>
              <w:rPr>
                <w:rFonts w:hint="eastAsia" w:ascii="宋体" w:hAnsi="宋体" w:eastAsia="宋体" w:cs="宋体"/>
                <w:b/>
                <w:bCs/>
                <w:color w:val="auto"/>
                <w:sz w:val="21"/>
                <w:szCs w:val="21"/>
                <w:highlight w:val="none"/>
                <w:lang w:eastAsia="zh-CN"/>
              </w:rPr>
              <w:t>：</w:t>
            </w:r>
          </w:p>
          <w:p>
            <w:pPr>
              <w:pStyle w:val="35"/>
              <w:keepNext w:val="0"/>
              <w:keepLines w:val="0"/>
              <w:pageBreakBefore w:val="0"/>
              <w:kinsoku/>
              <w:wordWrap/>
              <w:overflowPunct/>
              <w:topLinePunct w:val="0"/>
              <w:autoSpaceDE/>
              <w:autoSpaceDN/>
              <w:bidi w:val="0"/>
              <w:spacing w:beforeAutospacing="0" w:afterAutospacing="0" w:line="360" w:lineRule="exact"/>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投标报价：</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val="en-US" w:eastAsia="zh-CN"/>
              </w:rPr>
              <w:t>68</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val="en-US" w:eastAsia="zh-CN"/>
              </w:rPr>
              <w:t>84</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分</w:t>
            </w:r>
          </w:p>
          <w:p>
            <w:pPr>
              <w:pStyle w:val="35"/>
              <w:keepNext w:val="0"/>
              <w:keepLines w:val="0"/>
              <w:pageBreakBefore w:val="0"/>
              <w:kinsoku/>
              <w:wordWrap/>
              <w:overflowPunct/>
              <w:topLinePunct w:val="0"/>
              <w:autoSpaceDE/>
              <w:autoSpaceDN/>
              <w:bidi w:val="0"/>
              <w:spacing w:beforeAutospacing="0" w:afterAutospacing="0" w:line="360" w:lineRule="exact"/>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承包人建议书：</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（0-5）</w:t>
            </w:r>
            <w:r>
              <w:rPr>
                <w:rFonts w:hint="eastAsia" w:ascii="宋体" w:hAnsi="宋体" w:eastAsia="宋体" w:cs="宋体"/>
                <w:color w:val="auto"/>
                <w:kern w:val="2"/>
                <w:sz w:val="21"/>
                <w:szCs w:val="21"/>
                <w:highlight w:val="none"/>
              </w:rPr>
              <w:t>分</w:t>
            </w:r>
          </w:p>
          <w:p>
            <w:pPr>
              <w:pStyle w:val="35"/>
              <w:keepNext w:val="0"/>
              <w:keepLines w:val="0"/>
              <w:pageBreakBefore w:val="0"/>
              <w:kinsoku/>
              <w:wordWrap/>
              <w:overflowPunct/>
              <w:topLinePunct w:val="0"/>
              <w:autoSpaceDE/>
              <w:autoSpaceDN/>
              <w:bidi w:val="0"/>
              <w:spacing w:beforeAutospacing="0" w:afterAutospacing="0" w:line="360" w:lineRule="exact"/>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承包人实施方案：</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（0-5）</w:t>
            </w:r>
            <w:r>
              <w:rPr>
                <w:rFonts w:hint="eastAsia" w:ascii="宋体" w:hAnsi="宋体" w:eastAsia="宋体" w:cs="宋体"/>
                <w:color w:val="auto"/>
                <w:kern w:val="2"/>
                <w:sz w:val="21"/>
                <w:szCs w:val="21"/>
                <w:highlight w:val="none"/>
              </w:rPr>
              <w:t>分</w:t>
            </w:r>
          </w:p>
          <w:p>
            <w:pPr>
              <w:pStyle w:val="35"/>
              <w:keepNext w:val="0"/>
              <w:keepLines w:val="0"/>
              <w:pageBreakBefore w:val="0"/>
              <w:kinsoku/>
              <w:wordWrap/>
              <w:overflowPunct/>
              <w:topLinePunct w:val="0"/>
              <w:autoSpaceDE/>
              <w:autoSpaceDN/>
              <w:bidi w:val="0"/>
              <w:spacing w:beforeAutospacing="0" w:afterAutospacing="0" w:line="360" w:lineRule="exact"/>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工程业绩：</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val="en-US" w:eastAsia="zh-CN"/>
              </w:rPr>
              <w:t>5</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val="en-US" w:eastAsia="zh-CN"/>
              </w:rPr>
              <w:t>7</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分</w:t>
            </w:r>
          </w:p>
          <w:p>
            <w:pPr>
              <w:pStyle w:val="35"/>
              <w:keepNext w:val="0"/>
              <w:keepLines w:val="0"/>
              <w:pageBreakBefore w:val="0"/>
              <w:kinsoku/>
              <w:wordWrap/>
              <w:overflowPunct/>
              <w:topLinePunct w:val="0"/>
              <w:autoSpaceDE/>
              <w:autoSpaceDN/>
              <w:bidi w:val="0"/>
              <w:spacing w:beforeAutospacing="0" w:afterAutospacing="0" w:line="360" w:lineRule="exact"/>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    信：</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（1</w:t>
            </w:r>
            <w:r>
              <w:rPr>
                <w:rFonts w:hint="eastAsia" w:ascii="宋体" w:hAnsi="宋体" w:eastAsia="宋体" w:cs="宋体"/>
                <w:color w:val="auto"/>
                <w:kern w:val="2"/>
                <w:sz w:val="21"/>
                <w:szCs w:val="21"/>
                <w:highlight w:val="none"/>
                <w:u w:val="single"/>
                <w:lang w:eastAsia="zh-CN"/>
              </w:rPr>
              <w:t>1</w:t>
            </w:r>
            <w:r>
              <w:rPr>
                <w:rFonts w:hint="eastAsia" w:ascii="宋体" w:hAnsi="宋体" w:eastAsia="宋体" w:cs="宋体"/>
                <w:color w:val="auto"/>
                <w:kern w:val="2"/>
                <w:sz w:val="21"/>
                <w:szCs w:val="21"/>
                <w:highlight w:val="none"/>
                <w:u w:val="single"/>
              </w:rPr>
              <w:t>-15）</w:t>
            </w:r>
            <w:r>
              <w:rPr>
                <w:rFonts w:hint="eastAsia" w:ascii="宋体" w:hAnsi="宋体" w:eastAsia="宋体" w:cs="宋体"/>
                <w:color w:val="auto"/>
                <w:kern w:val="2"/>
                <w:sz w:val="21"/>
                <w:szCs w:val="21"/>
                <w:highlight w:val="none"/>
                <w:u w:val="none"/>
              </w:rPr>
              <w:t>分</w:t>
            </w:r>
          </w:p>
          <w:p>
            <w:pPr>
              <w:pStyle w:val="35"/>
              <w:keepNext w:val="0"/>
              <w:keepLines w:val="0"/>
              <w:pageBreakBefore w:val="0"/>
              <w:kinsoku/>
              <w:wordWrap/>
              <w:overflowPunct/>
              <w:topLinePunct w:val="0"/>
              <w:autoSpaceDE/>
              <w:autoSpaceDN/>
              <w:bidi w:val="0"/>
              <w:spacing w:beforeAutospacing="0" w:afterAutospacing="0" w:line="360" w:lineRule="exact"/>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    计：</w:t>
            </w:r>
            <w:r>
              <w:rPr>
                <w:rFonts w:hint="eastAsia" w:ascii="宋体" w:hAnsi="宋体" w:eastAsia="宋体" w:cs="宋体"/>
                <w:color w:val="auto"/>
                <w:kern w:val="2"/>
                <w:sz w:val="21"/>
                <w:szCs w:val="21"/>
                <w:highlight w:val="none"/>
                <w:u w:val="single"/>
              </w:rPr>
              <w:t xml:space="preserve"> 100 </w:t>
            </w:r>
            <w:r>
              <w:rPr>
                <w:rFonts w:hint="eastAsia" w:ascii="宋体" w:hAnsi="宋体" w:eastAsia="宋体" w:cs="宋体"/>
                <w:color w:val="auto"/>
                <w:kern w:val="2"/>
                <w:sz w:val="21"/>
                <w:szCs w:val="21"/>
                <w:highlight w:val="none"/>
              </w:rPr>
              <w:t>分</w:t>
            </w:r>
          </w:p>
          <w:p>
            <w:pPr>
              <w:pStyle w:val="35"/>
              <w:keepNext w:val="0"/>
              <w:keepLines w:val="0"/>
              <w:pageBreakBefore w:val="0"/>
              <w:kinsoku/>
              <w:wordWrap/>
              <w:overflowPunct/>
              <w:topLinePunct w:val="0"/>
              <w:autoSpaceDE/>
              <w:autoSpaceDN/>
              <w:bidi w:val="0"/>
              <w:spacing w:beforeAutospacing="0" w:afterAutospacing="0" w:line="360" w:lineRule="exact"/>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注：技术文件采用合格制评审的，承包人建议书、承包人实施方案的分值均按0分设置。</w:t>
            </w:r>
          </w:p>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p>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b/>
                <w:bCs/>
                <w:color w:val="auto"/>
                <w:sz w:val="21"/>
                <w:szCs w:val="21"/>
                <w:highlight w:val="none"/>
              </w:rPr>
              <w:t>适用于未应用企业信用分的项目</w:t>
            </w:r>
            <w:r>
              <w:rPr>
                <w:rFonts w:hint="eastAsia" w:ascii="宋体" w:hAnsi="宋体" w:eastAsia="宋体" w:cs="宋体"/>
                <w:b/>
                <w:bCs/>
                <w:color w:val="auto"/>
                <w:sz w:val="21"/>
                <w:szCs w:val="21"/>
                <w:highlight w:val="none"/>
                <w:lang w:eastAsia="zh-CN"/>
              </w:rPr>
              <w:t>：</w:t>
            </w:r>
          </w:p>
          <w:p>
            <w:pPr>
              <w:pStyle w:val="35"/>
              <w:keepNext w:val="0"/>
              <w:keepLines w:val="0"/>
              <w:pageBreakBefore w:val="0"/>
              <w:kinsoku/>
              <w:wordWrap/>
              <w:overflowPunct/>
              <w:topLinePunct w:val="0"/>
              <w:autoSpaceDE/>
              <w:autoSpaceDN/>
              <w:bidi w:val="0"/>
              <w:spacing w:beforeAutospacing="0" w:afterAutospacing="0" w:line="360" w:lineRule="exact"/>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投标报价：</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val="en-US" w:eastAsia="zh-CN"/>
              </w:rPr>
              <w:t>78</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val="en-US" w:eastAsia="zh-CN"/>
              </w:rPr>
              <w:t>94</w:t>
            </w:r>
            <w:r>
              <w:rPr>
                <w:rFonts w:hint="eastAsia" w:ascii="宋体" w:hAnsi="宋体" w:eastAsia="宋体" w:cs="宋体"/>
                <w:color w:val="auto"/>
                <w:kern w:val="2"/>
                <w:sz w:val="21"/>
                <w:szCs w:val="21"/>
                <w:highlight w:val="none"/>
                <w:u w:val="single"/>
              </w:rPr>
              <w:t>）分</w:t>
            </w:r>
          </w:p>
          <w:p>
            <w:pPr>
              <w:pStyle w:val="35"/>
              <w:keepNext w:val="0"/>
              <w:keepLines w:val="0"/>
              <w:pageBreakBefore w:val="0"/>
              <w:kinsoku/>
              <w:wordWrap/>
              <w:overflowPunct/>
              <w:topLinePunct w:val="0"/>
              <w:autoSpaceDE/>
              <w:autoSpaceDN/>
              <w:bidi w:val="0"/>
              <w:spacing w:beforeAutospacing="0" w:afterAutospacing="0" w:line="360" w:lineRule="exact"/>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承包人建议书：</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（0-5）</w:t>
            </w:r>
            <w:r>
              <w:rPr>
                <w:rFonts w:hint="eastAsia" w:ascii="宋体" w:hAnsi="宋体" w:eastAsia="宋体" w:cs="宋体"/>
                <w:color w:val="auto"/>
                <w:kern w:val="2"/>
                <w:sz w:val="21"/>
                <w:szCs w:val="21"/>
                <w:highlight w:val="none"/>
              </w:rPr>
              <w:t>分</w:t>
            </w:r>
          </w:p>
          <w:p>
            <w:pPr>
              <w:pStyle w:val="35"/>
              <w:keepNext w:val="0"/>
              <w:keepLines w:val="0"/>
              <w:pageBreakBefore w:val="0"/>
              <w:kinsoku/>
              <w:wordWrap/>
              <w:overflowPunct/>
              <w:topLinePunct w:val="0"/>
              <w:autoSpaceDE/>
              <w:autoSpaceDN/>
              <w:bidi w:val="0"/>
              <w:spacing w:beforeAutospacing="0" w:afterAutospacing="0" w:line="360" w:lineRule="exact"/>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承包人实施方案：</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（0-5）</w:t>
            </w:r>
            <w:r>
              <w:rPr>
                <w:rFonts w:hint="eastAsia" w:ascii="宋体" w:hAnsi="宋体" w:eastAsia="宋体" w:cs="宋体"/>
                <w:color w:val="auto"/>
                <w:kern w:val="2"/>
                <w:sz w:val="21"/>
                <w:szCs w:val="21"/>
                <w:highlight w:val="none"/>
              </w:rPr>
              <w:t>分</w:t>
            </w:r>
          </w:p>
          <w:p>
            <w:pPr>
              <w:pStyle w:val="35"/>
              <w:keepNext w:val="0"/>
              <w:keepLines w:val="0"/>
              <w:pageBreakBefore w:val="0"/>
              <w:kinsoku/>
              <w:wordWrap/>
              <w:overflowPunct/>
              <w:topLinePunct w:val="0"/>
              <w:autoSpaceDE/>
              <w:autoSpaceDN/>
              <w:bidi w:val="0"/>
              <w:spacing w:beforeAutospacing="0" w:afterAutospacing="0" w:line="360" w:lineRule="exact"/>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工程业绩：</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val="en-US" w:eastAsia="zh-CN"/>
              </w:rPr>
              <w:t>5</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val="en-US" w:eastAsia="zh-CN"/>
              </w:rPr>
              <w:t>7</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分</w:t>
            </w:r>
          </w:p>
          <w:p>
            <w:pPr>
              <w:pStyle w:val="35"/>
              <w:keepNext w:val="0"/>
              <w:keepLines w:val="0"/>
              <w:pageBreakBefore w:val="0"/>
              <w:kinsoku/>
              <w:wordWrap/>
              <w:overflowPunct/>
              <w:topLinePunct w:val="0"/>
              <w:autoSpaceDE/>
              <w:autoSpaceDN/>
              <w:bidi w:val="0"/>
              <w:spacing w:beforeAutospacing="0" w:afterAutospacing="0" w:line="360" w:lineRule="exact"/>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    信：</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eastAsia="zh-CN"/>
              </w:rPr>
              <w:t>1</w:t>
            </w:r>
            <w:r>
              <w:rPr>
                <w:rFonts w:hint="eastAsia" w:ascii="宋体" w:hAnsi="宋体" w:eastAsia="宋体" w:cs="宋体"/>
                <w:color w:val="auto"/>
                <w:kern w:val="2"/>
                <w:sz w:val="21"/>
                <w:szCs w:val="21"/>
                <w:highlight w:val="none"/>
                <w:u w:val="single"/>
              </w:rPr>
              <w:t>-5）</w:t>
            </w:r>
            <w:r>
              <w:rPr>
                <w:rFonts w:hint="eastAsia" w:ascii="宋体" w:hAnsi="宋体" w:eastAsia="宋体" w:cs="宋体"/>
                <w:color w:val="auto"/>
                <w:kern w:val="2"/>
                <w:sz w:val="21"/>
                <w:szCs w:val="21"/>
                <w:highlight w:val="none"/>
              </w:rPr>
              <w:t>分</w:t>
            </w:r>
          </w:p>
          <w:p>
            <w:pPr>
              <w:pStyle w:val="35"/>
              <w:keepNext w:val="0"/>
              <w:keepLines w:val="0"/>
              <w:pageBreakBefore w:val="0"/>
              <w:kinsoku/>
              <w:wordWrap/>
              <w:overflowPunct/>
              <w:topLinePunct w:val="0"/>
              <w:autoSpaceDE/>
              <w:autoSpaceDN/>
              <w:bidi w:val="0"/>
              <w:spacing w:beforeAutospacing="0" w:afterAutospacing="0" w:line="360" w:lineRule="exact"/>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    计：</w:t>
            </w:r>
            <w:r>
              <w:rPr>
                <w:rFonts w:hint="eastAsia" w:ascii="宋体" w:hAnsi="宋体" w:eastAsia="宋体" w:cs="宋体"/>
                <w:color w:val="auto"/>
                <w:kern w:val="2"/>
                <w:sz w:val="21"/>
                <w:szCs w:val="21"/>
                <w:highlight w:val="none"/>
                <w:u w:val="single"/>
              </w:rPr>
              <w:t xml:space="preserve"> 100 </w:t>
            </w:r>
            <w:r>
              <w:rPr>
                <w:rFonts w:hint="eastAsia" w:ascii="宋体" w:hAnsi="宋体" w:eastAsia="宋体" w:cs="宋体"/>
                <w:color w:val="auto"/>
                <w:kern w:val="2"/>
                <w:sz w:val="21"/>
                <w:szCs w:val="21"/>
                <w:highlight w:val="none"/>
              </w:rPr>
              <w:t>分</w:t>
            </w:r>
          </w:p>
          <w:p>
            <w:pPr>
              <w:pStyle w:val="35"/>
              <w:keepNext w:val="0"/>
              <w:keepLines w:val="0"/>
              <w:pageBreakBefore w:val="0"/>
              <w:kinsoku/>
              <w:wordWrap/>
              <w:overflowPunct/>
              <w:topLinePunct w:val="0"/>
              <w:autoSpaceDE/>
              <w:autoSpaceDN/>
              <w:bidi w:val="0"/>
              <w:spacing w:beforeAutospacing="0" w:afterAutospacing="0" w:line="360" w:lineRule="exact"/>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注：技术文件采用合格制评审的，承包人建议书、承包人实施方案的分值均按0分设置。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9" w:hRule="atLeast"/>
          <w:jc w:val="center"/>
        </w:trPr>
        <w:tc>
          <w:tcPr>
            <w:tcW w:w="706" w:type="dxa"/>
            <w:noWrap w:val="0"/>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53"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356"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工程总承包部分评标基准价计算方法</w:t>
            </w:r>
          </w:p>
        </w:tc>
        <w:tc>
          <w:tcPr>
            <w:tcW w:w="6645" w:type="dxa"/>
            <w:gridSpan w:val="6"/>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A=（最高投标限价-暂定金额-</w:t>
            </w:r>
            <w:r>
              <w:rPr>
                <w:rFonts w:hint="eastAsia" w:ascii="宋体" w:hAnsi="宋体" w:eastAsia="宋体" w:cs="宋体"/>
                <w:color w:val="auto"/>
                <w:sz w:val="21"/>
                <w:szCs w:val="21"/>
                <w:highlight w:val="none"/>
                <w:lang w:eastAsia="zh-CN"/>
              </w:rPr>
              <w:t>勘察费（如有）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设计费-预备费）×（1-K）+暂定金额+</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rPr>
              <w:t>费</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+设计费+预备费。其中：</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1．A为评标基准价（以“元”为单位，保留两位小数，小数点后第三位四舍五入，第四位及以后不计）。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2．本招标项目</w:t>
            </w:r>
            <w:r>
              <w:rPr>
                <w:rFonts w:hint="eastAsia" w:ascii="宋体" w:hAnsi="宋体" w:eastAsia="宋体" w:cs="宋体"/>
                <w:color w:val="auto"/>
                <w:kern w:val="0"/>
                <w:sz w:val="21"/>
                <w:szCs w:val="21"/>
                <w:highlight w:val="none"/>
              </w:rPr>
              <w:t>K</w:t>
            </w:r>
            <w:r>
              <w:rPr>
                <w:rFonts w:hint="eastAsia" w:ascii="宋体" w:hAnsi="宋体" w:eastAsia="宋体" w:cs="宋体"/>
                <w:color w:val="auto"/>
                <w:sz w:val="21"/>
                <w:szCs w:val="21"/>
                <w:highlight w:val="none"/>
              </w:rPr>
              <w:t>的取值区间为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a</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u w:val="single"/>
              </w:rPr>
              <w:t>（b-0.01）</w:t>
            </w:r>
            <w:r>
              <w:rPr>
                <w:rFonts w:hint="eastAsia" w:ascii="宋体" w:hAnsi="宋体" w:eastAsia="宋体" w:cs="宋体"/>
                <w:color w:val="auto"/>
                <w:sz w:val="21"/>
                <w:szCs w:val="21"/>
                <w:highlight w:val="none"/>
              </w:rPr>
              <w:t>%（含），按百分数表示的K值小数点后保留2位。</w:t>
            </w:r>
            <w:r>
              <w:rPr>
                <w:rFonts w:hint="eastAsia" w:ascii="宋体" w:hAnsi="宋体" w:eastAsia="宋体" w:cs="宋体"/>
                <w:color w:val="auto"/>
                <w:kern w:val="0"/>
                <w:sz w:val="21"/>
                <w:szCs w:val="21"/>
                <w:highlight w:val="none"/>
              </w:rPr>
              <w:t>K</w:t>
            </w:r>
            <w:r>
              <w:rPr>
                <w:rFonts w:hint="eastAsia" w:ascii="宋体" w:hAnsi="宋体" w:eastAsia="宋体" w:cs="宋体"/>
                <w:color w:val="auto"/>
                <w:sz w:val="21"/>
                <w:szCs w:val="21"/>
                <w:highlight w:val="none"/>
              </w:rPr>
              <w:t>值在评标委员会完成初步评审、承包人建议书、承包人实施方案、工程业绩、资信评审后，由招标人代表当众从K值的范围中随机抽取一个作为本工程的K值。K值分三次抽取，首先抽取整数位，其次抽取小数点后第一位，最后抽取小数点后第二位。</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注：a、b应为整数，由招标人按我省有关规定填入。</w:t>
            </w:r>
          </w:p>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．暂定金额：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rPr>
              <w:t>费</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设计费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rPr>
              <w:t>其中含BIM费用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招标项目明确应用BIM技术的，应当列明BIM费用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rPr>
              <w:t>，预备费：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注：暂定金额</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rPr>
              <w:t>费</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设计费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rPr>
              <w:t>预备费</w:t>
            </w:r>
            <w:r>
              <w:rPr>
                <w:rFonts w:hint="eastAsia" w:ascii="宋体" w:hAnsi="宋体" w:eastAsia="宋体" w:cs="宋体"/>
                <w:color w:val="auto"/>
                <w:sz w:val="21"/>
                <w:szCs w:val="21"/>
                <w:highlight w:val="none"/>
              </w:rPr>
              <w:t>由招标人填入。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53"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356"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工程总承包部分投标报价的偏差率计算公式</w:t>
            </w:r>
          </w:p>
        </w:tc>
        <w:tc>
          <w:tcPr>
            <w:tcW w:w="6645" w:type="dxa"/>
            <w:gridSpan w:val="6"/>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ai-A</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A×100%。其中：</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1．B为投标报价的偏差率（按百分数表示的B值小数点后保留两位，小数点后第三位四舍五入，第四位及以后不计）；</w:t>
            </w:r>
          </w:p>
          <w:p>
            <w:pPr>
              <w:keepNext w:val="0"/>
              <w:keepLines w:val="0"/>
              <w:pageBreakBefore w:val="0"/>
              <w:kinsoku/>
              <w:wordWrap/>
              <w:overflowPunct/>
              <w:topLinePunct w:val="0"/>
              <w:autoSpaceDE/>
              <w:autoSpaceDN/>
              <w:bidi w:val="0"/>
              <w:adjustRightInd w:val="0"/>
              <w:snapToGrid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2．ai为各合格投标人的经澄清、补正和修正算术计算错误后的投标报价。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5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条款号及条款内容</w:t>
            </w: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6645"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Style w:val="43"/>
                <w:rFonts w:hint="eastAsia" w:ascii="宋体" w:hAnsi="宋体" w:eastAsia="宋体" w:cs="宋体"/>
                <w:b w:val="0"/>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5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2.2.4（1）</w:t>
            </w:r>
          </w:p>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工程总承包部分投标报价评分标准</w:t>
            </w: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工程总承包部分投标报价评分</w:t>
            </w:r>
          </w:p>
        </w:tc>
        <w:tc>
          <w:tcPr>
            <w:tcW w:w="6645"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投标报价得分=投标报价满分值-B×100×Q。</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keepNext w:val="0"/>
              <w:keepLines w:val="0"/>
              <w:pageBreakBefore w:val="0"/>
              <w:numPr>
                <w:ilvl w:val="0"/>
                <w:numId w:val="5"/>
              </w:numPr>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Q为投标报价每偏离本工程评标基准价1%的取值。当ai≤A时，Q=</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（不低于3）</w:t>
            </w:r>
            <w:r>
              <w:rPr>
                <w:rFonts w:hint="eastAsia" w:ascii="宋体" w:hAnsi="宋体" w:eastAsia="宋体" w:cs="宋体"/>
                <w:color w:val="auto"/>
                <w:sz w:val="21"/>
                <w:szCs w:val="21"/>
                <w:highlight w:val="none"/>
              </w:rPr>
              <w:t>；当ai&gt;A时，Q=</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（负偏差Q值的两倍）</w:t>
            </w:r>
            <w:r>
              <w:rPr>
                <w:rFonts w:hint="eastAsia" w:ascii="宋体" w:hAnsi="宋体" w:eastAsia="宋体" w:cs="宋体"/>
                <w:color w:val="auto"/>
                <w:sz w:val="21"/>
                <w:szCs w:val="21"/>
                <w:highlight w:val="none"/>
              </w:rPr>
              <w:t>。</w:t>
            </w:r>
          </w:p>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2．投标报价得分小数点后保留两位，小数点后第三位四舍五入，第四位及以后不计。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53"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2.2.4（2）</w:t>
            </w:r>
          </w:p>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工程总承包部分承包人建议书评分标准</w:t>
            </w: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评审子项目名称</w:t>
            </w:r>
          </w:p>
        </w:tc>
        <w:tc>
          <w:tcPr>
            <w:tcW w:w="2794"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Style w:val="43"/>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评审内容和标准</w:t>
            </w:r>
          </w:p>
        </w:tc>
        <w:tc>
          <w:tcPr>
            <w:tcW w:w="1623"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子项目评分（分）</w:t>
            </w:r>
          </w:p>
        </w:tc>
        <w:tc>
          <w:tcPr>
            <w:tcW w:w="2228"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1.图纸</w:t>
            </w:r>
          </w:p>
        </w:tc>
        <w:tc>
          <w:tcPr>
            <w:tcW w:w="2794"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23"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（满分100分）</w:t>
            </w:r>
          </w:p>
        </w:tc>
        <w:tc>
          <w:tcPr>
            <w:tcW w:w="2228"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2.工程详细说明</w:t>
            </w:r>
          </w:p>
        </w:tc>
        <w:tc>
          <w:tcPr>
            <w:tcW w:w="2794"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Style w:val="43"/>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23"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（满分100分）</w:t>
            </w:r>
          </w:p>
        </w:tc>
        <w:tc>
          <w:tcPr>
            <w:tcW w:w="2228"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3.设备方案</w:t>
            </w:r>
          </w:p>
        </w:tc>
        <w:tc>
          <w:tcPr>
            <w:tcW w:w="2794"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Style w:val="43"/>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23"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228"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4.建筑信息模型（BIM）技术方案（招标项目明确应用BIM技术的必须设置分值）</w:t>
            </w:r>
          </w:p>
        </w:tc>
        <w:tc>
          <w:tcPr>
            <w:tcW w:w="2794"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623"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2228"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794"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23"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228"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p>
        </w:tc>
        <w:tc>
          <w:tcPr>
            <w:tcW w:w="8001" w:type="dxa"/>
            <w:gridSpan w:val="7"/>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sz w:val="21"/>
                <w:szCs w:val="21"/>
                <w:highlight w:val="none"/>
              </w:rPr>
              <w:t>在承包人建议书分值总数不变的原则框架内，由招标人根据招标项目情况</w:t>
            </w:r>
            <w:r>
              <w:rPr>
                <w:rFonts w:hint="eastAsia" w:ascii="宋体" w:hAnsi="宋体" w:eastAsia="宋体" w:cs="宋体"/>
                <w:color w:val="auto"/>
                <w:sz w:val="21"/>
                <w:szCs w:val="21"/>
                <w:highlight w:val="none"/>
                <w:lang w:val="en-US" w:eastAsia="zh-CN"/>
              </w:rPr>
              <w:t>特别是发包人要求</w:t>
            </w:r>
            <w:r>
              <w:rPr>
                <w:rFonts w:hint="eastAsia" w:ascii="宋体" w:hAnsi="宋体" w:eastAsia="宋体" w:cs="宋体"/>
                <w:color w:val="auto"/>
                <w:sz w:val="21"/>
                <w:szCs w:val="21"/>
                <w:highlight w:val="none"/>
              </w:rPr>
              <w:t>确定上述各子项目评审内容和标准，权重累加为1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其中，第1、2、3子项为必选项；</w:t>
            </w:r>
            <w:r>
              <w:rPr>
                <w:rFonts w:hint="eastAsia" w:ascii="宋体" w:hAnsi="宋体" w:eastAsia="宋体" w:cs="宋体"/>
                <w:color w:val="auto"/>
                <w:kern w:val="2"/>
                <w:sz w:val="21"/>
                <w:szCs w:val="21"/>
                <w:highlight w:val="none"/>
                <w:lang w:val="en-US" w:eastAsia="zh-CN" w:bidi="ar-SA"/>
              </w:rPr>
              <w:t>招标项目未明确应用BIM技术的，设置的每个子项目权重不超过其他子项目权重的2倍；招标项目明确应用BIM技术的，建筑信息模型（BIM）技术方案子项为必选项，权重为0.4，剩余每个子项目权重不超过其他剩余子项目权重的2倍</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2.评标委员会成员对某子项目要点评分低于该子项目满分70%或高于90%的，应详细阐述具体理由（字数不少于50字）。</w:t>
            </w:r>
          </w:p>
          <w:p>
            <w:pPr>
              <w:keepNext w:val="0"/>
              <w:keepLines w:val="0"/>
              <w:pageBreakBefore w:val="0"/>
              <w:kinsoku/>
              <w:wordWrap/>
              <w:overflowPunct/>
              <w:topLinePunct w:val="0"/>
              <w:autoSpaceDE/>
              <w:autoSpaceDN/>
              <w:bidi w:val="0"/>
              <w:adjustRightInd w:val="0"/>
              <w:snapToGrid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人数为7名的，各子项目得分应当取所有评标委员会成员评分中分别去掉一个最高评分和一个最低评分后的平均值为最终得分。评标委员会人数为9名及以上的，各子项目得分应当取所有评标委员会成员评分中分别去掉两个最高评分（即最高评分只有一个的，应扣除最高评分和一个最接近最高评分的分值；最高评分有两个及以上的分值相同的，扣除两个最高评分）和两个最低评分（即最低评分只有一个的，应扣除最低评分和一个最接近最低评分的分值；最低评分有两个及以上的分值相同的，扣除两个最低评分）后的平均值为最终得分。承包人建议书得分小数点后保留两位，小数点后第三位四舍五入，第四位及以后不计。</w:t>
            </w:r>
          </w:p>
          <w:p>
            <w:pPr>
              <w:keepNext w:val="0"/>
              <w:keepLines w:val="0"/>
              <w:pageBreakBefore w:val="0"/>
              <w:kinsoku/>
              <w:wordWrap/>
              <w:overflowPunct/>
              <w:topLinePunct w:val="0"/>
              <w:autoSpaceDE/>
              <w:autoSpaceDN/>
              <w:bidi w:val="0"/>
              <w:adjustRightInd w:val="0"/>
              <w:snapToGrid w:val="0"/>
              <w:spacing w:beforeAutospacing="0" w:afterAutospacing="0" w:line="360" w:lineRule="exact"/>
              <w:jc w:val="left"/>
              <w:textAlignment w:val="auto"/>
              <w:rPr>
                <w:rFonts w:hint="eastAsia" w:ascii="宋体" w:hAnsi="宋体" w:eastAsia="宋体" w:cs="宋体"/>
                <w:b/>
                <w:bCs/>
                <w:color w:val="auto"/>
                <w:kern w:val="0"/>
                <w:sz w:val="21"/>
                <w:szCs w:val="21"/>
                <w:highlight w:val="none"/>
                <w:u w:val="double"/>
              </w:rPr>
            </w:pPr>
            <w:r>
              <w:rPr>
                <w:rFonts w:hint="eastAsia" w:ascii="宋体" w:hAnsi="宋体" w:eastAsia="宋体" w:cs="宋体"/>
                <w:b/>
                <w:bCs/>
                <w:color w:val="auto"/>
                <w:kern w:val="0"/>
                <w:sz w:val="21"/>
                <w:szCs w:val="21"/>
                <w:highlight w:val="none"/>
                <w:u w:val="double"/>
              </w:rPr>
              <w:t>4.采用评分制评审的，投标人的承包人建议书得分低于满分值60%的，评标委员会应当否决其投标。</w:t>
            </w:r>
          </w:p>
          <w:p>
            <w:pPr>
              <w:keepNext w:val="0"/>
              <w:keepLines w:val="0"/>
              <w:pageBreakBefore w:val="0"/>
              <w:kinsoku/>
              <w:wordWrap/>
              <w:overflowPunct/>
              <w:topLinePunct w:val="0"/>
              <w:autoSpaceDE/>
              <w:autoSpaceDN/>
              <w:bidi w:val="0"/>
              <w:adjustRightInd w:val="0"/>
              <w:snapToGrid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u w:val="double"/>
              </w:rPr>
              <w:t>5.采用合格制评审的，投标人的承包人建议书得分低于满分值的60%，视为不合格，评标委员会应当否决其投标。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53"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2.2.4（3）</w:t>
            </w:r>
          </w:p>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工程总承包部分承包人实施方案评分标准</w:t>
            </w: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评审子项名称</w:t>
            </w:r>
          </w:p>
        </w:tc>
        <w:tc>
          <w:tcPr>
            <w:tcW w:w="3384"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评审内容和标准</w:t>
            </w:r>
          </w:p>
        </w:tc>
        <w:tc>
          <w:tcPr>
            <w:tcW w:w="170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子项目评分（分）</w:t>
            </w:r>
          </w:p>
        </w:tc>
        <w:tc>
          <w:tcPr>
            <w:tcW w:w="15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left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1.总体概述</w:t>
            </w:r>
          </w:p>
        </w:tc>
        <w:tc>
          <w:tcPr>
            <w:tcW w:w="3384"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0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（满分100分）</w:t>
            </w:r>
          </w:p>
        </w:tc>
        <w:tc>
          <w:tcPr>
            <w:tcW w:w="15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textAlignment w:val="auto"/>
              <w:rPr>
                <w:rFonts w:hint="eastAsia" w:ascii="宋体" w:hAnsi="宋体" w:eastAsia="宋体" w:cs="宋体"/>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2.设计管理方案</w:t>
            </w:r>
          </w:p>
        </w:tc>
        <w:tc>
          <w:tcPr>
            <w:tcW w:w="3384"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0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（满分100分）</w:t>
            </w:r>
          </w:p>
        </w:tc>
        <w:tc>
          <w:tcPr>
            <w:tcW w:w="15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textAlignment w:val="auto"/>
              <w:rPr>
                <w:rFonts w:hint="eastAsia" w:ascii="宋体" w:hAnsi="宋体" w:eastAsia="宋体" w:cs="宋体"/>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3.采购管理方案</w:t>
            </w:r>
          </w:p>
        </w:tc>
        <w:tc>
          <w:tcPr>
            <w:tcW w:w="3384"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如有预制构件，应评审预制构件质量控制、运输经济性、预制构件可追溯管理等事项。</w:t>
            </w:r>
          </w:p>
        </w:tc>
        <w:tc>
          <w:tcPr>
            <w:tcW w:w="170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textAlignment w:val="auto"/>
              <w:rPr>
                <w:rFonts w:hint="eastAsia" w:ascii="宋体" w:hAnsi="宋体" w:eastAsia="宋体" w:cs="宋体"/>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4.建筑信息模型（BIM）技术应用方案（招标项目明确应用BIM技术的必须设置分值）</w:t>
            </w:r>
          </w:p>
        </w:tc>
        <w:tc>
          <w:tcPr>
            <w:tcW w:w="3384"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70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textAlignment w:val="auto"/>
              <w:rPr>
                <w:rFonts w:hint="eastAsia" w:ascii="宋体" w:hAnsi="宋体" w:eastAsia="宋体" w:cs="宋体"/>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5.智能建造要求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招标项目明确应用</w:t>
            </w:r>
            <w:r>
              <w:rPr>
                <w:rFonts w:hint="eastAsia" w:ascii="宋体" w:hAnsi="宋体" w:eastAsia="宋体" w:cs="宋体"/>
                <w:color w:val="auto"/>
                <w:sz w:val="21"/>
                <w:szCs w:val="21"/>
                <w:highlight w:val="none"/>
                <w:lang w:val="en-US" w:eastAsia="zh-CN"/>
              </w:rPr>
              <w:t>智能建造</w:t>
            </w:r>
            <w:r>
              <w:rPr>
                <w:rFonts w:hint="eastAsia" w:ascii="宋体" w:hAnsi="宋体" w:eastAsia="宋体" w:cs="宋体"/>
                <w:color w:val="auto"/>
                <w:kern w:val="2"/>
                <w:sz w:val="21"/>
                <w:szCs w:val="21"/>
                <w:highlight w:val="none"/>
                <w:lang w:val="en-US" w:eastAsia="zh-CN" w:bidi="ar-SA"/>
              </w:rPr>
              <w:t>的必须设置分值</w:t>
            </w:r>
            <w:r>
              <w:rPr>
                <w:rFonts w:hint="eastAsia" w:ascii="宋体" w:hAnsi="宋体" w:eastAsia="宋体" w:cs="宋体"/>
                <w:color w:val="auto"/>
                <w:sz w:val="21"/>
                <w:szCs w:val="21"/>
                <w:highlight w:val="none"/>
                <w:lang w:eastAsia="zh-CN"/>
              </w:rPr>
              <w:t>）</w:t>
            </w:r>
          </w:p>
        </w:tc>
        <w:tc>
          <w:tcPr>
            <w:tcW w:w="3384"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评审内容</w:t>
            </w:r>
            <w:r>
              <w:rPr>
                <w:rFonts w:hint="eastAsia" w:ascii="宋体" w:hAnsi="宋体" w:eastAsia="宋体" w:cs="宋体"/>
                <w:color w:val="auto"/>
                <w:sz w:val="21"/>
                <w:szCs w:val="21"/>
                <w:highlight w:val="none"/>
                <w:lang w:val="en-US" w:eastAsia="zh-CN"/>
              </w:rPr>
              <w:t>根据发包人要求编制</w:t>
            </w:r>
            <w:r>
              <w:rPr>
                <w:rFonts w:hint="eastAsia"/>
                <w:color w:val="auto"/>
                <w:lang w:eastAsia="zh-CN"/>
              </w:rPr>
              <w:t>，</w:t>
            </w:r>
            <w:r>
              <w:rPr>
                <w:rFonts w:hint="eastAsia"/>
                <w:color w:val="auto"/>
                <w:lang w:val="en-US" w:eastAsia="zh-CN"/>
              </w:rPr>
              <w:t>应包括智慧工地平台，另应包括建筑机器人、智能电梯、5G无人塔吊、造楼机等至少两项评审内容。</w:t>
            </w:r>
          </w:p>
        </w:tc>
        <w:tc>
          <w:tcPr>
            <w:tcW w:w="170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textAlignment w:val="auto"/>
              <w:rPr>
                <w:rFonts w:hint="eastAsia" w:ascii="宋体" w:hAnsi="宋体" w:eastAsia="宋体" w:cs="宋体"/>
                <w:color w:val="auto"/>
                <w:sz w:val="21"/>
                <w:szCs w:val="21"/>
                <w:highlight w:val="none"/>
              </w:rPr>
            </w:pPr>
          </w:p>
        </w:tc>
        <w:tc>
          <w:tcPr>
            <w:tcW w:w="1356" w:type="dxa"/>
            <w:tcBorders>
              <w:top w:val="single" w:color="auto" w:sz="4" w:space="0"/>
              <w:left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384" w:type="dxa"/>
            <w:gridSpan w:val="3"/>
            <w:tcBorders>
              <w:top w:val="single" w:color="auto" w:sz="4" w:space="0"/>
              <w:left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01" w:type="dxa"/>
            <w:gridSpan w:val="2"/>
            <w:tcBorders>
              <w:top w:val="single" w:color="auto" w:sz="4" w:space="0"/>
              <w:left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bookmarkStart w:id="806" w:name="OLE_LINK72"/>
            <w:r>
              <w:rPr>
                <w:rFonts w:hint="eastAsia" w:ascii="宋体" w:hAnsi="宋体" w:eastAsia="宋体" w:cs="宋体"/>
                <w:color w:val="auto"/>
                <w:sz w:val="21"/>
                <w:szCs w:val="21"/>
                <w:highlight w:val="none"/>
              </w:rPr>
              <w:t>……</w:t>
            </w:r>
            <w:bookmarkEnd w:id="806"/>
          </w:p>
        </w:tc>
        <w:tc>
          <w:tcPr>
            <w:tcW w:w="1560" w:type="dxa"/>
            <w:tcBorders>
              <w:top w:val="single" w:color="auto" w:sz="4" w:space="0"/>
              <w:left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9" w:hRule="atLeast"/>
          <w:jc w:val="center"/>
        </w:trPr>
        <w:tc>
          <w:tcPr>
            <w:tcW w:w="70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textAlignment w:val="auto"/>
              <w:rPr>
                <w:rFonts w:hint="eastAsia" w:ascii="宋体" w:hAnsi="宋体" w:eastAsia="宋体" w:cs="宋体"/>
                <w:color w:val="auto"/>
                <w:sz w:val="21"/>
                <w:szCs w:val="21"/>
                <w:highlight w:val="none"/>
              </w:rPr>
            </w:pPr>
          </w:p>
        </w:tc>
        <w:tc>
          <w:tcPr>
            <w:tcW w:w="8001" w:type="dxa"/>
            <w:gridSpan w:val="7"/>
            <w:tcBorders>
              <w:top w:val="single" w:color="auto" w:sz="4" w:space="0"/>
              <w:left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sz w:val="21"/>
                <w:szCs w:val="21"/>
                <w:highlight w:val="none"/>
              </w:rPr>
              <w:t>.在承包人实施方案分值总数不变的原则框架内，由招标人根据招标项目情况</w:t>
            </w:r>
            <w:r>
              <w:rPr>
                <w:rFonts w:hint="eastAsia" w:ascii="宋体" w:hAnsi="宋体" w:eastAsia="宋体" w:cs="宋体"/>
                <w:color w:val="auto"/>
                <w:sz w:val="21"/>
                <w:szCs w:val="21"/>
                <w:highlight w:val="none"/>
                <w:lang w:val="en-US" w:eastAsia="zh-CN"/>
              </w:rPr>
              <w:t>特别是发包人要求</w:t>
            </w:r>
            <w:r>
              <w:rPr>
                <w:rFonts w:hint="eastAsia" w:ascii="宋体" w:hAnsi="宋体" w:eastAsia="宋体" w:cs="宋体"/>
                <w:color w:val="auto"/>
                <w:sz w:val="21"/>
                <w:szCs w:val="21"/>
                <w:highlight w:val="none"/>
              </w:rPr>
              <w:t>确定上述各子项目评审内容和标准，权重累加为1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其中，第1、2、3子项为必选项；</w:t>
            </w:r>
            <w:r>
              <w:rPr>
                <w:rFonts w:hint="eastAsia" w:ascii="宋体" w:hAnsi="宋体" w:eastAsia="宋体" w:cs="宋体"/>
                <w:color w:val="auto"/>
                <w:kern w:val="2"/>
                <w:sz w:val="21"/>
                <w:szCs w:val="21"/>
                <w:highlight w:val="none"/>
                <w:lang w:val="en-US" w:eastAsia="zh-CN" w:bidi="ar-SA"/>
              </w:rPr>
              <w:t>招标项目未明确应用BIM技术的，设置的每个子项目权重不超过其他子项目权重的2倍；招标项目明确应用BIM技术的，建筑信息模型（BIM）技术方案子项为必选项，权重为0.4，剩余每个子项目权重不超过其他剩余子项目权重的2倍</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2.评标委员会成员对某子项目要点评分低于该子项目满分70%或高于90%的，应详细阐述具体理由（字数不少于50字）。</w:t>
            </w:r>
          </w:p>
          <w:p>
            <w:pPr>
              <w:keepNext w:val="0"/>
              <w:keepLines w:val="0"/>
              <w:pageBreakBefore w:val="0"/>
              <w:kinsoku/>
              <w:wordWrap/>
              <w:overflowPunct/>
              <w:topLinePunct w:val="0"/>
              <w:autoSpaceDE/>
              <w:autoSpaceDN/>
              <w:bidi w:val="0"/>
              <w:adjustRightInd w:val="0"/>
              <w:snapToGrid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人数为7名的，各子项目得分应当取所有评标委员会成员评分中分别去掉一个最高评分和一个最低评分后的平均值为最终得分。评标委员会人数为9名及以上的，各子项目得分应当取所有评标委员会成员评分中分别去掉两个最高评分（即最高评分只有一个的，应扣除最高评分和一个最接近最高评分的分值；最高评分有两个及以上的分值相同的，扣除两个最高评分）和两个最低评分（即最低评分只有一个的，应扣除最低评分和一个最接近最低评分的分值；最低评分有两个及以上的分值相同的，扣除两个最低评分）后的平均值为最终得分。承包人实施方案得分小数点后保留两位，小数点后第三位四舍五入，第四位及以后不计。</w:t>
            </w:r>
          </w:p>
          <w:p>
            <w:pPr>
              <w:pStyle w:val="35"/>
              <w:keepNext w:val="0"/>
              <w:keepLines w:val="0"/>
              <w:pageBreakBefore w:val="0"/>
              <w:widowControl/>
              <w:kinsoku/>
              <w:wordWrap/>
              <w:overflowPunct/>
              <w:topLinePunct w:val="0"/>
              <w:autoSpaceDE/>
              <w:autoSpaceDN/>
              <w:bidi w:val="0"/>
              <w:adjustRightInd w:val="0"/>
              <w:snapToGrid w:val="0"/>
              <w:spacing w:beforeAutospacing="0" w:afterAutospacing="0" w:line="360" w:lineRule="exact"/>
              <w:textAlignment w:val="auto"/>
              <w:rPr>
                <w:rFonts w:hint="eastAsia" w:ascii="宋体" w:hAnsi="宋体" w:eastAsia="宋体" w:cs="宋体"/>
                <w:b/>
                <w:bCs/>
                <w:color w:val="auto"/>
                <w:sz w:val="21"/>
                <w:szCs w:val="21"/>
                <w:highlight w:val="none"/>
                <w:u w:val="double"/>
              </w:rPr>
            </w:pPr>
            <w:r>
              <w:rPr>
                <w:rFonts w:hint="eastAsia" w:ascii="宋体" w:hAnsi="宋体" w:eastAsia="宋体" w:cs="宋体"/>
                <w:b/>
                <w:bCs/>
                <w:color w:val="auto"/>
                <w:sz w:val="21"/>
                <w:szCs w:val="21"/>
                <w:highlight w:val="none"/>
                <w:u w:val="double"/>
              </w:rPr>
              <w:t>4.</w:t>
            </w:r>
            <w:r>
              <w:rPr>
                <w:rFonts w:hint="eastAsia" w:ascii="宋体" w:hAnsi="宋体" w:eastAsia="宋体" w:cs="宋体"/>
                <w:b/>
                <w:bCs/>
                <w:color w:val="auto"/>
                <w:sz w:val="21"/>
                <w:szCs w:val="21"/>
                <w:highlight w:val="none"/>
                <w:u w:val="double"/>
              </w:rPr>
              <w:t>采用评分制评审的，投标人的承包人实施方案得分低于满分值60%的，评标委员会应当否决其投标。</w:t>
            </w:r>
          </w:p>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double"/>
              </w:rPr>
              <w:t>5.</w:t>
            </w:r>
            <w:r>
              <w:rPr>
                <w:rFonts w:hint="eastAsia" w:ascii="宋体" w:hAnsi="宋体" w:eastAsia="宋体" w:cs="宋体"/>
                <w:b/>
                <w:bCs/>
                <w:color w:val="auto"/>
                <w:sz w:val="21"/>
                <w:szCs w:val="21"/>
                <w:highlight w:val="none"/>
                <w:u w:val="double"/>
              </w:rPr>
              <w:t>采用合格制评审的，投标人的承包人实施方案得分低于满分值的60%，视为不合格，评标委员会应当否决其投标。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06"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53"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2.2.4（4）</w:t>
            </w:r>
          </w:p>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工程总承包部分业绩评分标准</w:t>
            </w: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1．投标人类似工程业绩</w:t>
            </w:r>
          </w:p>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6645"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投标人“类似工程业绩”要求</w:t>
            </w:r>
            <w:r>
              <w:rPr>
                <w:rFonts w:hint="eastAsia" w:ascii="宋体" w:hAnsi="宋体" w:eastAsia="宋体" w:cs="宋体"/>
                <w:b/>
                <w:bCs/>
                <w:color w:val="auto"/>
                <w:kern w:val="0"/>
                <w:sz w:val="21"/>
                <w:szCs w:val="21"/>
                <w:highlight w:val="none"/>
              </w:rPr>
              <w:t>：</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独立投标人（或联合体投标人的任一成员单位）自本招标项目在法定媒介发布招标公告</w:t>
            </w:r>
            <w:bookmarkStart w:id="807" w:name="OLE_LINK52"/>
            <w:r>
              <w:rPr>
                <w:rFonts w:hint="eastAsia" w:ascii="宋体" w:hAnsi="宋体" w:eastAsia="宋体" w:cs="宋体"/>
                <w:color w:val="auto"/>
                <w:kern w:val="0"/>
                <w:sz w:val="21"/>
                <w:szCs w:val="21"/>
                <w:highlight w:val="none"/>
              </w:rPr>
              <w:t>（或发出投标邀请书，下同）</w:t>
            </w:r>
            <w:bookmarkEnd w:id="807"/>
            <w:r>
              <w:rPr>
                <w:rFonts w:hint="eastAsia" w:ascii="宋体" w:hAnsi="宋体" w:eastAsia="宋体" w:cs="宋体"/>
                <w:color w:val="auto"/>
                <w:kern w:val="0"/>
                <w:sz w:val="21"/>
                <w:szCs w:val="21"/>
                <w:highlight w:val="none"/>
              </w:rPr>
              <w:t>之日（含）起的前五年内完成的并经竣工验收合格的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（写明具体工程指标要求，指标不超过两项）</w:t>
            </w:r>
            <w:r>
              <w:rPr>
                <w:rFonts w:hint="eastAsia" w:ascii="宋体" w:hAnsi="宋体" w:eastAsia="宋体" w:cs="宋体"/>
                <w:color w:val="auto"/>
                <w:sz w:val="21"/>
                <w:szCs w:val="21"/>
                <w:highlight w:val="none"/>
              </w:rPr>
              <w:t>的工程总承包项目，每项得1.5</w:t>
            </w:r>
            <w:r>
              <w:rPr>
                <w:rFonts w:hint="eastAsia" w:ascii="宋体" w:hAnsi="宋体" w:eastAsia="宋体" w:cs="宋体"/>
                <w:color w:val="auto"/>
                <w:kern w:val="0"/>
                <w:sz w:val="21"/>
                <w:szCs w:val="21"/>
                <w:highlight w:val="none"/>
              </w:rPr>
              <w:t>分。</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1.投标人应提交相关业绩的工程总承包合同和竣工验收证明等证明材料的扫描件并加盖单位公章，否则其业绩不计。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（1）工程总承包合同上应能体现作为工程总承包单位的投标人名称，否则其业绩不计。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（2）竣工验收证明材料是指：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（备案机关出具的竣工验收备案表，或由建设单位、监理单位（若有）、施工单位、设计单位、勘察单位（若有）共同加盖公章的单位（子单位）工程质量竣工验收记录或竣工验收报告等竣工验收证明材料）。</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（3）“类似工程业绩”时间以竣工验收日期为准，若竣工验收证明材料有多个日期的，则以建设单位或监理单位签署的最后日期为准；若竣工验收证明没有签署竣工验收日期的，其业绩不计。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工程总承包合同或竣工验收证明材料中均未标明招标文件中设置的“类似工程业绩”指标，应补充提交能恰当说明上述特征的证明材料，如：工程竣工图、工程造价的结算书或建设单位出具的证明文件等，否则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（5）其他要求：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2.提供的工程总承包业绩</w:t>
            </w:r>
            <w:r>
              <w:rPr>
                <w:rFonts w:hint="eastAsia" w:ascii="宋体" w:hAnsi="宋体" w:eastAsia="宋体" w:cs="宋体"/>
                <w:color w:val="auto"/>
                <w:sz w:val="21"/>
                <w:szCs w:val="21"/>
                <w:highlight w:val="none"/>
                <w:lang w:eastAsia="zh-CN"/>
              </w:rPr>
              <w:t>如果</w:t>
            </w:r>
            <w:r>
              <w:rPr>
                <w:rFonts w:hint="eastAsia" w:ascii="宋体" w:hAnsi="宋体" w:eastAsia="宋体" w:cs="宋体"/>
                <w:color w:val="auto"/>
                <w:sz w:val="21"/>
                <w:szCs w:val="21"/>
                <w:highlight w:val="none"/>
              </w:rPr>
              <w:t>是以联合体方式完成的，只计为联合体牵头人的工程总承包业绩，不作为联合体其他成员的工程总承包业绩。</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rPr>
              <w:t>投标人提供的在福建省行政区域外完成的业绩，必须是通过住房和城乡建设部门户网站的全国建筑市场监管公共服务平台查询得到其竣工验收备案信息或竣工验收信息；提供的在福建省行政区域内完成的业绩，必须是通过福建省住房和城乡建设厅门户网站的福建省建设行业信息公开平台查询得到其竣工验收备案信息或竣工验收信息。</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bookmarkStart w:id="808" w:name="OLE_LINK50"/>
            <w:r>
              <w:rPr>
                <w:rFonts w:hint="eastAsia" w:ascii="宋体" w:hAnsi="宋体" w:eastAsia="宋体" w:cs="宋体"/>
                <w:color w:val="auto"/>
                <w:kern w:val="0"/>
                <w:sz w:val="21"/>
                <w:szCs w:val="21"/>
                <w:highlight w:val="none"/>
              </w:rPr>
              <w:t>通过上述平台</w:t>
            </w:r>
            <w:bookmarkEnd w:id="808"/>
            <w:r>
              <w:rPr>
                <w:rFonts w:hint="eastAsia" w:ascii="宋体" w:hAnsi="宋体" w:eastAsia="宋体" w:cs="宋体"/>
                <w:color w:val="auto"/>
                <w:kern w:val="0"/>
                <w:sz w:val="21"/>
                <w:szCs w:val="21"/>
                <w:highlight w:val="none"/>
              </w:rPr>
              <w:t>查询到的</w:t>
            </w:r>
            <w:r>
              <w:rPr>
                <w:rFonts w:hint="eastAsia" w:ascii="宋体" w:hAnsi="宋体" w:eastAsia="宋体" w:cs="宋体"/>
                <w:color w:val="auto"/>
                <w:sz w:val="21"/>
                <w:szCs w:val="21"/>
                <w:highlight w:val="none"/>
              </w:rPr>
              <w:t>工程指标信息</w:t>
            </w:r>
            <w:r>
              <w:rPr>
                <w:rFonts w:hint="eastAsia" w:ascii="宋体" w:hAnsi="宋体" w:eastAsia="宋体" w:cs="宋体"/>
                <w:color w:val="auto"/>
                <w:kern w:val="0"/>
                <w:sz w:val="21"/>
                <w:szCs w:val="21"/>
                <w:highlight w:val="none"/>
              </w:rPr>
              <w:t>应能满足本招标文件的要求</w:t>
            </w:r>
            <w:r>
              <w:rPr>
                <w:rFonts w:hint="eastAsia" w:ascii="宋体" w:hAnsi="宋体" w:eastAsia="宋体" w:cs="宋体"/>
                <w:color w:val="auto"/>
                <w:kern w:val="2"/>
                <w:sz w:val="21"/>
                <w:szCs w:val="21"/>
                <w:highlight w:val="none"/>
                <w:lang w:val="en-US" w:eastAsia="zh-CN" w:bidi="ar-SA"/>
              </w:rPr>
              <w:t>【“查询到的工程指标信息”仅指《福建省住房和城乡建设厅关于施工招标工程特殊性认定和类似工程业绩设置事项的通知》（闽建筑</w:t>
            </w:r>
            <w:r>
              <w:rPr>
                <w:rFonts w:hint="eastAsia" w:ascii="宋体" w:hAnsi="宋体" w:eastAsia="宋体" w:cs="宋体"/>
                <w:i w:val="0"/>
                <w:iCs w:val="0"/>
                <w:caps w:val="0"/>
                <w:color w:val="auto"/>
                <w:spacing w:val="0"/>
                <w:sz w:val="21"/>
                <w:szCs w:val="21"/>
                <w:highlight w:val="none"/>
                <w:shd w:val="clear" w:color="auto" w:fill="auto"/>
              </w:rPr>
              <w:t>〔</w:t>
            </w:r>
            <w:r>
              <w:rPr>
                <w:rFonts w:hint="eastAsia" w:ascii="宋体" w:hAnsi="宋体" w:eastAsia="宋体" w:cs="宋体"/>
                <w:color w:val="auto"/>
                <w:kern w:val="2"/>
                <w:sz w:val="21"/>
                <w:szCs w:val="21"/>
                <w:highlight w:val="none"/>
                <w:lang w:val="en-US" w:eastAsia="zh-CN" w:bidi="ar-SA"/>
              </w:rPr>
              <w:t>2017</w:t>
            </w:r>
            <w:r>
              <w:rPr>
                <w:rFonts w:hint="eastAsia" w:ascii="宋体" w:hAnsi="宋体" w:eastAsia="宋体" w:cs="宋体"/>
                <w:i w:val="0"/>
                <w:iCs w:val="0"/>
                <w:caps w:val="0"/>
                <w:color w:val="auto"/>
                <w:spacing w:val="0"/>
                <w:sz w:val="21"/>
                <w:szCs w:val="21"/>
                <w:highlight w:val="none"/>
                <w:shd w:val="clear" w:color="auto" w:fill="auto"/>
              </w:rPr>
              <w:t>〕</w:t>
            </w:r>
            <w:r>
              <w:rPr>
                <w:rFonts w:hint="eastAsia" w:ascii="宋体" w:hAnsi="宋体" w:eastAsia="宋体" w:cs="宋体"/>
                <w:color w:val="auto"/>
                <w:kern w:val="2"/>
                <w:sz w:val="21"/>
                <w:szCs w:val="21"/>
                <w:highlight w:val="none"/>
                <w:lang w:val="en-US" w:eastAsia="zh-CN" w:bidi="ar-SA"/>
              </w:rPr>
              <w:t>39号）的附件《福建省房屋建筑和市政基础设施工程特殊性划分标准（试行）》所指的：高度、单跨跨度、单体建筑面积、地下层数（前述适用于建筑工程）；单跨跨度、断面、长度、日处理量、压力等级、单舱截面面积（前述适用于市政公用工程）】</w:t>
            </w:r>
            <w:r>
              <w:rPr>
                <w:rFonts w:hint="eastAsia" w:ascii="宋体" w:hAnsi="宋体" w:eastAsia="宋体" w:cs="宋体"/>
                <w:color w:val="auto"/>
                <w:kern w:val="0"/>
                <w:sz w:val="21"/>
                <w:szCs w:val="21"/>
                <w:highlight w:val="none"/>
              </w:rPr>
              <w:t>，</w:t>
            </w:r>
            <w:bookmarkStart w:id="809" w:name="OLE_LINK51"/>
            <w:r>
              <w:rPr>
                <w:rFonts w:hint="eastAsia" w:ascii="宋体" w:hAnsi="宋体" w:eastAsia="宋体" w:cs="宋体"/>
                <w:color w:val="auto"/>
                <w:kern w:val="0"/>
                <w:sz w:val="21"/>
                <w:szCs w:val="21"/>
                <w:highlight w:val="none"/>
              </w:rPr>
              <w:t>否则其业绩不计。</w:t>
            </w:r>
            <w:bookmarkEnd w:id="809"/>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2）通过上述平台查询到的指标参数与第1项证明材料中的同一指标参数不一致的，以最小值为准；竣工验收日期与第1项竣工验收证明材料中的竣工验收日期不一致的，以较早时间为准。上述平台没有载明竣工验收日期，其业绩不计。</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bookmarkStart w:id="810" w:name="OLE_LINK53"/>
            <w:r>
              <w:rPr>
                <w:rFonts w:hint="eastAsia" w:ascii="宋体" w:hAnsi="宋体" w:eastAsia="宋体" w:cs="宋体"/>
                <w:color w:val="auto"/>
                <w:kern w:val="2"/>
                <w:sz w:val="21"/>
                <w:szCs w:val="21"/>
                <w:highlight w:val="none"/>
                <w:lang w:val="en-US" w:eastAsia="zh-CN" w:bidi="ar-SA"/>
              </w:rPr>
              <w:t>（3）通过上述平台查询到的类似工程业绩数据等级显示为“D”或没有显示数据等级的，投标人在投标文件中除上传上述招标文件要求提供的相关资料外，还应上传类似工程业绩项目的施工许可证和发票的原件扫描件。如类似工程业绩项目没有独立施工许可证的，应上传业绩项目的总承包项目施工许可证。上传的发票应为预付款或进度款或竣工结算款发票，且上传发票合计金额应不低于业绩项目合同协议书上载明金额20%。否则其业绩不计。</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上述类似工程业绩数据等级按以下标准认定：</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①根据规定须通过全国建筑市场监管公共服务平台查询业绩的，以该平台的“工程基本信息”模块或“竣工验收”模块中显示的最高数据等级为准；</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根据规定须通过福建省建设行业信息公开平台查询业绩的，以该平台的“项目信息详情”模块、“基本工程信息”模块或竣工验收相关模块中的最高数据等级为准。上述模块在“数据等级变更记录”中有变更的，该模块数据等级以变更后的为准。</w:t>
            </w:r>
            <w:bookmarkEnd w:id="810"/>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）投标人还须附上上述平台网站查询到的竣工验收备案信息或竣工验收信息网页截图（加盖投标人单位公章），否则其业绩不计。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706" w:type="dxa"/>
            <w:vMerge w:val="continue"/>
            <w:tcBorders>
              <w:left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left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2．工程总承包项目负责人类似工程业绩</w:t>
            </w:r>
          </w:p>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w:t>
            </w:r>
          </w:p>
        </w:tc>
        <w:tc>
          <w:tcPr>
            <w:tcW w:w="6645"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工程总承包项目负责人“类似工程业绩”要求</w:t>
            </w:r>
            <w:r>
              <w:rPr>
                <w:rFonts w:hint="eastAsia" w:ascii="宋体" w:hAnsi="宋体" w:eastAsia="宋体" w:cs="宋体"/>
                <w:b/>
                <w:bCs/>
                <w:color w:val="auto"/>
                <w:kern w:val="0"/>
                <w:sz w:val="21"/>
                <w:szCs w:val="21"/>
                <w:highlight w:val="none"/>
              </w:rPr>
              <w:t>：</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在</w:t>
            </w:r>
            <w:r>
              <w:rPr>
                <w:rFonts w:hint="eastAsia" w:ascii="宋体" w:hAnsi="宋体" w:eastAsia="宋体" w:cs="宋体"/>
                <w:color w:val="auto"/>
                <w:kern w:val="0"/>
                <w:sz w:val="21"/>
                <w:szCs w:val="21"/>
                <w:highlight w:val="none"/>
              </w:rPr>
              <w:t>自本招标项目在法定媒介发布招标公告之日（含）起的前五年内完成的并经竣工验收合格的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（写明具体工程指标要求，指标不超过一项）</w:t>
            </w:r>
            <w:r>
              <w:rPr>
                <w:rFonts w:hint="eastAsia" w:ascii="宋体" w:hAnsi="宋体" w:eastAsia="宋体" w:cs="宋体"/>
                <w:color w:val="auto"/>
                <w:sz w:val="21"/>
                <w:szCs w:val="21"/>
                <w:highlight w:val="none"/>
              </w:rPr>
              <w:t>的工程总承包项目中担任工程总承包项目负责人的，每项得1</w:t>
            </w:r>
            <w:r>
              <w:rPr>
                <w:rFonts w:hint="eastAsia" w:ascii="宋体" w:hAnsi="宋体" w:eastAsia="宋体" w:cs="宋体"/>
                <w:color w:val="auto"/>
                <w:kern w:val="0"/>
                <w:sz w:val="21"/>
                <w:szCs w:val="21"/>
                <w:highlight w:val="none"/>
              </w:rPr>
              <w:t>分，最多得1分</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1.投标人应提交相关业绩的工程总承包合同和竣工验收证明等证明材料的扫描件并加盖单位公章，否则其业绩不计。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（1）竣工验收证明材料是指：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（备案机关出具的竣工验收备案表，或由建设单位、监理单位（若有）、施工单位、设计单位、勘察单位（若有）共同加盖公章的单位（子单位）工程质量竣工验收记录或竣工验收报告等竣工验收证明材料）</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（2）“类似工程业绩”时间以竣工验收日期为准，若竣工验收证明材料有多个日期的，则以建设单位或监理单位签署的最后日期为准；若竣工验收证明没有签署竣工验收日期的，其业绩不计。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（3）“类似工程业绩”工程总承包合同或竣工验收证明材料未明确标明工程总承包项目负责人的，或工程总承包合同与竣工验收证明材料的工程总承包项目负责人不一致的，其业绩不计。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工程总承包合同或竣工验收证明材料中均未标明招标文件中设置的“类似工程业绩”指标，应补充提交能恰当说明上述特征的证明材料，如：工程竣工图，工程造价的结算书或建设单位出具的证明文件等，否则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人提供的在福建省行政区域外完成的业绩，必须是通过住房和城乡建设部门户网站的全国建筑市场监管公共服务平台查询得到其竣工验收备案信息或竣工验收信息；提供的在福建省行政区域内完成的业绩，必须是通过福建省住房和城乡建设厅门户网站的福建省建设行业信息公开平台查询得到其竣工验收备案信息或竣工验收信息。</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（1）通过上述平台查询到的</w:t>
            </w:r>
            <w:r>
              <w:rPr>
                <w:rFonts w:hint="eastAsia" w:ascii="宋体" w:hAnsi="宋体" w:eastAsia="宋体" w:cs="宋体"/>
                <w:color w:val="auto"/>
                <w:sz w:val="21"/>
                <w:szCs w:val="21"/>
                <w:highlight w:val="none"/>
              </w:rPr>
              <w:t>工程指标信息</w:t>
            </w:r>
            <w:r>
              <w:rPr>
                <w:rFonts w:hint="eastAsia" w:ascii="宋体" w:hAnsi="宋体" w:eastAsia="宋体" w:cs="宋体"/>
                <w:color w:val="auto"/>
                <w:kern w:val="0"/>
                <w:sz w:val="21"/>
                <w:szCs w:val="21"/>
                <w:highlight w:val="none"/>
              </w:rPr>
              <w:t>应能满足本招标文件的要求</w:t>
            </w:r>
            <w:r>
              <w:rPr>
                <w:rFonts w:hint="eastAsia" w:ascii="宋体" w:hAnsi="宋体" w:eastAsia="宋体" w:cs="宋体"/>
                <w:color w:val="auto"/>
                <w:kern w:val="2"/>
                <w:sz w:val="21"/>
                <w:szCs w:val="21"/>
                <w:highlight w:val="none"/>
                <w:lang w:val="en-US" w:eastAsia="zh-CN" w:bidi="ar-SA"/>
              </w:rPr>
              <w:t>【“查询到的工程指标信息”仅指《福建省住房和城乡建设厅关于施工招标工程特殊性认定和类似工程业绩设置事项的通知》（闽建筑</w:t>
            </w:r>
            <w:r>
              <w:rPr>
                <w:rFonts w:hint="eastAsia" w:ascii="宋体" w:hAnsi="宋体" w:eastAsia="宋体" w:cs="宋体"/>
                <w:i w:val="0"/>
                <w:iCs w:val="0"/>
                <w:caps w:val="0"/>
                <w:color w:val="auto"/>
                <w:spacing w:val="0"/>
                <w:sz w:val="21"/>
                <w:szCs w:val="21"/>
                <w:highlight w:val="none"/>
                <w:shd w:val="clear" w:color="auto" w:fill="auto"/>
              </w:rPr>
              <w:t>〔</w:t>
            </w:r>
            <w:r>
              <w:rPr>
                <w:rFonts w:hint="eastAsia" w:ascii="宋体" w:hAnsi="宋体" w:eastAsia="宋体" w:cs="宋体"/>
                <w:color w:val="auto"/>
                <w:kern w:val="2"/>
                <w:sz w:val="21"/>
                <w:szCs w:val="21"/>
                <w:highlight w:val="none"/>
                <w:lang w:val="en-US" w:eastAsia="zh-CN" w:bidi="ar-SA"/>
              </w:rPr>
              <w:t>2017</w:t>
            </w:r>
            <w:r>
              <w:rPr>
                <w:rFonts w:hint="eastAsia" w:ascii="宋体" w:hAnsi="宋体" w:eastAsia="宋体" w:cs="宋体"/>
                <w:i w:val="0"/>
                <w:iCs w:val="0"/>
                <w:caps w:val="0"/>
                <w:color w:val="auto"/>
                <w:spacing w:val="0"/>
                <w:sz w:val="21"/>
                <w:szCs w:val="21"/>
                <w:highlight w:val="none"/>
                <w:shd w:val="clear" w:color="auto" w:fill="auto"/>
              </w:rPr>
              <w:t>〕</w:t>
            </w:r>
            <w:r>
              <w:rPr>
                <w:rFonts w:hint="eastAsia" w:ascii="宋体" w:hAnsi="宋体" w:eastAsia="宋体" w:cs="宋体"/>
                <w:color w:val="auto"/>
                <w:kern w:val="2"/>
                <w:sz w:val="21"/>
                <w:szCs w:val="21"/>
                <w:highlight w:val="none"/>
                <w:lang w:val="en-US" w:eastAsia="zh-CN" w:bidi="ar-SA"/>
              </w:rPr>
              <w:t>39号）的附件《福建省房屋建筑和市政基础设施工程特殊性划分标准（试行）》所指的：高度、单跨跨度、单体建筑面积、地下层数（前述适用于建筑工程）；单跨跨度、断面、长度、日处理量、压力等级、单舱截面面积（前述适用于市政公用工程）】</w:t>
            </w:r>
            <w:r>
              <w:rPr>
                <w:rFonts w:hint="eastAsia" w:ascii="宋体" w:hAnsi="宋体" w:eastAsia="宋体" w:cs="宋体"/>
                <w:color w:val="auto"/>
                <w:kern w:val="0"/>
                <w:sz w:val="21"/>
                <w:szCs w:val="21"/>
                <w:highlight w:val="none"/>
              </w:rPr>
              <w:t>，否则其业绩不计。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通过上述平台查询到的指标参数与第1项证明</w:t>
            </w:r>
            <w:r>
              <w:rPr>
                <w:rFonts w:hint="eastAsia" w:ascii="宋体" w:hAnsi="宋体" w:eastAsia="宋体" w:cs="宋体"/>
                <w:bCs/>
                <w:color w:val="auto"/>
                <w:sz w:val="21"/>
                <w:szCs w:val="21"/>
                <w:highlight w:val="none"/>
              </w:rPr>
              <w:t>材料中的同一指标参数不一致的，以最小值为准；</w:t>
            </w:r>
            <w:r>
              <w:rPr>
                <w:rFonts w:hint="eastAsia" w:ascii="宋体" w:hAnsi="宋体" w:eastAsia="宋体" w:cs="宋体"/>
                <w:color w:val="auto"/>
                <w:sz w:val="21"/>
                <w:szCs w:val="21"/>
                <w:highlight w:val="none"/>
              </w:rPr>
              <w:t>竣工验收日期与第1项竣工验收证明材料中的竣工验收日期不一致的，以较早时间为准。上述平台没有载明竣工验收日期，其业绩不计。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通过上述平台查询的竣工验收备案信息或竣工验收信息中，应当标明工程总承包项目负责人，且标明的工程总承包项目负责人必须与第1项工程总承包合同和竣工验收证明材料中注明的工程总承包项目负责人一致，否则其业绩不计。</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通过上述平台查询到的类似工程业绩数据等级显示为“D”或没有显示数据等级的，投标人在投标文件中除上传上述招标文件要求提供的相关资料外，还应上传类似工程业绩项目的施工许可证和发票的原件扫描件。如类似工程业绩项目没有独立施工许可证的，应上传业绩项目的总承包项目施工许可证。上传的发票应为预付款或进度款或竣工结算款发票，且上传发票合计金额应不低于业绩项目合同协议书上载明金额20%。否则其业绩不计。</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上述类似工程业绩数据等级按以下标准认定：</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①根据规定须通过全国建筑市场监管公共服务平台查询业绩的，以该平台的“工程基本信息”模块或“竣工验收”模块中显示的最高数据等级为准；</w:t>
            </w:r>
          </w:p>
          <w:p>
            <w:pPr>
              <w:pStyle w:val="2"/>
              <w:keepNext w:val="0"/>
              <w:keepLines w:val="0"/>
              <w:pageBreakBefore w:val="0"/>
              <w:kinsoku/>
              <w:wordWrap/>
              <w:overflowPunct/>
              <w:topLinePunct w:val="0"/>
              <w:autoSpaceDE/>
              <w:autoSpaceDN/>
              <w:bidi w:val="0"/>
              <w:spacing w:beforeAutospacing="0" w:after="0" w:afterAutospacing="0" w:line="360" w:lineRule="exac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highlight w:val="none"/>
                <w:lang w:val="en-US" w:eastAsia="zh-CN" w:bidi="ar-SA"/>
              </w:rPr>
              <w:t>②根据规定须通过福建省建设行业信息公开平台查询业绩的，以该平台的“项目信息详情”模块、“基本工程信息”模块或竣工验收相关模块中的最高数据等级为准。上述模块在“数据等级变更记录”中有变更的，该模块数据等级以变更后的为准。</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）投标人还须附上上述平台网站查询到的竣工验收备案信息或竣工验收信息网页截图（加盖投标人单位公章），否则其业绩不计。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706"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3．获奖业绩</w:t>
            </w:r>
          </w:p>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645"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w:t>
            </w:r>
            <w:r>
              <w:rPr>
                <w:rFonts w:hint="eastAsia" w:ascii="宋体" w:hAnsi="宋体" w:eastAsia="宋体" w:cs="宋体"/>
                <w:b/>
                <w:color w:val="auto"/>
                <w:sz w:val="21"/>
                <w:szCs w:val="21"/>
                <w:highlight w:val="none"/>
              </w:rPr>
              <w:t>.</w:t>
            </w:r>
            <w:r>
              <w:rPr>
                <w:rFonts w:hint="eastAsia" w:ascii="宋体" w:hAnsi="宋体" w:eastAsia="宋体" w:cs="宋体"/>
                <w:b/>
                <w:bCs/>
                <w:color w:val="auto"/>
                <w:kern w:val="0"/>
                <w:sz w:val="21"/>
                <w:szCs w:val="21"/>
                <w:highlight w:val="none"/>
              </w:rPr>
              <w:t>省级及以上优质工程奖（适用于</w:t>
            </w:r>
            <w:r>
              <w:rPr>
                <w:rFonts w:hint="eastAsia" w:ascii="宋体" w:hAnsi="宋体" w:eastAsia="宋体" w:cs="宋体"/>
                <w:b/>
                <w:bCs/>
                <w:color w:val="auto"/>
                <w:sz w:val="21"/>
                <w:szCs w:val="21"/>
                <w:highlight w:val="none"/>
              </w:rPr>
              <w:t>要求投标人创建省级及以上优质工程）</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独立</w:t>
            </w:r>
            <w:r>
              <w:rPr>
                <w:rFonts w:hint="eastAsia" w:ascii="宋体" w:hAnsi="宋体" w:eastAsia="宋体" w:cs="宋体"/>
                <w:color w:val="auto"/>
                <w:sz w:val="21"/>
                <w:szCs w:val="21"/>
                <w:highlight w:val="none"/>
              </w:rPr>
              <w:t>投标人或联合体投标人中的主体工程施工承包单位</w:t>
            </w:r>
            <w:r>
              <w:rPr>
                <w:rFonts w:hint="eastAsia" w:ascii="宋体" w:hAnsi="宋体" w:eastAsia="宋体" w:cs="宋体"/>
                <w:color w:val="auto"/>
                <w:kern w:val="0"/>
                <w:sz w:val="21"/>
                <w:szCs w:val="21"/>
                <w:highlight w:val="none"/>
              </w:rPr>
              <w:t>，以承建方</w:t>
            </w:r>
            <w:r>
              <w:rPr>
                <w:rFonts w:hint="eastAsia" w:ascii="宋体" w:hAnsi="宋体" w:eastAsia="宋体" w:cs="宋体"/>
                <w:bCs/>
                <w:color w:val="auto"/>
                <w:sz w:val="21"/>
                <w:szCs w:val="21"/>
                <w:highlight w:val="none"/>
              </w:rPr>
              <w:t>或联合体牵头人</w:t>
            </w:r>
            <w:r>
              <w:rPr>
                <w:rFonts w:hint="eastAsia" w:ascii="宋体" w:hAnsi="宋体" w:eastAsia="宋体" w:cs="宋体"/>
                <w:color w:val="auto"/>
                <w:kern w:val="0"/>
                <w:sz w:val="21"/>
                <w:szCs w:val="21"/>
                <w:highlight w:val="none"/>
              </w:rPr>
              <w:t>施工的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（房屋建筑项目/市政基础设施项目）</w:t>
            </w:r>
            <w:r>
              <w:rPr>
                <w:rFonts w:hint="eastAsia" w:ascii="宋体" w:hAnsi="宋体" w:eastAsia="宋体" w:cs="宋体"/>
                <w:color w:val="auto"/>
                <w:kern w:val="0"/>
                <w:sz w:val="21"/>
                <w:szCs w:val="21"/>
                <w:highlight w:val="none"/>
              </w:rPr>
              <w:t>的工程，自本招标项目在法定媒介发布招标公告之日（</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rPr>
              <w:t>）的前五年内获得的省级及以上优质工程奖，得0.5分。</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（1）投标人应提交相关业绩的承包合同、竣工验收证明和获奖文件等证明材料的扫描件并加盖单位公章，否则其业绩不计。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（2）承包合同、获奖文件上应能体现投标人名称，否则其业绩不计。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（3）投标人在本招标项目采用联合体投标的，其投标文件</w:t>
            </w:r>
            <w:r>
              <w:rPr>
                <w:rFonts w:hint="eastAsia" w:ascii="宋体" w:hAnsi="宋体" w:eastAsia="宋体" w:cs="宋体"/>
                <w:color w:val="auto"/>
                <w:kern w:val="0"/>
                <w:sz w:val="21"/>
                <w:szCs w:val="21"/>
                <w:highlight w:val="none"/>
                <w:lang w:eastAsia="zh-CN"/>
              </w:rPr>
              <w:t>所附</w:t>
            </w:r>
            <w:r>
              <w:rPr>
                <w:rFonts w:hint="eastAsia" w:ascii="宋体" w:hAnsi="宋体" w:eastAsia="宋体" w:cs="宋体"/>
                <w:color w:val="auto"/>
                <w:kern w:val="0"/>
                <w:sz w:val="21"/>
                <w:szCs w:val="21"/>
                <w:highlight w:val="none"/>
              </w:rPr>
              <w:t>的</w:t>
            </w:r>
            <w:r>
              <w:rPr>
                <w:rFonts w:hint="eastAsia" w:ascii="宋体" w:hAnsi="宋体" w:eastAsia="宋体" w:cs="宋体"/>
                <w:color w:val="auto"/>
                <w:sz w:val="21"/>
                <w:szCs w:val="21"/>
                <w:highlight w:val="none"/>
              </w:rPr>
              <w:t>联合体协议书</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应明确主体工程施工承包单位，否则其业绩不计。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（4）省级及以上优质工程奖是指：</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包括国家级优质工程奖和省级优质工程奖。国家级优质工程奖限于中国建设工程鲁班奖、国家优质工程奖（含金质奖）、中国土木工程詹天佑奖；省级优质工程奖包括省级住房城乡建设主管部门、省建筑业协会、省工程建设质量管理协会颁发的省级优质工程奖。各省（含直辖市）的省级优质工程奖名称在招标文件中列明，如福建省“闽江杯”优质工程奖）。</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（5）省级及以上优质工程奖的认定时间以获奖文件的印发时间为准。</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color w:val="auto"/>
                <w:sz w:val="21"/>
                <w:szCs w:val="21"/>
                <w:highlight w:val="none"/>
              </w:rPr>
              <w:t>.</w:t>
            </w:r>
            <w:r>
              <w:rPr>
                <w:rFonts w:hint="eastAsia" w:ascii="宋体" w:hAnsi="宋体" w:eastAsia="宋体" w:cs="宋体"/>
                <w:b/>
                <w:bCs/>
                <w:color w:val="auto"/>
                <w:kern w:val="0"/>
                <w:sz w:val="21"/>
                <w:szCs w:val="21"/>
                <w:highlight w:val="none"/>
              </w:rPr>
              <w:t>省级及以上优秀工程勘察设计奖（适用于</w:t>
            </w:r>
            <w:r>
              <w:rPr>
                <w:rFonts w:hint="eastAsia" w:ascii="宋体" w:hAnsi="宋体" w:eastAsia="宋体" w:cs="宋体"/>
                <w:b/>
                <w:bCs/>
                <w:color w:val="auto"/>
                <w:sz w:val="21"/>
                <w:szCs w:val="21"/>
                <w:highlight w:val="none"/>
              </w:rPr>
              <w:t>要求投标人创建</w:t>
            </w:r>
            <w:r>
              <w:rPr>
                <w:rFonts w:hint="eastAsia" w:ascii="宋体" w:hAnsi="宋体" w:eastAsia="宋体" w:cs="宋体"/>
                <w:b/>
                <w:bCs/>
                <w:color w:val="auto"/>
                <w:kern w:val="0"/>
                <w:sz w:val="21"/>
                <w:szCs w:val="21"/>
                <w:highlight w:val="none"/>
              </w:rPr>
              <w:t>省级及以上优秀工程勘察设计奖</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独立投标人或联合体投标人中的主体工程设计单位，</w:t>
            </w:r>
            <w:r>
              <w:rPr>
                <w:rFonts w:hint="eastAsia" w:ascii="宋体" w:hAnsi="宋体" w:eastAsia="宋体" w:cs="宋体"/>
                <w:color w:val="auto"/>
                <w:kern w:val="0"/>
                <w:sz w:val="21"/>
                <w:szCs w:val="21"/>
                <w:highlight w:val="none"/>
              </w:rPr>
              <w:t>以第一设计方</w:t>
            </w:r>
            <w:r>
              <w:rPr>
                <w:rFonts w:hint="eastAsia" w:ascii="宋体" w:hAnsi="宋体" w:eastAsia="宋体" w:cs="宋体"/>
                <w:bCs/>
                <w:color w:val="auto"/>
                <w:sz w:val="21"/>
                <w:szCs w:val="21"/>
                <w:highlight w:val="none"/>
              </w:rPr>
              <w:t>或联合体牵头人</w:t>
            </w:r>
            <w:r>
              <w:rPr>
                <w:rFonts w:hint="eastAsia" w:ascii="宋体" w:hAnsi="宋体" w:eastAsia="宋体" w:cs="宋体"/>
                <w:color w:val="auto"/>
                <w:kern w:val="0"/>
                <w:sz w:val="21"/>
                <w:szCs w:val="21"/>
                <w:highlight w:val="none"/>
              </w:rPr>
              <w:t>设计的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（房屋建筑项目/市政基础设施项目）</w:t>
            </w:r>
            <w:r>
              <w:rPr>
                <w:rFonts w:hint="eastAsia" w:ascii="宋体" w:hAnsi="宋体" w:eastAsia="宋体" w:cs="宋体"/>
                <w:color w:val="auto"/>
                <w:kern w:val="0"/>
                <w:sz w:val="21"/>
                <w:szCs w:val="21"/>
                <w:highlight w:val="none"/>
              </w:rPr>
              <w:t>的工程，自本招标项目在法定媒介发布招标公告之日（</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rPr>
              <w:t>）的前五年内获得的省级及以上优秀工程勘察设计奖，得0.5分。</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（1）投标人应提交相关业绩的承包合同、获奖文件等证明材料的扫描件并加盖单位公章，否则其业绩不计。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（2）承包合同、获奖文件上应能体现投标人名称，否则其业绩不计。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（3）投标人在本招标项目采用联合体投标的，其投标文件</w:t>
            </w:r>
            <w:r>
              <w:rPr>
                <w:rFonts w:hint="eastAsia" w:ascii="宋体" w:hAnsi="宋体" w:eastAsia="宋体" w:cs="宋体"/>
                <w:color w:val="auto"/>
                <w:kern w:val="0"/>
                <w:sz w:val="21"/>
                <w:szCs w:val="21"/>
                <w:highlight w:val="none"/>
                <w:lang w:eastAsia="zh-CN"/>
              </w:rPr>
              <w:t>所附</w:t>
            </w:r>
            <w:r>
              <w:rPr>
                <w:rFonts w:hint="eastAsia" w:ascii="宋体" w:hAnsi="宋体" w:eastAsia="宋体" w:cs="宋体"/>
                <w:color w:val="auto"/>
                <w:kern w:val="0"/>
                <w:sz w:val="21"/>
                <w:szCs w:val="21"/>
                <w:highlight w:val="none"/>
              </w:rPr>
              <w:t>的</w:t>
            </w:r>
            <w:r>
              <w:rPr>
                <w:rFonts w:hint="eastAsia" w:ascii="宋体" w:hAnsi="宋体" w:eastAsia="宋体" w:cs="宋体"/>
                <w:color w:val="auto"/>
                <w:sz w:val="21"/>
                <w:szCs w:val="21"/>
                <w:highlight w:val="none"/>
              </w:rPr>
              <w:t>联合体协议书中应明确主体工程设计单位，否则其业绩不计。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（4）省级及以上优秀工程勘察设计奖是指：</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（包括国家级</w:t>
            </w:r>
            <w:r>
              <w:rPr>
                <w:rFonts w:hint="eastAsia" w:ascii="宋体" w:hAnsi="宋体" w:eastAsia="宋体" w:cs="宋体"/>
                <w:color w:val="auto"/>
                <w:kern w:val="0"/>
                <w:sz w:val="21"/>
                <w:szCs w:val="21"/>
                <w:highlight w:val="none"/>
                <w:u w:val="single"/>
                <w:lang w:eastAsia="zh-CN"/>
              </w:rPr>
              <w:t>优秀工程勘察设计</w:t>
            </w:r>
            <w:r>
              <w:rPr>
                <w:rFonts w:hint="eastAsia" w:ascii="宋体" w:hAnsi="宋体" w:eastAsia="宋体" w:cs="宋体"/>
                <w:color w:val="auto"/>
                <w:kern w:val="0"/>
                <w:sz w:val="21"/>
                <w:szCs w:val="21"/>
                <w:highlight w:val="none"/>
                <w:u w:val="single"/>
              </w:rPr>
              <w:t>奖和省级</w:t>
            </w:r>
            <w:r>
              <w:rPr>
                <w:rFonts w:hint="eastAsia" w:ascii="宋体" w:hAnsi="宋体" w:eastAsia="宋体" w:cs="宋体"/>
                <w:color w:val="auto"/>
                <w:kern w:val="0"/>
                <w:sz w:val="21"/>
                <w:szCs w:val="21"/>
                <w:highlight w:val="none"/>
                <w:u w:val="single"/>
                <w:lang w:eastAsia="zh-CN"/>
              </w:rPr>
              <w:t>优秀工程勘察设计</w:t>
            </w:r>
            <w:r>
              <w:rPr>
                <w:rFonts w:hint="eastAsia" w:ascii="宋体" w:hAnsi="宋体" w:eastAsia="宋体" w:cs="宋体"/>
                <w:color w:val="auto"/>
                <w:kern w:val="0"/>
                <w:sz w:val="21"/>
                <w:szCs w:val="21"/>
                <w:highlight w:val="none"/>
                <w:u w:val="single"/>
              </w:rPr>
              <w:t>奖。国家级</w:t>
            </w:r>
            <w:r>
              <w:rPr>
                <w:rFonts w:hint="eastAsia" w:ascii="宋体" w:hAnsi="宋体" w:eastAsia="宋体" w:cs="宋体"/>
                <w:color w:val="auto"/>
                <w:kern w:val="0"/>
                <w:sz w:val="21"/>
                <w:szCs w:val="21"/>
                <w:highlight w:val="none"/>
                <w:u w:val="single"/>
                <w:lang w:eastAsia="zh-CN"/>
              </w:rPr>
              <w:t>优秀工程勘察设计</w:t>
            </w:r>
            <w:r>
              <w:rPr>
                <w:rFonts w:hint="eastAsia" w:ascii="宋体" w:hAnsi="宋体" w:eastAsia="宋体" w:cs="宋体"/>
                <w:color w:val="auto"/>
                <w:kern w:val="0"/>
                <w:sz w:val="21"/>
                <w:szCs w:val="21"/>
                <w:highlight w:val="none"/>
                <w:u w:val="single"/>
              </w:rPr>
              <w:t>奖限于</w:t>
            </w:r>
            <w:r>
              <w:rPr>
                <w:rFonts w:hint="eastAsia" w:ascii="宋体" w:hAnsi="宋体" w:eastAsia="宋体" w:cs="宋体"/>
                <w:color w:val="auto"/>
                <w:kern w:val="0"/>
                <w:sz w:val="21"/>
                <w:szCs w:val="21"/>
                <w:highlight w:val="none"/>
                <w:u w:val="single"/>
                <w:lang w:eastAsia="zh-CN"/>
              </w:rPr>
              <w:t>住房城乡建设部评选的全国优秀工程勘察设计奖</w:t>
            </w:r>
            <w:r>
              <w:rPr>
                <w:rFonts w:hint="eastAsia" w:ascii="宋体" w:hAnsi="宋体" w:eastAsia="宋体" w:cs="宋体"/>
                <w:color w:val="auto"/>
                <w:kern w:val="0"/>
                <w:sz w:val="21"/>
                <w:szCs w:val="21"/>
                <w:highlight w:val="none"/>
                <w:u w:val="single"/>
              </w:rPr>
              <w:t>、中国勘察设计协会</w:t>
            </w:r>
            <w:r>
              <w:rPr>
                <w:rFonts w:hint="eastAsia" w:ascii="宋体" w:hAnsi="宋体" w:eastAsia="宋体" w:cs="宋体"/>
                <w:color w:val="auto"/>
                <w:kern w:val="0"/>
                <w:sz w:val="21"/>
                <w:szCs w:val="21"/>
                <w:highlight w:val="none"/>
                <w:u w:val="single"/>
                <w:lang w:eastAsia="zh-CN"/>
              </w:rPr>
              <w:t>评选的行业优秀工程勘察设计奖</w:t>
            </w:r>
            <w:r>
              <w:rPr>
                <w:rFonts w:hint="eastAsia" w:ascii="宋体" w:hAnsi="宋体" w:eastAsia="宋体" w:cs="宋体"/>
                <w:color w:val="auto"/>
                <w:kern w:val="0"/>
                <w:sz w:val="21"/>
                <w:szCs w:val="21"/>
                <w:highlight w:val="none"/>
                <w:u w:val="single"/>
              </w:rPr>
              <w:t>；省级</w:t>
            </w:r>
            <w:r>
              <w:rPr>
                <w:rFonts w:hint="eastAsia" w:ascii="宋体" w:hAnsi="宋体" w:eastAsia="宋体" w:cs="宋体"/>
                <w:color w:val="auto"/>
                <w:kern w:val="0"/>
                <w:sz w:val="21"/>
                <w:szCs w:val="21"/>
                <w:highlight w:val="none"/>
                <w:u w:val="single"/>
                <w:lang w:eastAsia="zh-CN"/>
              </w:rPr>
              <w:t>优秀工程勘察设计</w:t>
            </w:r>
            <w:r>
              <w:rPr>
                <w:rFonts w:hint="eastAsia" w:ascii="宋体" w:hAnsi="宋体" w:eastAsia="宋体" w:cs="宋体"/>
                <w:color w:val="auto"/>
                <w:kern w:val="0"/>
                <w:sz w:val="21"/>
                <w:szCs w:val="21"/>
                <w:highlight w:val="none"/>
                <w:u w:val="single"/>
              </w:rPr>
              <w:t>奖包括省级（直辖市）住房城乡建设主管部门、省级勘察设计行业协会</w:t>
            </w:r>
            <w:r>
              <w:rPr>
                <w:rFonts w:hint="eastAsia" w:ascii="宋体" w:hAnsi="宋体" w:eastAsia="宋体" w:cs="宋体"/>
                <w:color w:val="auto"/>
                <w:kern w:val="0"/>
                <w:sz w:val="21"/>
                <w:szCs w:val="21"/>
                <w:highlight w:val="none"/>
                <w:u w:val="single"/>
                <w:lang w:eastAsia="zh-CN"/>
              </w:rPr>
              <w:t>评选（认定）</w:t>
            </w:r>
            <w:r>
              <w:rPr>
                <w:rFonts w:hint="eastAsia" w:ascii="宋体" w:hAnsi="宋体" w:eastAsia="宋体" w:cs="宋体"/>
                <w:color w:val="auto"/>
                <w:kern w:val="0"/>
                <w:sz w:val="21"/>
                <w:szCs w:val="21"/>
                <w:highlight w:val="none"/>
                <w:u w:val="single"/>
              </w:rPr>
              <w:t>的优秀工程勘察设计奖。各省（含直辖市）的省级优秀工程勘察设计奖名称在招标文件中列明，如福建省优秀工程勘察设计奖）。</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（5）省级及以上优秀工程勘察设计奖的认定时间以获奖文件的印发时间为准。</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3.智能建造业绩（适用于招标项目应用</w:t>
            </w:r>
            <w:r>
              <w:rPr>
                <w:rFonts w:hint="eastAsia" w:ascii="宋体" w:hAnsi="宋体" w:eastAsia="宋体" w:cs="宋体"/>
                <w:b/>
                <w:bCs/>
                <w:color w:val="auto"/>
                <w:sz w:val="21"/>
                <w:szCs w:val="21"/>
                <w:highlight w:val="none"/>
                <w:lang w:val="en-US" w:eastAsia="zh-CN"/>
              </w:rPr>
              <w:t>智能建造</w:t>
            </w:r>
            <w:r>
              <w:rPr>
                <w:rFonts w:hint="eastAsia" w:ascii="宋体" w:hAnsi="宋体" w:eastAsia="宋体" w:cs="宋体"/>
                <w:b/>
                <w:bCs/>
                <w:color w:val="auto"/>
                <w:kern w:val="0"/>
                <w:sz w:val="21"/>
                <w:szCs w:val="21"/>
                <w:highlight w:val="none"/>
                <w:lang w:val="en-US" w:eastAsia="zh-CN"/>
              </w:rPr>
              <w:t>）</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独立</w:t>
            </w:r>
            <w:r>
              <w:rPr>
                <w:rFonts w:hint="eastAsia" w:ascii="宋体" w:hAnsi="宋体" w:eastAsia="宋体" w:cs="宋体"/>
                <w:color w:val="auto"/>
                <w:sz w:val="21"/>
                <w:szCs w:val="21"/>
                <w:highlight w:val="none"/>
              </w:rPr>
              <w:t>投标人或联合体投标人中的主体工程施工承包单位</w:t>
            </w:r>
            <w:r>
              <w:rPr>
                <w:rFonts w:hint="eastAsia" w:ascii="宋体" w:hAnsi="宋体" w:eastAsia="宋体" w:cs="宋体"/>
                <w:color w:val="auto"/>
                <w:kern w:val="0"/>
                <w:sz w:val="21"/>
                <w:szCs w:val="21"/>
                <w:highlight w:val="none"/>
              </w:rPr>
              <w:t>，自本招标项目在法定媒介发布招标公告之日（</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rPr>
              <w:t>）的前五年内获得</w:t>
            </w:r>
            <w:r>
              <w:rPr>
                <w:rFonts w:hint="eastAsia" w:ascii="宋体" w:hAnsi="宋体" w:eastAsia="宋体" w:cs="宋体"/>
                <w:color w:val="auto"/>
                <w:kern w:val="0"/>
                <w:sz w:val="21"/>
                <w:szCs w:val="21"/>
                <w:highlight w:val="none"/>
                <w:lang w:val="en-US" w:eastAsia="zh-CN"/>
              </w:rPr>
              <w:t>1个住建部、各省（含自治区和直辖市）住建主管部门或住建部确定的全国24个智能建造试点城市认定的智能建造试点（示范）</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（房屋建筑项目/市政基础设施项目</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应与招标项目类型相适应</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lang w:val="en-US" w:eastAsia="zh-CN"/>
              </w:rPr>
              <w:t>项目的，得1分；具有2个及以上项目的，得2分。</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（1）投标人应提交相关业绩的承包合同和智能建造试点（示范）认定文件（或有关官方网站相应完整网页截图）等证明材料的扫描件并加盖单位公章，否则其业绩不计。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（2）承包合同应能体现投标人名称，否则其业绩不计。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（3）投标人在本招标项目采用联合体投标的，其投标文件</w:t>
            </w:r>
            <w:r>
              <w:rPr>
                <w:rFonts w:hint="eastAsia" w:ascii="宋体" w:hAnsi="宋体" w:eastAsia="宋体" w:cs="宋体"/>
                <w:color w:val="auto"/>
                <w:kern w:val="0"/>
                <w:sz w:val="21"/>
                <w:szCs w:val="21"/>
                <w:highlight w:val="none"/>
                <w:lang w:eastAsia="zh-CN"/>
              </w:rPr>
              <w:t>所附</w:t>
            </w:r>
            <w:r>
              <w:rPr>
                <w:rFonts w:hint="eastAsia" w:ascii="宋体" w:hAnsi="宋体" w:eastAsia="宋体" w:cs="宋体"/>
                <w:color w:val="auto"/>
                <w:kern w:val="0"/>
                <w:sz w:val="21"/>
                <w:szCs w:val="21"/>
                <w:highlight w:val="none"/>
              </w:rPr>
              <w:t>的</w:t>
            </w:r>
            <w:r>
              <w:rPr>
                <w:rFonts w:hint="eastAsia" w:ascii="宋体" w:hAnsi="宋体" w:eastAsia="宋体" w:cs="宋体"/>
                <w:color w:val="auto"/>
                <w:sz w:val="21"/>
                <w:szCs w:val="21"/>
                <w:highlight w:val="none"/>
              </w:rPr>
              <w:t>联合体协议书</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应明确主体工程施工承包单位，否则其业绩不计。</w:t>
            </w:r>
          </w:p>
          <w:p>
            <w:pPr>
              <w:pStyle w:val="2"/>
              <w:ind w:left="0" w:leftChars="0" w:firstLine="0" w:firstLineChars="0"/>
              <w:rPr>
                <w:rFonts w:hint="eastAsia" w:eastAsia="宋体"/>
                <w:color w:val="auto"/>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4）智能建造业绩的</w:t>
            </w:r>
            <w:r>
              <w:rPr>
                <w:rFonts w:hint="eastAsia" w:ascii="宋体" w:hAnsi="宋体" w:eastAsia="宋体" w:cs="宋体"/>
                <w:color w:val="auto"/>
                <w:kern w:val="2"/>
                <w:sz w:val="21"/>
                <w:szCs w:val="21"/>
                <w:highlight w:val="none"/>
                <w:lang w:val="en-US" w:eastAsia="zh-CN" w:bidi="ar-SA"/>
              </w:rPr>
              <w:t>认定时间以</w:t>
            </w:r>
            <w:r>
              <w:rPr>
                <w:rFonts w:hint="eastAsia" w:ascii="宋体" w:hAnsi="宋体" w:eastAsia="宋体" w:cs="宋体"/>
                <w:color w:val="auto"/>
                <w:kern w:val="0"/>
                <w:sz w:val="21"/>
                <w:szCs w:val="21"/>
                <w:highlight w:val="none"/>
                <w:lang w:val="en-US" w:eastAsia="zh-CN"/>
              </w:rPr>
              <w:t>认定文件（或有关官方网站相应完整网页截图）等证明材料所载明认定时间</w:t>
            </w:r>
            <w:r>
              <w:rPr>
                <w:rFonts w:hint="eastAsia" w:ascii="宋体" w:hAnsi="宋体" w:eastAsia="宋体" w:cs="宋体"/>
                <w:color w:val="auto"/>
                <w:kern w:val="2"/>
                <w:sz w:val="21"/>
                <w:szCs w:val="21"/>
                <w:highlight w:val="none"/>
                <w:lang w:val="en-US" w:eastAsia="zh-CN" w:bidi="ar-SA"/>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6"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53"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2.2.4（5）</w:t>
            </w:r>
          </w:p>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工程总承包部分资信评分标准</w:t>
            </w: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1．企业资质资格（≤2分）</w:t>
            </w:r>
          </w:p>
        </w:tc>
        <w:tc>
          <w:tcPr>
            <w:tcW w:w="6645"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1.承担主体工程设计单位具有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（限定为投标人资格要求中的资质类型，不得扩大范围）</w:t>
            </w:r>
            <w:r>
              <w:rPr>
                <w:rFonts w:hint="eastAsia" w:ascii="宋体" w:hAnsi="宋体" w:eastAsia="宋体" w:cs="宋体"/>
                <w:color w:val="auto"/>
                <w:sz w:val="21"/>
                <w:szCs w:val="21"/>
                <w:highlight w:val="none"/>
              </w:rPr>
              <w:t>甲级及以上设计资质，得0.5分；承担主体工程施工单位具有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（限定为投标人资格要求中的资质类型，不得扩大范围）</w:t>
            </w:r>
            <w:r>
              <w:rPr>
                <w:rFonts w:hint="eastAsia" w:ascii="宋体" w:hAnsi="宋体" w:eastAsia="宋体" w:cs="宋体"/>
                <w:color w:val="auto"/>
                <w:sz w:val="21"/>
                <w:szCs w:val="21"/>
                <w:highlight w:val="none"/>
              </w:rPr>
              <w:t>的一级及以上施工总承包资质的，得0.5分。</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2.承担本项目的主要预制混凝土构件或钢结构生产供应商具有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照招标项目的实际情况进行分档设置。其中，对于主要预制混凝土构件生产供应商的要求，可以合理应用福建省装配式混凝土部品部件生产企业名单和福建省建筑产业现代化协会公布的福建省预制混凝土构件工厂综合评价结果进行分档设置）</w:t>
            </w:r>
            <w:r>
              <w:rPr>
                <w:rFonts w:hint="eastAsia" w:ascii="宋体" w:hAnsi="宋体" w:eastAsia="宋体" w:cs="宋体"/>
                <w:color w:val="auto"/>
                <w:sz w:val="21"/>
                <w:szCs w:val="21"/>
                <w:highlight w:val="none"/>
              </w:rPr>
              <w:t>，本项满分为1分</w:t>
            </w:r>
            <w:r>
              <w:rPr>
                <w:rFonts w:hint="eastAsia" w:ascii="宋体" w:hAnsi="宋体" w:eastAsia="宋体" w:cs="宋体"/>
                <w:b/>
                <w:bCs/>
                <w:color w:val="auto"/>
                <w:sz w:val="21"/>
                <w:szCs w:val="21"/>
                <w:highlight w:val="none"/>
              </w:rPr>
              <w:t>（适用于装配式房屋建筑工程</w:t>
            </w:r>
            <w:bookmarkStart w:id="811" w:name="_GoBack"/>
            <w:bookmarkEnd w:id="811"/>
            <w:r>
              <w:rPr>
                <w:rFonts w:hint="eastAsia" w:ascii="宋体" w:hAnsi="宋体" w:eastAsia="宋体" w:cs="宋体"/>
                <w:b/>
                <w:bCs/>
                <w:color w:val="auto"/>
                <w:sz w:val="21"/>
                <w:szCs w:val="21"/>
                <w:highlight w:val="none"/>
              </w:rPr>
              <w:t>、装配式市政工程）</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0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2．设计施工一体化（≤1分）</w:t>
            </w:r>
          </w:p>
        </w:tc>
        <w:tc>
          <w:tcPr>
            <w:tcW w:w="6645"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主体工程设计和主体工程施工全部由独立投标人自行实施的，</w:t>
            </w:r>
            <w:r>
              <w:rPr>
                <w:rFonts w:hint="eastAsia" w:ascii="宋体" w:hAnsi="宋体" w:eastAsia="宋体" w:cs="宋体"/>
                <w:color w:val="auto"/>
                <w:sz w:val="21"/>
                <w:szCs w:val="21"/>
                <w:highlight w:val="none"/>
                <w:u w:val="single"/>
                <w:lang w:eastAsia="zh-CN"/>
              </w:rPr>
              <w:t>或由</w:t>
            </w:r>
            <w:r>
              <w:rPr>
                <w:rFonts w:hint="eastAsia" w:ascii="宋体" w:hAnsi="宋体" w:eastAsia="宋体" w:cs="宋体"/>
                <w:color w:val="auto"/>
                <w:sz w:val="21"/>
                <w:szCs w:val="21"/>
                <w:highlight w:val="none"/>
                <w:u w:val="single"/>
              </w:rPr>
              <w:t>母公司</w:t>
            </w:r>
            <w:r>
              <w:rPr>
                <w:rFonts w:hint="eastAsia" w:ascii="宋体" w:hAnsi="宋体" w:eastAsia="宋体" w:cs="宋体"/>
                <w:color w:val="auto"/>
                <w:sz w:val="21"/>
                <w:szCs w:val="21"/>
                <w:highlight w:val="none"/>
                <w:u w:val="single"/>
                <w:lang w:eastAsia="zh-CN"/>
              </w:rPr>
              <w:t>和其</w:t>
            </w:r>
            <w:r>
              <w:rPr>
                <w:rFonts w:hint="eastAsia" w:ascii="宋体" w:hAnsi="宋体" w:eastAsia="宋体" w:cs="宋体"/>
                <w:color w:val="auto"/>
                <w:sz w:val="21"/>
                <w:szCs w:val="21"/>
                <w:highlight w:val="none"/>
                <w:u w:val="single"/>
              </w:rPr>
              <w:t>全资子公司</w:t>
            </w:r>
            <w:r>
              <w:rPr>
                <w:rFonts w:hint="eastAsia" w:ascii="宋体" w:hAnsi="宋体" w:eastAsia="宋体" w:cs="宋体"/>
                <w:color w:val="auto"/>
                <w:sz w:val="21"/>
                <w:szCs w:val="21"/>
                <w:highlight w:val="none"/>
                <w:u w:val="single"/>
                <w:lang w:eastAsia="zh-CN"/>
              </w:rPr>
              <w:t>联合体实施</w:t>
            </w:r>
            <w:r>
              <w:rPr>
                <w:rFonts w:hint="eastAsia" w:ascii="宋体" w:hAnsi="宋体" w:eastAsia="宋体" w:cs="宋体"/>
                <w:color w:val="auto"/>
                <w:sz w:val="21"/>
                <w:szCs w:val="21"/>
                <w:highlight w:val="none"/>
                <w:u w:val="single"/>
              </w:rPr>
              <w:t>的，或</w:t>
            </w:r>
            <w:r>
              <w:rPr>
                <w:rFonts w:hint="eastAsia" w:ascii="宋体" w:hAnsi="宋体" w:eastAsia="宋体" w:cs="宋体"/>
                <w:color w:val="auto"/>
                <w:sz w:val="21"/>
                <w:szCs w:val="21"/>
                <w:highlight w:val="none"/>
                <w:u w:val="single"/>
                <w:lang w:eastAsia="zh-CN"/>
              </w:rPr>
              <w:t>由</w:t>
            </w:r>
            <w:r>
              <w:rPr>
                <w:rFonts w:hint="eastAsia" w:ascii="宋体" w:hAnsi="宋体" w:eastAsia="宋体" w:cs="宋体"/>
                <w:color w:val="auto"/>
                <w:sz w:val="21"/>
                <w:szCs w:val="21"/>
                <w:highlight w:val="none"/>
                <w:u w:val="single"/>
              </w:rPr>
              <w:t>同</w:t>
            </w:r>
            <w:r>
              <w:rPr>
                <w:rFonts w:hint="eastAsia" w:ascii="宋体" w:hAnsi="宋体" w:eastAsia="宋体" w:cs="宋体"/>
                <w:color w:val="auto"/>
                <w:sz w:val="21"/>
                <w:szCs w:val="21"/>
                <w:highlight w:val="none"/>
                <w:u w:val="single"/>
                <w:lang w:eastAsia="zh-CN"/>
              </w:rPr>
              <w:t>一母</w:t>
            </w:r>
            <w:r>
              <w:rPr>
                <w:rFonts w:hint="eastAsia" w:ascii="宋体" w:hAnsi="宋体" w:eastAsia="宋体" w:cs="宋体"/>
                <w:color w:val="auto"/>
                <w:sz w:val="21"/>
                <w:szCs w:val="21"/>
                <w:highlight w:val="none"/>
                <w:u w:val="single"/>
              </w:rPr>
              <w:t>公司</w:t>
            </w:r>
            <w:r>
              <w:rPr>
                <w:rFonts w:hint="eastAsia" w:ascii="宋体" w:hAnsi="宋体" w:eastAsia="宋体" w:cs="宋体"/>
                <w:color w:val="auto"/>
                <w:sz w:val="21"/>
                <w:szCs w:val="21"/>
                <w:highlight w:val="none"/>
                <w:u w:val="single"/>
                <w:lang w:eastAsia="zh-CN"/>
              </w:rPr>
              <w:t>的</w:t>
            </w:r>
            <w:r>
              <w:rPr>
                <w:rFonts w:hint="eastAsia" w:ascii="宋体" w:hAnsi="宋体" w:eastAsia="宋体" w:cs="宋体"/>
                <w:color w:val="auto"/>
                <w:sz w:val="21"/>
                <w:szCs w:val="21"/>
                <w:highlight w:val="none"/>
                <w:u w:val="single"/>
              </w:rPr>
              <w:t>全资子公司</w:t>
            </w:r>
            <w:r>
              <w:rPr>
                <w:rFonts w:hint="eastAsia" w:ascii="宋体" w:hAnsi="宋体" w:eastAsia="宋体" w:cs="宋体"/>
                <w:color w:val="auto"/>
                <w:sz w:val="21"/>
                <w:szCs w:val="21"/>
                <w:highlight w:val="none"/>
                <w:u w:val="single"/>
                <w:lang w:eastAsia="zh-CN"/>
              </w:rPr>
              <w:t>联合体实施的</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eastAsia="zh-CN"/>
              </w:rPr>
              <w:t>可以酌情加分，</w:t>
            </w:r>
            <w:r>
              <w:rPr>
                <w:rFonts w:hint="eastAsia" w:ascii="宋体" w:hAnsi="宋体" w:eastAsia="宋体" w:cs="宋体"/>
                <w:color w:val="auto"/>
                <w:sz w:val="21"/>
                <w:szCs w:val="21"/>
                <w:highlight w:val="none"/>
                <w:u w:val="single"/>
              </w:rPr>
              <w:t>本项</w:t>
            </w:r>
            <w:r>
              <w:rPr>
                <w:rFonts w:hint="eastAsia" w:ascii="宋体" w:hAnsi="宋体" w:eastAsia="宋体" w:cs="宋体"/>
                <w:color w:val="auto"/>
                <w:sz w:val="21"/>
                <w:szCs w:val="21"/>
                <w:highlight w:val="none"/>
                <w:u w:val="single"/>
                <w:lang w:eastAsia="zh-CN"/>
              </w:rPr>
              <w:t>加分不超过</w:t>
            </w:r>
            <w:r>
              <w:rPr>
                <w:rFonts w:hint="eastAsia" w:ascii="宋体" w:hAnsi="宋体" w:eastAsia="宋体" w:cs="宋体"/>
                <w:color w:val="auto"/>
                <w:sz w:val="21"/>
                <w:szCs w:val="21"/>
                <w:highlight w:val="none"/>
                <w:u w:val="single"/>
                <w:lang w:val="en-US" w:eastAsia="zh-CN"/>
              </w:rPr>
              <w:t>1分</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本项中的</w:t>
            </w:r>
            <w:r>
              <w:rPr>
                <w:rFonts w:hint="eastAsia" w:ascii="宋体" w:hAnsi="宋体" w:eastAsia="宋体" w:cs="宋体"/>
                <w:color w:val="auto"/>
                <w:sz w:val="21"/>
                <w:szCs w:val="21"/>
                <w:highlight w:val="none"/>
                <w:u w:val="none"/>
              </w:rPr>
              <w:t>母公司</w:t>
            </w:r>
            <w:r>
              <w:rPr>
                <w:rFonts w:hint="eastAsia" w:ascii="宋体" w:hAnsi="宋体" w:eastAsia="宋体" w:cs="宋体"/>
                <w:color w:val="auto"/>
                <w:sz w:val="21"/>
                <w:szCs w:val="21"/>
                <w:highlight w:val="none"/>
                <w:u w:val="none"/>
                <w:lang w:eastAsia="zh-CN"/>
              </w:rPr>
              <w:t>和其</w:t>
            </w:r>
            <w:r>
              <w:rPr>
                <w:rFonts w:hint="eastAsia" w:ascii="宋体" w:hAnsi="宋体" w:eastAsia="宋体" w:cs="宋体"/>
                <w:color w:val="auto"/>
                <w:sz w:val="21"/>
                <w:szCs w:val="21"/>
                <w:highlight w:val="none"/>
                <w:u w:val="none"/>
              </w:rPr>
              <w:t>全资子公司</w:t>
            </w:r>
            <w:r>
              <w:rPr>
                <w:rFonts w:hint="eastAsia" w:ascii="宋体" w:hAnsi="宋体" w:eastAsia="宋体" w:cs="宋体"/>
                <w:color w:val="auto"/>
                <w:sz w:val="21"/>
                <w:szCs w:val="21"/>
                <w:highlight w:val="none"/>
                <w:u w:val="none"/>
                <w:lang w:eastAsia="zh-CN"/>
              </w:rPr>
              <w:t>联合体是指</w:t>
            </w:r>
            <w:r>
              <w:rPr>
                <w:rFonts w:hint="eastAsia" w:ascii="宋体" w:hAnsi="宋体" w:eastAsia="宋体" w:cs="宋体"/>
                <w:color w:val="auto"/>
                <w:sz w:val="21"/>
                <w:szCs w:val="21"/>
                <w:highlight w:val="none"/>
                <w:u w:val="none"/>
              </w:rPr>
              <w:t>设计和施工联合体所有成员均为母公司</w:t>
            </w:r>
            <w:r>
              <w:rPr>
                <w:rFonts w:hint="eastAsia" w:ascii="宋体" w:hAnsi="宋体" w:eastAsia="宋体" w:cs="宋体"/>
                <w:color w:val="auto"/>
                <w:sz w:val="21"/>
                <w:szCs w:val="21"/>
                <w:highlight w:val="none"/>
                <w:u w:val="none"/>
                <w:lang w:eastAsia="zh-CN"/>
              </w:rPr>
              <w:t>和其</w:t>
            </w:r>
            <w:r>
              <w:rPr>
                <w:rFonts w:hint="eastAsia" w:ascii="宋体" w:hAnsi="宋体" w:eastAsia="宋体" w:cs="宋体"/>
                <w:color w:val="auto"/>
                <w:sz w:val="21"/>
                <w:szCs w:val="21"/>
                <w:highlight w:val="none"/>
                <w:u w:val="none"/>
              </w:rPr>
              <w:t>全资子公司</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同</w:t>
            </w:r>
            <w:r>
              <w:rPr>
                <w:rFonts w:hint="eastAsia" w:ascii="宋体" w:hAnsi="宋体" w:eastAsia="宋体" w:cs="宋体"/>
                <w:color w:val="auto"/>
                <w:sz w:val="21"/>
                <w:szCs w:val="21"/>
                <w:highlight w:val="none"/>
                <w:u w:val="none"/>
                <w:lang w:eastAsia="zh-CN"/>
              </w:rPr>
              <w:t>一母</w:t>
            </w:r>
            <w:r>
              <w:rPr>
                <w:rFonts w:hint="eastAsia" w:ascii="宋体" w:hAnsi="宋体" w:eastAsia="宋体" w:cs="宋体"/>
                <w:color w:val="auto"/>
                <w:sz w:val="21"/>
                <w:szCs w:val="21"/>
                <w:highlight w:val="none"/>
                <w:u w:val="none"/>
              </w:rPr>
              <w:t>公司</w:t>
            </w:r>
            <w:r>
              <w:rPr>
                <w:rFonts w:hint="eastAsia" w:ascii="宋体" w:hAnsi="宋体" w:eastAsia="宋体" w:cs="宋体"/>
                <w:color w:val="auto"/>
                <w:sz w:val="21"/>
                <w:szCs w:val="21"/>
                <w:highlight w:val="none"/>
                <w:u w:val="none"/>
                <w:lang w:eastAsia="zh-CN"/>
              </w:rPr>
              <w:t>的</w:t>
            </w:r>
            <w:r>
              <w:rPr>
                <w:rFonts w:hint="eastAsia" w:ascii="宋体" w:hAnsi="宋体" w:eastAsia="宋体" w:cs="宋体"/>
                <w:color w:val="auto"/>
                <w:sz w:val="21"/>
                <w:szCs w:val="21"/>
                <w:highlight w:val="none"/>
                <w:u w:val="none"/>
              </w:rPr>
              <w:t>全资子公司</w:t>
            </w:r>
            <w:r>
              <w:rPr>
                <w:rFonts w:hint="eastAsia" w:ascii="宋体" w:hAnsi="宋体" w:eastAsia="宋体" w:cs="宋体"/>
                <w:color w:val="auto"/>
                <w:sz w:val="21"/>
                <w:szCs w:val="21"/>
                <w:highlight w:val="none"/>
                <w:u w:val="none"/>
                <w:lang w:eastAsia="zh-CN"/>
              </w:rPr>
              <w:t>联合体是指</w:t>
            </w:r>
            <w:r>
              <w:rPr>
                <w:rFonts w:hint="eastAsia" w:ascii="宋体" w:hAnsi="宋体" w:eastAsia="宋体" w:cs="宋体"/>
                <w:color w:val="auto"/>
                <w:sz w:val="21"/>
                <w:szCs w:val="21"/>
                <w:highlight w:val="none"/>
                <w:u w:val="none"/>
              </w:rPr>
              <w:t>设计和施工联合体所有成员均为同</w:t>
            </w:r>
            <w:r>
              <w:rPr>
                <w:rFonts w:hint="eastAsia" w:ascii="宋体" w:hAnsi="宋体" w:eastAsia="宋体" w:cs="宋体"/>
                <w:color w:val="auto"/>
                <w:sz w:val="21"/>
                <w:szCs w:val="21"/>
                <w:highlight w:val="none"/>
                <w:u w:val="none"/>
                <w:lang w:eastAsia="zh-CN"/>
              </w:rPr>
              <w:t>一母</w:t>
            </w:r>
            <w:r>
              <w:rPr>
                <w:rFonts w:hint="eastAsia" w:ascii="宋体" w:hAnsi="宋体" w:eastAsia="宋体" w:cs="宋体"/>
                <w:color w:val="auto"/>
                <w:sz w:val="21"/>
                <w:szCs w:val="21"/>
                <w:highlight w:val="none"/>
                <w:u w:val="none"/>
              </w:rPr>
              <w:t>公司的全资子公司</w:t>
            </w:r>
            <w:r>
              <w:rPr>
                <w:rFonts w:hint="eastAsia" w:ascii="宋体" w:hAnsi="宋体" w:eastAsia="宋体" w:cs="宋体"/>
                <w:color w:val="auto"/>
                <w:sz w:val="21"/>
                <w:szCs w:val="21"/>
                <w:highlight w:val="none"/>
                <w:lang w:eastAsia="zh-CN"/>
              </w:rPr>
              <w:t>。符合本项加分要求的</w:t>
            </w:r>
            <w:r>
              <w:rPr>
                <w:rFonts w:hint="eastAsia" w:ascii="宋体" w:hAnsi="宋体" w:eastAsia="宋体" w:cs="宋体"/>
                <w:color w:val="auto"/>
                <w:sz w:val="21"/>
                <w:szCs w:val="21"/>
                <w:highlight w:val="none"/>
              </w:rPr>
              <w:t>联合体所有成员应提供满足投标人须知前附表1.4.1要求的资质证书、市场监督行政主管部门出具的能体现</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股东及出资信息的企业登记基本情况表、国家企业信用信息公示系统（http://www.gsxt.gov.cn）网页查询截图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本项中的全资子公司，是指</w:t>
            </w:r>
            <w:r>
              <w:rPr>
                <w:rFonts w:hint="eastAsia" w:ascii="宋体" w:hAnsi="宋体" w:eastAsia="宋体" w:cs="宋体"/>
                <w:color w:val="auto"/>
                <w:sz w:val="21"/>
                <w:szCs w:val="21"/>
                <w:highlight w:val="none"/>
                <w:lang w:eastAsia="zh-CN"/>
              </w:rPr>
              <w:t>由母公司</w:t>
            </w:r>
            <w:r>
              <w:rPr>
                <w:rFonts w:hint="eastAsia" w:ascii="宋体" w:hAnsi="宋体" w:eastAsia="宋体" w:cs="宋体"/>
                <w:color w:val="auto"/>
                <w:sz w:val="21"/>
                <w:szCs w:val="21"/>
                <w:highlight w:val="none"/>
                <w:lang w:val="en-US" w:eastAsia="zh-CN"/>
              </w:rPr>
              <w:t>100%持股的子公司（即一级全资子公司）；不含一级子全资子公司100%持股的子公司（即二级子公司）。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2" w:hRule="atLeast"/>
          <w:jc w:val="center"/>
        </w:trPr>
        <w:tc>
          <w:tcPr>
            <w:tcW w:w="70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3．项目管理机构（≤2分）</w:t>
            </w:r>
          </w:p>
        </w:tc>
        <w:tc>
          <w:tcPr>
            <w:tcW w:w="6645"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4"/>
              <w:keepNext w:val="0"/>
              <w:keepLines w:val="0"/>
              <w:pageBreakBefore w:val="0"/>
              <w:kinsoku/>
              <w:wordWrap/>
              <w:overflowPunct/>
              <w:topLinePunct w:val="0"/>
              <w:autoSpaceDE/>
              <w:autoSpaceDN/>
              <w:bidi w:val="0"/>
              <w:spacing w:beforeAutospacing="0" w:afterAutospacing="0" w:line="36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1.工程总承包项目负责人、设计项目负责人、施工项目负责人、勘察项目负责人（如有）以及其他项目管理人员配置情况：</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（每位人员只允许设置一项考核指标，按照招标文件明确的</w:t>
            </w:r>
            <w:r>
              <w:rPr>
                <w:rFonts w:hint="eastAsia" w:ascii="宋体" w:hAnsi="宋体" w:eastAsia="宋体" w:cs="宋体"/>
                <w:color w:val="auto"/>
                <w:sz w:val="21"/>
                <w:szCs w:val="21"/>
                <w:highlight w:val="none"/>
                <w:u w:val="single"/>
                <w:lang w:eastAsia="zh-CN"/>
              </w:rPr>
              <w:t>专业技术</w:t>
            </w:r>
            <w:r>
              <w:rPr>
                <w:rFonts w:hint="eastAsia" w:ascii="宋体" w:hAnsi="宋体" w:eastAsia="宋体" w:cs="宋体"/>
                <w:color w:val="auto"/>
                <w:sz w:val="21"/>
                <w:szCs w:val="21"/>
                <w:highlight w:val="none"/>
                <w:u w:val="single"/>
              </w:rPr>
              <w:t>职称或执业资格注册证书要求</w:t>
            </w:r>
            <w:r>
              <w:rPr>
                <w:rFonts w:hint="eastAsia" w:ascii="宋体" w:hAnsi="宋体" w:eastAsia="宋体" w:cs="宋体"/>
                <w:bCs/>
                <w:color w:val="auto"/>
                <w:sz w:val="21"/>
                <w:szCs w:val="21"/>
                <w:highlight w:val="none"/>
                <w:u w:val="single"/>
              </w:rPr>
              <w:t>进行分档设置，保持各档次分值均衡、合理</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本项满分为1分。</w:t>
            </w:r>
          </w:p>
          <w:p>
            <w:pPr>
              <w:keepNext w:val="0"/>
              <w:keepLines w:val="0"/>
              <w:pageBreakBefore w:val="0"/>
              <w:kinsoku/>
              <w:wordWrap/>
              <w:overflowPunct/>
              <w:topLinePunct w:val="0"/>
              <w:autoSpaceDE/>
              <w:autoSpaceDN/>
              <w:bidi w:val="0"/>
              <w:spacing w:beforeAutospacing="0" w:afterAutospacing="0" w:line="360" w:lineRule="exact"/>
              <w:ind w:firstLine="0" w:firstLineChars="0"/>
              <w:jc w:val="left"/>
              <w:textAlignment w:val="auto"/>
              <w:rPr>
                <w:rFonts w:hint="eastAsia" w:ascii="宋体" w:hAnsi="宋体" w:eastAsia="宋体" w:cs="宋体"/>
                <w:i/>
                <w:iCs/>
                <w:color w:val="auto"/>
                <w:sz w:val="21"/>
                <w:szCs w:val="21"/>
                <w:highlight w:val="none"/>
                <w:u w:val="single"/>
              </w:rPr>
            </w:pPr>
            <w:r>
              <w:rPr>
                <w:rFonts w:hint="eastAsia" w:ascii="宋体" w:hAnsi="宋体" w:eastAsia="宋体" w:cs="宋体"/>
                <w:b w:val="0"/>
                <w:bCs w:val="0"/>
                <w:color w:val="auto"/>
                <w:sz w:val="21"/>
                <w:szCs w:val="21"/>
                <w:highlight w:val="none"/>
              </w:rPr>
              <w:t>注：</w:t>
            </w:r>
            <w:r>
              <w:rPr>
                <w:rFonts w:hint="eastAsia" w:ascii="宋体" w:hAnsi="宋体" w:eastAsia="宋体" w:cs="宋体"/>
                <w:color w:val="auto"/>
                <w:kern w:val="0"/>
                <w:sz w:val="21"/>
                <w:szCs w:val="21"/>
                <w:highlight w:val="none"/>
              </w:rPr>
              <w:t>拟派出的项目管理人员应为投标单位在岗人员</w:t>
            </w:r>
            <w:r>
              <w:rPr>
                <w:rFonts w:hint="eastAsia" w:ascii="宋体" w:hAnsi="宋体" w:eastAsia="宋体" w:cs="宋体"/>
                <w:b w:val="0"/>
                <w:bCs w:val="0"/>
                <w:i w:val="0"/>
                <w:iCs w:val="0"/>
                <w:color w:val="auto"/>
                <w:kern w:val="0"/>
                <w:sz w:val="21"/>
                <w:szCs w:val="21"/>
                <w:highlight w:val="none"/>
                <w:u w:val="none"/>
                <w:lang w:eastAsia="zh-CN"/>
              </w:rPr>
              <w:t>，按照</w:t>
            </w:r>
            <w:r>
              <w:rPr>
                <w:rFonts w:hint="eastAsia" w:ascii="宋体" w:hAnsi="宋体" w:eastAsia="宋体" w:cs="宋体"/>
                <w:b w:val="0"/>
                <w:bCs w:val="0"/>
                <w:i w:val="0"/>
                <w:iCs w:val="0"/>
                <w:color w:val="auto"/>
                <w:kern w:val="0"/>
                <w:sz w:val="21"/>
                <w:szCs w:val="21"/>
                <w:highlight w:val="none"/>
                <w:u w:val="none"/>
              </w:rPr>
              <w:t>第八章“投标文件格式”</w:t>
            </w:r>
            <w:r>
              <w:rPr>
                <w:rFonts w:hint="eastAsia" w:ascii="宋体" w:hAnsi="宋体" w:eastAsia="宋体" w:cs="宋体"/>
                <w:b w:val="0"/>
                <w:bCs w:val="0"/>
                <w:i w:val="0"/>
                <w:iCs w:val="0"/>
                <w:color w:val="auto"/>
                <w:kern w:val="0"/>
                <w:sz w:val="21"/>
                <w:szCs w:val="21"/>
                <w:highlight w:val="none"/>
                <w:u w:val="none"/>
                <w:lang w:eastAsia="zh-CN"/>
              </w:rPr>
              <w:t>总说明的</w:t>
            </w:r>
            <w:r>
              <w:rPr>
                <w:rFonts w:hint="eastAsia" w:ascii="宋体" w:hAnsi="宋体" w:eastAsia="宋体" w:cs="宋体"/>
                <w:b w:val="0"/>
                <w:bCs w:val="0"/>
                <w:i w:val="0"/>
                <w:iCs w:val="0"/>
                <w:color w:val="auto"/>
                <w:kern w:val="0"/>
                <w:sz w:val="21"/>
                <w:szCs w:val="21"/>
                <w:highlight w:val="none"/>
                <w:u w:val="none"/>
              </w:rPr>
              <w:t>要求</w:t>
            </w:r>
            <w:r>
              <w:rPr>
                <w:rFonts w:hint="eastAsia" w:ascii="宋体" w:hAnsi="宋体" w:eastAsia="宋体" w:cs="宋体"/>
                <w:b w:val="0"/>
                <w:bCs w:val="0"/>
                <w:i w:val="0"/>
                <w:iCs w:val="0"/>
                <w:color w:val="auto"/>
                <w:kern w:val="0"/>
                <w:sz w:val="21"/>
                <w:szCs w:val="21"/>
                <w:highlight w:val="none"/>
                <w:u w:val="none"/>
                <w:lang w:eastAsia="zh-CN"/>
              </w:rPr>
              <w:t>提供</w:t>
            </w:r>
            <w:r>
              <w:rPr>
                <w:rFonts w:hint="eastAsia" w:ascii="宋体" w:hAnsi="宋体" w:eastAsia="宋体" w:cs="宋体"/>
                <w:b w:val="0"/>
                <w:bCs w:val="0"/>
                <w:i w:val="0"/>
                <w:iCs w:val="0"/>
                <w:color w:val="auto"/>
                <w:kern w:val="0"/>
                <w:sz w:val="21"/>
                <w:szCs w:val="21"/>
                <w:highlight w:val="none"/>
                <w:u w:val="none"/>
              </w:rPr>
              <w:t>相关证明材料。</w:t>
            </w:r>
          </w:p>
          <w:p>
            <w:pPr>
              <w:pStyle w:val="35"/>
              <w:keepNext w:val="0"/>
              <w:keepLines w:val="0"/>
              <w:pageBreakBefore w:val="0"/>
              <w:kinsoku/>
              <w:wordWrap/>
              <w:overflowPunct/>
              <w:topLinePunct w:val="0"/>
              <w:autoSpaceDE/>
              <w:autoSpaceDN/>
              <w:bidi w:val="0"/>
              <w:adjustRightInd w:val="0"/>
              <w:snapToGrid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2.BIM技术人员配备情况：</w:t>
            </w:r>
            <w:bookmarkStart w:id="812" w:name="OLE_LINK90"/>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（仅限定为相关人员的BIM技术等级证书要求，不得另行将职称、执业资格等作为加分要求，并采用分档设置，保持各档次分值均衡、合理。</w:t>
            </w:r>
            <w:bookmarkStart w:id="813" w:name="OLE_LINK89"/>
            <w:r>
              <w:rPr>
                <w:rFonts w:ascii="宋体" w:hAnsi="宋体" w:cs="宋体"/>
                <w:color w:val="auto"/>
                <w:sz w:val="21"/>
                <w:szCs w:val="21"/>
                <w:highlight w:val="none"/>
                <w:u w:val="single"/>
              </w:rPr>
              <w:t>可将中国图学学会颁发的《全国BIM技能等级考试证书》作为资格条件。招标人应根据招标项目复杂程度配置BIM技术人员数量及证书技能等级，其中BIM技术人员数量不得多于15人，技能等级达到二级的人员不得多于5人，技能等级达到三级的人员不得多于1人，前述人数均包含本数</w:t>
            </w:r>
            <w:bookmarkEnd w:id="813"/>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，本项满分为1分。</w:t>
            </w:r>
            <w:r>
              <w:rPr>
                <w:rFonts w:hint="eastAsia" w:ascii="宋体" w:hAnsi="宋体" w:eastAsia="宋体" w:cs="宋体"/>
                <w:b/>
                <w:bCs/>
                <w:color w:val="auto"/>
                <w:sz w:val="21"/>
                <w:szCs w:val="21"/>
                <w:highlight w:val="none"/>
              </w:rPr>
              <w:t>（适用于要求提供建筑信息模型的招标项目）</w:t>
            </w:r>
            <w:bookmarkEnd w:id="812"/>
          </w:p>
          <w:p>
            <w:pPr>
              <w:pStyle w:val="35"/>
              <w:keepNext w:val="0"/>
              <w:keepLines w:val="0"/>
              <w:pageBreakBefore w:val="0"/>
              <w:kinsoku/>
              <w:wordWrap/>
              <w:overflowPunct/>
              <w:topLinePunct w:val="0"/>
              <w:autoSpaceDE/>
              <w:autoSpaceDN/>
              <w:bidi w:val="0"/>
              <w:adjustRightInd w:val="0"/>
              <w:snapToGrid w:val="0"/>
              <w:spacing w:beforeAutospacing="0" w:afterAutospacing="0"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rPr>
              <w:t>BIM技术人员应为投标单位在岗人员</w:t>
            </w:r>
            <w:r>
              <w:rPr>
                <w:rFonts w:hint="eastAsia" w:ascii="宋体" w:hAnsi="宋体" w:eastAsia="宋体" w:cs="宋体"/>
                <w:b w:val="0"/>
                <w:bCs w:val="0"/>
                <w:i w:val="0"/>
                <w:iCs w:val="0"/>
                <w:color w:val="auto"/>
                <w:kern w:val="0"/>
                <w:sz w:val="21"/>
                <w:szCs w:val="21"/>
                <w:highlight w:val="none"/>
                <w:u w:val="none"/>
                <w:lang w:eastAsia="zh-CN"/>
              </w:rPr>
              <w:t>，按照</w:t>
            </w:r>
            <w:r>
              <w:rPr>
                <w:rFonts w:hint="eastAsia" w:ascii="宋体" w:hAnsi="宋体" w:eastAsia="宋体" w:cs="宋体"/>
                <w:b w:val="0"/>
                <w:bCs w:val="0"/>
                <w:i w:val="0"/>
                <w:iCs w:val="0"/>
                <w:color w:val="auto"/>
                <w:kern w:val="0"/>
                <w:sz w:val="21"/>
                <w:szCs w:val="21"/>
                <w:highlight w:val="none"/>
                <w:u w:val="none"/>
              </w:rPr>
              <w:t>第八章“投标文件格式”</w:t>
            </w:r>
            <w:r>
              <w:rPr>
                <w:rFonts w:hint="eastAsia" w:ascii="宋体" w:hAnsi="宋体" w:eastAsia="宋体" w:cs="宋体"/>
                <w:b w:val="0"/>
                <w:bCs w:val="0"/>
                <w:i w:val="0"/>
                <w:iCs w:val="0"/>
                <w:color w:val="auto"/>
                <w:kern w:val="0"/>
                <w:sz w:val="21"/>
                <w:szCs w:val="21"/>
                <w:highlight w:val="none"/>
                <w:u w:val="none"/>
                <w:lang w:eastAsia="zh-CN"/>
              </w:rPr>
              <w:t>总说明的</w:t>
            </w:r>
            <w:r>
              <w:rPr>
                <w:rFonts w:hint="eastAsia" w:ascii="宋体" w:hAnsi="宋体" w:eastAsia="宋体" w:cs="宋体"/>
                <w:b w:val="0"/>
                <w:bCs w:val="0"/>
                <w:i w:val="0"/>
                <w:iCs w:val="0"/>
                <w:color w:val="auto"/>
                <w:kern w:val="0"/>
                <w:sz w:val="21"/>
                <w:szCs w:val="21"/>
                <w:highlight w:val="none"/>
                <w:u w:val="none"/>
              </w:rPr>
              <w:t>要求</w:t>
            </w:r>
            <w:r>
              <w:rPr>
                <w:rFonts w:hint="eastAsia" w:ascii="宋体" w:hAnsi="宋体" w:eastAsia="宋体" w:cs="宋体"/>
                <w:b w:val="0"/>
                <w:bCs w:val="0"/>
                <w:i w:val="0"/>
                <w:iCs w:val="0"/>
                <w:color w:val="auto"/>
                <w:kern w:val="0"/>
                <w:sz w:val="21"/>
                <w:szCs w:val="21"/>
                <w:highlight w:val="none"/>
                <w:u w:val="none"/>
                <w:lang w:eastAsia="zh-CN"/>
              </w:rPr>
              <w:t>提供</w:t>
            </w:r>
            <w:r>
              <w:rPr>
                <w:rFonts w:hint="eastAsia" w:ascii="宋体" w:hAnsi="宋体" w:eastAsia="宋体" w:cs="宋体"/>
                <w:b w:val="0"/>
                <w:bCs w:val="0"/>
                <w:i w:val="0"/>
                <w:iCs w:val="0"/>
                <w:color w:val="auto"/>
                <w:kern w:val="0"/>
                <w:sz w:val="21"/>
                <w:szCs w:val="21"/>
                <w:highlight w:val="none"/>
                <w:u w:val="none"/>
              </w:rPr>
              <w:t>相关证明材料</w:t>
            </w:r>
            <w:r>
              <w:rPr>
                <w:rFonts w:hint="eastAsia" w:ascii="宋体" w:hAnsi="宋体" w:eastAsia="宋体" w:cs="宋体"/>
                <w:color w:val="auto"/>
                <w:sz w:val="21"/>
                <w:szCs w:val="21"/>
                <w:highlight w:val="none"/>
                <w:lang w:eastAsia="zh-CN"/>
              </w:rPr>
              <w:t>（其中，社保缴费证明仅需提供</w:t>
            </w:r>
            <w:r>
              <w:rPr>
                <w:rFonts w:hint="eastAsia" w:ascii="宋体" w:hAnsi="宋体" w:eastAsia="宋体" w:cs="宋体"/>
                <w:color w:val="auto"/>
                <w:sz w:val="21"/>
                <w:szCs w:val="21"/>
                <w:highlight w:val="none"/>
              </w:rPr>
              <w:t>自本招标项目投标截止之日的上二个月为始点并往前追溯连续缴费累计三个月及以上</w:t>
            </w:r>
            <w:r>
              <w:rPr>
                <w:rFonts w:hint="eastAsia" w:ascii="宋体" w:hAnsi="宋体" w:eastAsia="宋体" w:cs="宋体"/>
                <w:color w:val="auto"/>
                <w:sz w:val="21"/>
                <w:szCs w:val="21"/>
                <w:highlight w:val="none"/>
                <w:lang w:eastAsia="zh-CN"/>
              </w:rPr>
              <w:t>的社保缴费证明）。</w:t>
            </w:r>
          </w:p>
          <w:p>
            <w:pPr>
              <w:pStyle w:val="35"/>
              <w:keepNext w:val="0"/>
              <w:keepLines w:val="0"/>
              <w:pageBreakBefore w:val="0"/>
              <w:kinsoku/>
              <w:wordWrap/>
              <w:overflowPunct/>
              <w:topLinePunct w:val="0"/>
              <w:autoSpaceDE/>
              <w:autoSpaceDN/>
              <w:bidi w:val="0"/>
              <w:adjustRightInd w:val="0"/>
              <w:snapToGrid w:val="0"/>
              <w:spacing w:beforeAutospacing="0" w:afterAutospacing="0"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u w:val="none"/>
                <w:lang w:val="en-US" w:eastAsia="zh-CN" w:bidi="ar-SA"/>
              </w:rPr>
              <w:t>（2）</w:t>
            </w:r>
            <w:bookmarkStart w:id="814" w:name="OLE_LINK73"/>
            <w:r>
              <w:rPr>
                <w:rFonts w:hint="eastAsia" w:ascii="宋体" w:hAnsi="宋体" w:eastAsia="宋体" w:cs="宋体"/>
                <w:color w:val="auto"/>
                <w:kern w:val="2"/>
                <w:sz w:val="21"/>
                <w:szCs w:val="21"/>
                <w:highlight w:val="none"/>
                <w:u w:val="none"/>
                <w:lang w:val="en-US" w:eastAsia="zh-CN" w:bidi="ar-SA"/>
              </w:rPr>
              <w:t>技能等级考试证书核验要求：</w:t>
            </w:r>
            <w:bookmarkEnd w:id="814"/>
            <w:r>
              <w:rPr>
                <w:rFonts w:hint="eastAsia" w:ascii="宋体" w:hAnsi="宋体" w:eastAsia="宋体" w:cs="宋体"/>
                <w:color w:val="auto"/>
                <w:kern w:val="2"/>
                <w:sz w:val="21"/>
                <w:szCs w:val="21"/>
                <w:highlight w:val="none"/>
                <w:u w:val="single"/>
                <w:lang w:val="en-US" w:eastAsia="zh-CN" w:bidi="ar-SA"/>
              </w:rPr>
              <w:t xml:space="preserve">                          （投标人提供的BIM技术人员</w:t>
            </w:r>
            <w:bookmarkStart w:id="815" w:name="OLE_LINK84"/>
            <w:r>
              <w:rPr>
                <w:rFonts w:hint="eastAsia" w:ascii="宋体" w:hAnsi="宋体" w:eastAsia="宋体" w:cs="宋体"/>
                <w:color w:val="auto"/>
                <w:kern w:val="2"/>
                <w:sz w:val="21"/>
                <w:szCs w:val="21"/>
                <w:highlight w:val="none"/>
                <w:u w:val="single"/>
                <w:lang w:val="en-US" w:eastAsia="zh-CN" w:bidi="ar-SA"/>
              </w:rPr>
              <w:t>技能等级考试证书</w:t>
            </w:r>
            <w:bookmarkEnd w:id="815"/>
            <w:r>
              <w:rPr>
                <w:rFonts w:hint="eastAsia" w:ascii="宋体" w:hAnsi="宋体" w:eastAsia="宋体" w:cs="宋体"/>
                <w:color w:val="auto"/>
                <w:kern w:val="2"/>
                <w:sz w:val="21"/>
                <w:szCs w:val="21"/>
                <w:highlight w:val="none"/>
                <w:u w:val="single"/>
                <w:lang w:val="en-US" w:eastAsia="zh-CN" w:bidi="ar-SA"/>
              </w:rPr>
              <w:t>标明的身份信息、证书等级（职业类别）和证书编号必须与中国图学协会证书查询系统（网址：https://branch.cgn.net.cn/cgn/web/showCert.action）查询得到的信息一致，否则不予加分）</w:t>
            </w:r>
            <w:r>
              <w:rPr>
                <w:rFonts w:hint="eastAsia" w:ascii="宋体" w:hAnsi="宋体" w:eastAsia="宋体" w:cs="宋体"/>
                <w:color w:val="auto"/>
                <w:kern w:val="2"/>
                <w:sz w:val="21"/>
                <w:szCs w:val="21"/>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0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4．企业信用评价（10分</w:t>
            </w:r>
            <w:r>
              <w:rPr>
                <w:rFonts w:hint="eastAsia" w:ascii="宋体" w:hAnsi="宋体" w:eastAsia="宋体" w:cs="宋体"/>
                <w:color w:val="auto"/>
                <w:sz w:val="21"/>
                <w:szCs w:val="21"/>
                <w:highlight w:val="none"/>
                <w:lang w:eastAsia="zh-CN"/>
              </w:rPr>
              <w:t>，适用于应用企业信用分的项目</w:t>
            </w:r>
            <w:r>
              <w:rPr>
                <w:rFonts w:hint="eastAsia" w:ascii="宋体" w:hAnsi="宋体" w:eastAsia="宋体" w:cs="宋体"/>
                <w:color w:val="auto"/>
                <w:sz w:val="21"/>
                <w:szCs w:val="21"/>
                <w:highlight w:val="none"/>
              </w:rPr>
              <w:t>）</w:t>
            </w:r>
          </w:p>
        </w:tc>
        <w:tc>
          <w:tcPr>
            <w:tcW w:w="6645"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kern w:val="2"/>
                <w:sz w:val="21"/>
                <w:szCs w:val="21"/>
                <w:highlight w:val="none"/>
                <w:u w:val="none"/>
                <w:lang w:val="en-US" w:eastAsia="zh-CN" w:bidi="ar-SA"/>
              </w:rPr>
              <w:t>1.福建省勘察设计信用评分：</w:t>
            </w:r>
            <w:bookmarkStart w:id="816" w:name="OLE_LINK55"/>
            <w:bookmarkStart w:id="817" w:name="OLE_LINK58"/>
            <w:r>
              <w:rPr>
                <w:rFonts w:hint="eastAsia" w:ascii="宋体" w:hAnsi="宋体" w:eastAsia="宋体" w:cs="宋体"/>
                <w:color w:val="auto"/>
                <w:sz w:val="21"/>
                <w:szCs w:val="21"/>
                <w:highlight w:val="none"/>
              </w:rPr>
              <w:t>承担设计任务的企业</w:t>
            </w:r>
            <w:bookmarkEnd w:id="816"/>
            <w:r>
              <w:rPr>
                <w:rFonts w:hint="eastAsia" w:ascii="宋体" w:hAnsi="宋体" w:eastAsia="宋体" w:cs="宋体"/>
                <w:color w:val="auto"/>
                <w:sz w:val="21"/>
                <w:szCs w:val="21"/>
                <w:highlight w:val="none"/>
              </w:rPr>
              <w:t>信用分=</w:t>
            </w:r>
            <w:bookmarkEnd w:id="817"/>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的设计单位季度信用得分*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rPr>
              <w:t>任务</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的企业信用分=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rPr>
              <w:t>单位季度信用得分*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bookmarkStart w:id="818" w:name="OLE_LINK59"/>
            <w:r>
              <w:rPr>
                <w:rFonts w:hint="eastAsia" w:ascii="宋体" w:hAnsi="宋体" w:eastAsia="宋体" w:cs="宋体"/>
                <w:color w:val="auto"/>
                <w:sz w:val="21"/>
                <w:szCs w:val="21"/>
                <w:highlight w:val="none"/>
              </w:rPr>
              <w:t>本项满分</w:t>
            </w:r>
            <w:r>
              <w:rPr>
                <w:rFonts w:hint="eastAsia" w:ascii="宋体" w:hAnsi="宋体" w:eastAsia="宋体" w:cs="宋体"/>
                <w:color w:val="auto"/>
                <w:kern w:val="2"/>
                <w:sz w:val="21"/>
                <w:szCs w:val="21"/>
                <w:highlight w:val="none"/>
                <w:u w:val="none"/>
                <w:lang w:val="en-US" w:eastAsia="zh-CN" w:bidi="ar-SA"/>
              </w:rPr>
              <w:t>2.5分</w:t>
            </w:r>
            <w:bookmarkEnd w:id="818"/>
            <w:r>
              <w:rPr>
                <w:rFonts w:hint="eastAsia" w:ascii="宋体" w:hAnsi="宋体" w:eastAsia="宋体" w:cs="宋体"/>
                <w:color w:val="auto"/>
                <w:sz w:val="21"/>
                <w:szCs w:val="21"/>
                <w:highlight w:val="none"/>
              </w:rPr>
              <w:t>，保留两位小数，小数点后第三位四舍五入，第四位及以后不计。</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注：</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（1）在每季度首月10日后开标的招标项目，纳入招投标评分的</w:t>
            </w:r>
            <w:r>
              <w:rPr>
                <w:rFonts w:hint="eastAsia" w:ascii="宋体" w:hAnsi="宋体" w:eastAsia="宋体" w:cs="宋体"/>
                <w:color w:val="auto"/>
                <w:sz w:val="21"/>
                <w:szCs w:val="21"/>
                <w:highlight w:val="none"/>
                <w:u w:val="none"/>
                <w:lang w:eastAsia="zh-CN"/>
              </w:rPr>
              <w:t>勘察（如有）、设计</w:t>
            </w:r>
            <w:r>
              <w:rPr>
                <w:rFonts w:hint="eastAsia" w:ascii="宋体" w:hAnsi="宋体" w:eastAsia="宋体" w:cs="宋体"/>
                <w:color w:val="auto"/>
                <w:sz w:val="21"/>
                <w:szCs w:val="21"/>
                <w:highlight w:val="none"/>
                <w:u w:val="none"/>
              </w:rPr>
              <w:t>企业信用综合评价分值，应为投标人在上季度的企业季度信用得分。而在每季度首月10日前（含10日）开标的，则为投标人在上季度前一个季度的企业季度信用得分。</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w:t>
            </w:r>
            <w:r>
              <w:rPr>
                <w:rFonts w:hint="eastAsia" w:ascii="宋体" w:hAnsi="宋体" w:eastAsia="宋体" w:cs="宋体"/>
                <w:color w:val="auto"/>
                <w:sz w:val="21"/>
                <w:szCs w:val="21"/>
                <w:highlight w:val="none"/>
                <w:u w:val="none"/>
                <w:lang w:eastAsia="zh-CN"/>
              </w:rPr>
              <w:t>福建省勘察设计企业信用评价系统</w:t>
            </w:r>
            <w:r>
              <w:rPr>
                <w:rFonts w:hint="eastAsia" w:ascii="宋体" w:hAnsi="宋体" w:eastAsia="宋体" w:cs="宋体"/>
                <w:color w:val="auto"/>
                <w:sz w:val="21"/>
                <w:szCs w:val="21"/>
                <w:highlight w:val="none"/>
                <w:u w:val="none"/>
              </w:rPr>
              <w:t>（网址：zjt.fujian.gov.cn）每季度公布投标人的企业季度信用得分。企业季度信用得分以项目截标时在评价系统已发布的数据为准。项目截标后不论何种原因变更的信用评价信息，不在变更前已截标的招投标项目中使用。</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（3）对评价系统没有公布企业季度信用得分的投标人，其企业季度信用得分以</w:t>
            </w:r>
            <w:r>
              <w:rPr>
                <w:rFonts w:hint="eastAsia" w:ascii="宋体" w:hAnsi="宋体" w:eastAsia="宋体" w:cs="宋体"/>
                <w:color w:val="auto"/>
                <w:sz w:val="21"/>
                <w:szCs w:val="21"/>
                <w:highlight w:val="none"/>
                <w:u w:val="none"/>
                <w:lang w:eastAsia="zh-CN"/>
              </w:rPr>
              <w:t>5</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分确定。</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bookmarkStart w:id="819" w:name="OLE_LINK67"/>
            <w:r>
              <w:rPr>
                <w:rFonts w:hint="eastAsia" w:ascii="宋体" w:hAnsi="宋体" w:eastAsia="宋体" w:cs="宋体"/>
                <w:color w:val="auto"/>
                <w:sz w:val="21"/>
                <w:szCs w:val="21"/>
                <w:highlight w:val="none"/>
                <w:u w:val="none"/>
              </w:rPr>
              <w:t>（4）如由于承担</w:t>
            </w:r>
            <w:r>
              <w:rPr>
                <w:rFonts w:hint="eastAsia" w:ascii="宋体" w:hAnsi="宋体" w:eastAsia="宋体" w:cs="宋体"/>
                <w:color w:val="auto"/>
                <w:sz w:val="21"/>
                <w:szCs w:val="21"/>
                <w:highlight w:val="none"/>
                <w:u w:val="none"/>
                <w:lang w:eastAsia="zh-CN"/>
              </w:rPr>
              <w:t>勘察（如有）、设计</w:t>
            </w:r>
            <w:r>
              <w:rPr>
                <w:rFonts w:hint="eastAsia" w:ascii="宋体" w:hAnsi="宋体" w:eastAsia="宋体" w:cs="宋体"/>
                <w:color w:val="auto"/>
                <w:sz w:val="21"/>
                <w:szCs w:val="21"/>
                <w:highlight w:val="none"/>
                <w:u w:val="none"/>
              </w:rPr>
              <w:t>任务的企业单位名称变更，造成福建省住房和城乡建设厅的</w:t>
            </w:r>
            <w:r>
              <w:rPr>
                <w:rFonts w:hint="eastAsia" w:ascii="宋体" w:hAnsi="宋体" w:eastAsia="宋体" w:cs="宋体"/>
                <w:color w:val="auto"/>
                <w:sz w:val="21"/>
                <w:szCs w:val="21"/>
                <w:highlight w:val="none"/>
                <w:u w:val="none"/>
                <w:lang w:eastAsia="zh-CN"/>
              </w:rPr>
              <w:t>福建省勘察设计企业信用评价系统</w:t>
            </w:r>
            <w:r>
              <w:rPr>
                <w:rFonts w:hint="eastAsia" w:ascii="宋体" w:hAnsi="宋体" w:eastAsia="宋体" w:cs="宋体"/>
                <w:color w:val="auto"/>
                <w:sz w:val="21"/>
                <w:szCs w:val="21"/>
                <w:highlight w:val="none"/>
                <w:u w:val="none"/>
              </w:rPr>
              <w:t>公布的与变更后的单位名称不一致的，投标人应当在资格文件中附上名称变更证明材料扫描件，并按照第二章第一节“投标人须知前附表”第33项规定将变更证明材料单独提交给招标人。未提交或未按上述规定提交的，按零分计取。</w:t>
            </w:r>
            <w:bookmarkEnd w:id="819"/>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2.厦门市勘察设计信用评分：</w:t>
            </w:r>
            <w:bookmarkStart w:id="820" w:name="OLE_LINK57"/>
            <w:r>
              <w:rPr>
                <w:rFonts w:hint="eastAsia" w:ascii="宋体" w:hAnsi="宋体" w:eastAsia="宋体" w:cs="宋体"/>
                <w:color w:val="auto"/>
                <w:kern w:val="2"/>
                <w:sz w:val="21"/>
                <w:szCs w:val="21"/>
                <w:highlight w:val="none"/>
                <w:u w:val="none"/>
                <w:lang w:val="en-US" w:eastAsia="zh-CN" w:bidi="ar-SA"/>
              </w:rPr>
              <w:t>承担设计任务企业</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年度</w:t>
            </w:r>
            <w:r>
              <w:rPr>
                <w:rFonts w:hint="eastAsia" w:ascii="宋体" w:hAnsi="宋体" w:eastAsia="宋体" w:cs="宋体"/>
                <w:color w:val="auto"/>
                <w:kern w:val="2"/>
                <w:sz w:val="21"/>
                <w:szCs w:val="21"/>
                <w:highlight w:val="none"/>
                <w:u w:val="single"/>
                <w:lang w:val="en-US" w:eastAsia="zh-CN" w:bidi="ar-SA"/>
              </w:rPr>
              <w:t>（建筑工程设计或市政工程设计）</w:t>
            </w:r>
            <w:r>
              <w:rPr>
                <w:rFonts w:hint="eastAsia" w:ascii="宋体" w:hAnsi="宋体" w:eastAsia="宋体" w:cs="宋体"/>
                <w:color w:val="auto"/>
                <w:kern w:val="2"/>
                <w:sz w:val="21"/>
                <w:szCs w:val="21"/>
                <w:highlight w:val="none"/>
                <w:u w:val="none"/>
                <w:lang w:val="en-US" w:eastAsia="zh-CN" w:bidi="ar-SA"/>
              </w:rPr>
              <w:t>序列厦门市勘察设计企业信用综合评价结果的信用等级为</w:t>
            </w:r>
            <w:bookmarkStart w:id="821" w:name="OLE_LINK61"/>
            <w:r>
              <w:rPr>
                <w:rFonts w:hint="eastAsia" w:ascii="宋体" w:hAnsi="宋体" w:eastAsia="宋体" w:cs="宋体"/>
                <w:color w:val="auto"/>
                <w:kern w:val="2"/>
                <w:sz w:val="21"/>
                <w:szCs w:val="21"/>
                <w:highlight w:val="none"/>
                <w:u w:val="none"/>
                <w:lang w:val="en-US" w:eastAsia="zh-CN" w:bidi="ar-SA"/>
              </w:rPr>
              <w:t>A等级的得</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分</w:t>
            </w:r>
            <w:bookmarkEnd w:id="821"/>
            <w:r>
              <w:rPr>
                <w:rFonts w:hint="eastAsia" w:ascii="宋体" w:hAnsi="宋体" w:eastAsia="宋体" w:cs="宋体"/>
                <w:color w:val="auto"/>
                <w:kern w:val="2"/>
                <w:sz w:val="21"/>
                <w:szCs w:val="21"/>
                <w:highlight w:val="none"/>
                <w:u w:val="none"/>
                <w:lang w:val="en-US" w:eastAsia="zh-CN" w:bidi="ar-SA"/>
              </w:rPr>
              <w:t>，BB+等级的得</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分，其余不得分</w:t>
            </w:r>
            <w:bookmarkEnd w:id="820"/>
            <w:r>
              <w:rPr>
                <w:rFonts w:hint="eastAsia" w:ascii="宋体" w:hAnsi="宋体" w:eastAsia="宋体" w:cs="宋体"/>
                <w:color w:val="auto"/>
                <w:kern w:val="2"/>
                <w:sz w:val="21"/>
                <w:szCs w:val="21"/>
                <w:highlight w:val="none"/>
                <w:u w:val="none"/>
                <w:lang w:val="en-US" w:eastAsia="zh-CN" w:bidi="ar-SA"/>
              </w:rPr>
              <w:t>；承担勘察任务（如有）企业</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年度</w:t>
            </w:r>
            <w:r>
              <w:rPr>
                <w:rFonts w:hint="eastAsia" w:ascii="宋体" w:hAnsi="宋体" w:eastAsia="宋体" w:cs="宋体"/>
                <w:color w:val="auto"/>
                <w:kern w:val="2"/>
                <w:sz w:val="21"/>
                <w:szCs w:val="21"/>
                <w:highlight w:val="none"/>
                <w:u w:val="single"/>
                <w:lang w:val="en-US" w:eastAsia="zh-CN" w:bidi="ar-SA"/>
              </w:rPr>
              <w:t>（工程勘察）</w:t>
            </w:r>
            <w:r>
              <w:rPr>
                <w:rFonts w:hint="eastAsia" w:ascii="宋体" w:hAnsi="宋体" w:eastAsia="宋体" w:cs="宋体"/>
                <w:color w:val="auto"/>
                <w:kern w:val="2"/>
                <w:sz w:val="21"/>
                <w:szCs w:val="21"/>
                <w:highlight w:val="none"/>
                <w:u w:val="none"/>
                <w:lang w:val="en-US" w:eastAsia="zh-CN" w:bidi="ar-SA"/>
              </w:rPr>
              <w:t>序列厦门市勘察设计企业信用综合评价结果的信用等级为A等级的得</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分，BB+等级的得</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分，其他等级不得分。</w:t>
            </w:r>
            <w:bookmarkStart w:id="822" w:name="OLE_LINK65"/>
            <w:r>
              <w:rPr>
                <w:rFonts w:hint="eastAsia" w:ascii="宋体" w:hAnsi="宋体" w:eastAsia="宋体" w:cs="宋体"/>
                <w:color w:val="auto"/>
                <w:kern w:val="2"/>
                <w:sz w:val="21"/>
                <w:szCs w:val="21"/>
                <w:highlight w:val="none"/>
                <w:u w:val="none"/>
                <w:lang w:val="en-US" w:eastAsia="zh-CN" w:bidi="ar-SA"/>
              </w:rPr>
              <w:t>本项满分2.5分。</w:t>
            </w:r>
            <w:bookmarkEnd w:id="822"/>
          </w:p>
          <w:p>
            <w:pPr>
              <w:pStyle w:val="2"/>
              <w:keepNext w:val="0"/>
              <w:keepLines w:val="0"/>
              <w:pageBreakBefore w:val="0"/>
              <w:kinsoku/>
              <w:wordWrap/>
              <w:overflowPunct/>
              <w:topLinePunct w:val="0"/>
              <w:autoSpaceDE/>
              <w:autoSpaceDN/>
              <w:bidi w:val="0"/>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注：</w:t>
            </w:r>
          </w:p>
          <w:p>
            <w:pPr>
              <w:pStyle w:val="2"/>
              <w:keepNext w:val="0"/>
              <w:keepLines w:val="0"/>
              <w:pageBreakBefore w:val="0"/>
              <w:kinsoku/>
              <w:wordWrap/>
              <w:overflowPunct/>
              <w:topLinePunct w:val="0"/>
              <w:autoSpaceDE/>
              <w:autoSpaceDN/>
              <w:bidi w:val="0"/>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（1）厦门市勘察设计企业信用综合评价结果的信用等级以厦门市住房和建设局官方网站已发布的数据为准，数据未发布时本项按满分计。</w:t>
            </w:r>
          </w:p>
          <w:p>
            <w:pPr>
              <w:pStyle w:val="2"/>
              <w:keepNext w:val="0"/>
              <w:keepLines w:val="0"/>
              <w:pageBreakBefore w:val="0"/>
              <w:kinsoku/>
              <w:wordWrap/>
              <w:overflowPunct/>
              <w:topLinePunct w:val="0"/>
              <w:autoSpaceDE/>
              <w:autoSpaceDN/>
              <w:bidi w:val="0"/>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如由于承担勘察设计任务的企业单位名称变更，造成厦门市住房和建设局官方网站公布的与变更后的单位名称不一致的，投标人应当在资格文件中附上名称变更证明材料扫描件，并按照第二章第一节“投标人须知前附表”第33项规定将变更证明材料单独提交给招标人。未提交或未按上述规定提交的，按零分计取。</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u w:val="none"/>
                <w:lang w:val="en-US" w:eastAsia="zh-CN" w:bidi="ar-SA"/>
              </w:rPr>
              <w:t>3.福建省建筑施工企业信用评分：</w:t>
            </w:r>
            <w:bookmarkStart w:id="823" w:name="OLE_LINK63"/>
            <w:r>
              <w:rPr>
                <w:rFonts w:hint="eastAsia" w:ascii="宋体" w:hAnsi="宋体" w:eastAsia="宋体" w:cs="宋体"/>
                <w:color w:val="auto"/>
                <w:sz w:val="21"/>
                <w:szCs w:val="21"/>
                <w:highlight w:val="none"/>
              </w:rPr>
              <w:t>承担施工任务的企业</w:t>
            </w:r>
            <w:bookmarkEnd w:id="823"/>
            <w:r>
              <w:rPr>
                <w:rFonts w:hint="eastAsia" w:ascii="宋体" w:hAnsi="宋体" w:eastAsia="宋体" w:cs="宋体"/>
                <w:color w:val="auto"/>
                <w:sz w:val="21"/>
                <w:szCs w:val="21"/>
                <w:highlight w:val="none"/>
              </w:rPr>
              <w:t>信用分=</w:t>
            </w:r>
            <w:r>
              <w:rPr>
                <w:rFonts w:hint="eastAsia" w:ascii="宋体" w:hAnsi="宋体" w:eastAsia="宋体" w:cs="宋体"/>
                <w:color w:val="auto"/>
                <w:sz w:val="21"/>
                <w:szCs w:val="21"/>
                <w:highlight w:val="none"/>
                <w:u w:val="single"/>
              </w:rPr>
              <w:t xml:space="preserve">   （建筑工程类、市政工程类） </w:t>
            </w:r>
            <w:r>
              <w:rPr>
                <w:rFonts w:hint="eastAsia" w:ascii="宋体" w:hAnsi="宋体" w:eastAsia="宋体" w:cs="宋体"/>
                <w:color w:val="auto"/>
                <w:sz w:val="21"/>
                <w:szCs w:val="21"/>
                <w:highlight w:val="none"/>
              </w:rPr>
              <w:t>的施工企业季度信用得分</w:t>
            </w:r>
            <w:r>
              <w:rPr>
                <w:rFonts w:hint="eastAsia" w:ascii="宋体" w:hAnsi="宋体" w:eastAsia="宋体" w:cs="宋体"/>
                <w:color w:val="auto"/>
                <w:kern w:val="2"/>
                <w:sz w:val="21"/>
                <w:szCs w:val="21"/>
                <w:highlight w:val="none"/>
                <w:u w:val="none"/>
                <w:lang w:val="en-US" w:eastAsia="zh-CN" w:bidi="ar-SA"/>
              </w:rPr>
              <w:t>*2.5%</w:t>
            </w:r>
            <w:r>
              <w:rPr>
                <w:rFonts w:hint="eastAsia" w:ascii="宋体" w:hAnsi="宋体" w:eastAsia="宋体" w:cs="宋体"/>
                <w:color w:val="auto"/>
                <w:sz w:val="21"/>
                <w:szCs w:val="21"/>
                <w:highlight w:val="none"/>
              </w:rPr>
              <w:t>。本项满分</w:t>
            </w:r>
            <w:r>
              <w:rPr>
                <w:rFonts w:hint="eastAsia" w:ascii="宋体" w:hAnsi="宋体" w:eastAsia="宋体" w:cs="宋体"/>
                <w:color w:val="auto"/>
                <w:kern w:val="2"/>
                <w:sz w:val="21"/>
                <w:szCs w:val="21"/>
                <w:highlight w:val="none"/>
                <w:u w:val="none"/>
                <w:lang w:val="en-US" w:eastAsia="zh-CN" w:bidi="ar-SA"/>
              </w:rPr>
              <w:t>2.5分</w:t>
            </w:r>
            <w:r>
              <w:rPr>
                <w:rFonts w:hint="eastAsia" w:ascii="宋体" w:hAnsi="宋体" w:eastAsia="宋体" w:cs="宋体"/>
                <w:color w:val="auto"/>
                <w:sz w:val="21"/>
                <w:szCs w:val="21"/>
                <w:highlight w:val="none"/>
              </w:rPr>
              <w:t>，保留两位小数，小数点后第三位四舍五入，第四位及以后不计。</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每季度首月10日后开标的招标项目，纳入招投标评分的建筑施工企业信用综合评价分值，应为投标人在上季度的企业季度信用得分。而在每季度首月10日前（含10日）开标的，则为投标人在上季度前一个季度的企业季度信用得分。</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bookmarkStart w:id="824" w:name="OLE_LINK62"/>
            <w:r>
              <w:rPr>
                <w:rFonts w:hint="eastAsia" w:ascii="宋体" w:hAnsi="宋体" w:eastAsia="宋体" w:cs="宋体"/>
                <w:color w:val="auto"/>
                <w:sz w:val="21"/>
                <w:szCs w:val="21"/>
                <w:highlight w:val="none"/>
              </w:rPr>
              <w:t>福建省建筑施工企业信用综合评价</w:t>
            </w:r>
            <w:bookmarkEnd w:id="824"/>
            <w:r>
              <w:rPr>
                <w:rFonts w:hint="eastAsia" w:ascii="宋体" w:hAnsi="宋体" w:eastAsia="宋体" w:cs="宋体"/>
                <w:color w:val="auto"/>
                <w:sz w:val="21"/>
                <w:szCs w:val="21"/>
                <w:highlight w:val="none"/>
              </w:rPr>
              <w:t>系统（网址：zjt.fujian.gov.cn）每季度公布投标人的企业季度信用得分（房屋建筑、市政工程）。</w:t>
            </w:r>
            <w:bookmarkStart w:id="825" w:name="OLE_LINK60"/>
            <w:r>
              <w:rPr>
                <w:rFonts w:hint="eastAsia" w:ascii="宋体" w:hAnsi="宋体" w:eastAsia="宋体" w:cs="宋体"/>
                <w:color w:val="auto"/>
                <w:sz w:val="21"/>
                <w:szCs w:val="21"/>
                <w:highlight w:val="none"/>
              </w:rPr>
              <w:t>企业季度信用得分以项目截标时在评价系统已发布的数据为准。项目截标后不论何种原因变更的信用评价信息，不在变更前已截标的招投标项目中使用。</w:t>
            </w:r>
            <w:bookmarkEnd w:id="825"/>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（3）对评价系统没有公布企业季度信用得分的投标人，其企业季度信用得分以60分确定。</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bookmarkStart w:id="826" w:name="OLE_LINK68"/>
            <w:r>
              <w:rPr>
                <w:rFonts w:hint="eastAsia" w:ascii="宋体" w:hAnsi="宋体" w:eastAsia="宋体" w:cs="宋体"/>
                <w:color w:val="auto"/>
                <w:sz w:val="21"/>
                <w:szCs w:val="21"/>
                <w:highlight w:val="none"/>
              </w:rPr>
              <w:t>如由于承担施工任务的企业单位名称变更</w:t>
            </w:r>
            <w:bookmarkEnd w:id="826"/>
            <w:r>
              <w:rPr>
                <w:rFonts w:hint="eastAsia" w:ascii="宋体" w:hAnsi="宋体" w:eastAsia="宋体" w:cs="宋体"/>
                <w:color w:val="auto"/>
                <w:sz w:val="21"/>
                <w:szCs w:val="21"/>
                <w:highlight w:val="none"/>
              </w:rPr>
              <w:t>，造成福建省住房和城乡建设厅的福建省建筑施工企业信用综合评价系统公布的与变更后的单位名称不一致的，投标人应当在资格文件中附上名称变更证明材料扫描件，</w:t>
            </w:r>
            <w:bookmarkStart w:id="827" w:name="OLE_LINK66"/>
            <w:r>
              <w:rPr>
                <w:rFonts w:hint="eastAsia" w:ascii="宋体" w:hAnsi="宋体" w:eastAsia="宋体" w:cs="宋体"/>
                <w:color w:val="auto"/>
                <w:sz w:val="21"/>
                <w:szCs w:val="21"/>
                <w:highlight w:val="none"/>
              </w:rPr>
              <w:t>并按照第二章第一节“投标人须知前附表”第33项规定将变更证明材料单独提交给招标人。未提交或未按上述规定提交的，按零分计取。</w:t>
            </w:r>
            <w:bookmarkEnd w:id="827"/>
          </w:p>
          <w:p>
            <w:pPr>
              <w:pStyle w:val="2"/>
              <w:keepNext w:val="0"/>
              <w:keepLines w:val="0"/>
              <w:pageBreakBefore w:val="0"/>
              <w:numPr>
                <w:ilvl w:val="0"/>
                <w:numId w:val="0"/>
              </w:numPr>
              <w:kinsoku/>
              <w:wordWrap/>
              <w:overflowPunct/>
              <w:topLinePunct w:val="0"/>
              <w:autoSpaceDE/>
              <w:autoSpaceDN/>
              <w:bidi w:val="0"/>
              <w:spacing w:beforeAutospacing="0" w:after="0" w:afterAutospacing="0" w:line="360" w:lineRule="exact"/>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4.厦门市建筑施工企业信用评分：承担施工任务企业的厦门市建筑施工企业信用综合评价结果的信用等级为A</w:t>
            </w:r>
            <w:bookmarkStart w:id="828" w:name="OLE_LINK64"/>
            <w:r>
              <w:rPr>
                <w:rFonts w:hint="eastAsia" w:ascii="宋体" w:hAnsi="宋体" w:eastAsia="宋体" w:cs="宋体"/>
                <w:color w:val="auto"/>
                <w:kern w:val="2"/>
                <w:sz w:val="21"/>
                <w:szCs w:val="21"/>
                <w:highlight w:val="none"/>
                <w:u w:val="none"/>
                <w:lang w:val="en-US" w:eastAsia="zh-CN" w:bidi="ar-SA"/>
              </w:rPr>
              <w:t>等级</w:t>
            </w:r>
            <w:bookmarkEnd w:id="828"/>
            <w:r>
              <w:rPr>
                <w:rFonts w:hint="eastAsia" w:ascii="宋体" w:hAnsi="宋体" w:eastAsia="宋体" w:cs="宋体"/>
                <w:color w:val="auto"/>
                <w:kern w:val="2"/>
                <w:sz w:val="21"/>
                <w:szCs w:val="21"/>
                <w:highlight w:val="none"/>
                <w:u w:val="none"/>
                <w:lang w:val="en-US" w:eastAsia="zh-CN" w:bidi="ar-SA"/>
              </w:rPr>
              <w:t>的得2.5分，BB+等级的得1.5分；其他等级得0.5分。本项满分2.5分。</w:t>
            </w:r>
          </w:p>
          <w:p>
            <w:pPr>
              <w:pStyle w:val="2"/>
              <w:keepNext w:val="0"/>
              <w:keepLines w:val="0"/>
              <w:pageBreakBefore w:val="0"/>
              <w:numPr>
                <w:ilvl w:val="0"/>
                <w:numId w:val="0"/>
              </w:numPr>
              <w:kinsoku/>
              <w:wordWrap/>
              <w:overflowPunct/>
              <w:topLinePunct w:val="0"/>
              <w:autoSpaceDE/>
              <w:autoSpaceDN/>
              <w:bidi w:val="0"/>
              <w:spacing w:beforeAutospacing="0" w:after="0" w:afterAutospacing="0" w:line="360" w:lineRule="exact"/>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注：</w:t>
            </w:r>
          </w:p>
          <w:p>
            <w:pPr>
              <w:pStyle w:val="2"/>
              <w:keepNext w:val="0"/>
              <w:keepLines w:val="0"/>
              <w:pageBreakBefore w:val="0"/>
              <w:numPr>
                <w:ilvl w:val="0"/>
                <w:numId w:val="0"/>
              </w:numPr>
              <w:kinsoku/>
              <w:wordWrap/>
              <w:overflowPunct/>
              <w:topLinePunct w:val="0"/>
              <w:autoSpaceDE/>
              <w:autoSpaceDN/>
              <w:bidi w:val="0"/>
              <w:spacing w:beforeAutospacing="0" w:after="0" w:afterAutospacing="0" w:line="360" w:lineRule="exact"/>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每季度次月的1日（含本日）后开标的招标项目，投标人厦门市建筑施工企业信用综合评价结果的信用等级应为上季度的信用综合评价等级。而在每季度次月的1日前开标的，则为投标人在上季度前一个季度的信用等级。</w:t>
            </w:r>
          </w:p>
          <w:p>
            <w:pPr>
              <w:pStyle w:val="2"/>
              <w:keepNext w:val="0"/>
              <w:keepLines w:val="0"/>
              <w:pageBreakBefore w:val="0"/>
              <w:numPr>
                <w:ilvl w:val="0"/>
                <w:numId w:val="0"/>
              </w:numPr>
              <w:kinsoku/>
              <w:wordWrap/>
              <w:overflowPunct/>
              <w:topLinePunct w:val="0"/>
              <w:autoSpaceDE/>
              <w:autoSpaceDN/>
              <w:bidi w:val="0"/>
              <w:spacing w:beforeAutospacing="0" w:after="0" w:afterAutospacing="0" w:line="360" w:lineRule="exact"/>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（2）厦门市建筑施工企业信用综合评价结果以招标项目截标时在厦门市住房和建设局官方网站已发布的数据为准。项目截标后不论何种原因变更的信用评价信息，不在变更前已截标的招投标项目中使用。</w:t>
            </w:r>
          </w:p>
          <w:p>
            <w:pPr>
              <w:pStyle w:val="2"/>
              <w:keepNext w:val="0"/>
              <w:keepLines w:val="0"/>
              <w:pageBreakBefore w:val="0"/>
              <w:numPr>
                <w:ilvl w:val="0"/>
                <w:numId w:val="0"/>
              </w:numPr>
              <w:kinsoku/>
              <w:wordWrap/>
              <w:overflowPunct/>
              <w:topLinePunct w:val="0"/>
              <w:autoSpaceDE/>
              <w:autoSpaceDN/>
              <w:bidi w:val="0"/>
              <w:spacing w:beforeAutospacing="0" w:after="0" w:afterAutospacing="0" w:line="360" w:lineRule="exact"/>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w:t>
            </w:r>
            <w:bookmarkStart w:id="829" w:name="OLE_LINK69"/>
            <w:r>
              <w:rPr>
                <w:rFonts w:hint="eastAsia" w:ascii="宋体" w:hAnsi="宋体" w:eastAsia="宋体" w:cs="宋体"/>
                <w:color w:val="auto"/>
                <w:kern w:val="2"/>
                <w:sz w:val="21"/>
                <w:szCs w:val="21"/>
                <w:highlight w:val="none"/>
                <w:u w:val="none"/>
                <w:lang w:val="en-US" w:eastAsia="zh-CN" w:bidi="ar-SA"/>
              </w:rPr>
              <w:t>如由于承担施工任务的企业单位名称变更，造成厦门市住房和建设局官方网站公布的与变更后的单位名称不一致的，投标人应当在资格文件中附上名称变更证明材料扫描件，并按照第二章第一节“投标人须知前附表”第33项规定将变更证明材料单独提交给招标人。未提交或未按上述规定提交的，按零分计取</w:t>
            </w:r>
            <w:bookmarkEnd w:id="829"/>
            <w:r>
              <w:rPr>
                <w:rFonts w:hint="eastAsia" w:ascii="宋体" w:hAnsi="宋体" w:eastAsia="宋体" w:cs="宋体"/>
                <w:color w:val="auto"/>
                <w:kern w:val="2"/>
                <w:sz w:val="21"/>
                <w:szCs w:val="21"/>
                <w:highlight w:val="none"/>
                <w:u w:val="none"/>
                <w:lang w:val="en-US" w:eastAsia="zh-CN" w:bidi="ar-SA"/>
              </w:rPr>
              <w:t>。</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5.采用联合体投标的，其信用分取定办法：</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5" w:hRule="atLeast"/>
          <w:jc w:val="center"/>
        </w:trPr>
        <w:tc>
          <w:tcPr>
            <w:tcW w:w="706"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5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3.4.1</w:t>
            </w: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snapToGrid/>
                <w:color w:val="auto"/>
                <w:kern w:val="2"/>
                <w:sz w:val="21"/>
                <w:szCs w:val="21"/>
                <w:highlight w:val="none"/>
                <w:u w:val="none"/>
              </w:rPr>
              <w:t>拟推荐的中标候选人</w:t>
            </w:r>
            <w:r>
              <w:rPr>
                <w:rFonts w:hint="eastAsia" w:ascii="宋体" w:hAnsi="宋体" w:eastAsia="宋体" w:cs="宋体"/>
                <w:b w:val="0"/>
                <w:snapToGrid/>
                <w:color w:val="auto"/>
                <w:kern w:val="2"/>
                <w:sz w:val="21"/>
                <w:szCs w:val="21"/>
                <w:highlight w:val="none"/>
                <w:u w:val="none"/>
                <w:lang w:eastAsia="zh-CN"/>
              </w:rPr>
              <w:t>存在着</w:t>
            </w:r>
            <w:r>
              <w:rPr>
                <w:rFonts w:hint="eastAsia" w:ascii="宋体" w:hAnsi="宋体" w:eastAsia="宋体" w:cs="宋体"/>
                <w:b w:val="0"/>
                <w:snapToGrid/>
                <w:color w:val="auto"/>
                <w:kern w:val="2"/>
                <w:sz w:val="21"/>
                <w:szCs w:val="21"/>
                <w:highlight w:val="none"/>
                <w:u w:val="none"/>
              </w:rPr>
              <w:t>应当否决其投标</w:t>
            </w:r>
            <w:r>
              <w:rPr>
                <w:rFonts w:hint="eastAsia" w:ascii="宋体" w:hAnsi="宋体" w:eastAsia="宋体" w:cs="宋体"/>
                <w:b w:val="0"/>
                <w:snapToGrid/>
                <w:color w:val="auto"/>
                <w:kern w:val="2"/>
                <w:sz w:val="21"/>
                <w:szCs w:val="21"/>
                <w:highlight w:val="none"/>
                <w:u w:val="none"/>
                <w:lang w:eastAsia="zh-CN"/>
              </w:rPr>
              <w:t>的其他</w:t>
            </w:r>
            <w:r>
              <w:rPr>
                <w:rFonts w:hint="eastAsia" w:ascii="宋体" w:hAnsi="宋体" w:eastAsia="宋体" w:cs="宋体"/>
                <w:b w:val="0"/>
                <w:snapToGrid/>
                <w:color w:val="auto"/>
                <w:kern w:val="2"/>
                <w:sz w:val="21"/>
                <w:szCs w:val="21"/>
                <w:highlight w:val="none"/>
                <w:u w:val="none"/>
              </w:rPr>
              <w:t>信息</w:t>
            </w:r>
          </w:p>
        </w:tc>
        <w:tc>
          <w:tcPr>
            <w:tcW w:w="6645"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b/>
                <w:bCs/>
                <w:color w:val="auto"/>
                <w:kern w:val="2"/>
                <w:sz w:val="21"/>
                <w:szCs w:val="21"/>
                <w:highlight w:val="none"/>
                <w:u w:val="double"/>
                <w:lang w:val="en-US" w:eastAsia="zh-CN" w:bidi="ar-SA"/>
              </w:rPr>
            </w:pPr>
            <w:bookmarkStart w:id="830" w:name="OLE_LINK74"/>
            <w:r>
              <w:rPr>
                <w:rFonts w:hint="eastAsia" w:ascii="宋体" w:hAnsi="宋体" w:eastAsia="宋体" w:cs="宋体"/>
                <w:b/>
                <w:bCs/>
                <w:color w:val="auto"/>
                <w:kern w:val="2"/>
                <w:sz w:val="21"/>
                <w:szCs w:val="21"/>
                <w:highlight w:val="none"/>
                <w:u w:val="double"/>
                <w:lang w:val="en-US" w:eastAsia="zh-CN" w:bidi="ar-SA"/>
              </w:rPr>
              <w:t>1.通过全国建筑市场监管公共服务平台（四库一平台，网址：jzsc.mohurd.gov.cn）查询拟推荐为中标候选人注册人员是否满足投标人须知前附表第13项要求，如不满足的，不得推荐为中标候选人。招标人如有发现投标人注册人员不满足资质标准要求，应在7个工作日内书面函告该投标人资质审批机构。</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cs="宋体"/>
                <w:b/>
                <w:snapToGrid w:val="0"/>
                <w:color w:val="auto"/>
                <w:kern w:val="2"/>
                <w:sz w:val="24"/>
                <w:szCs w:val="24"/>
                <w:highlight w:val="none"/>
                <w:u w:val="double"/>
                <w:lang w:val="en-US" w:eastAsia="zh-CN" w:bidi="ar-SA"/>
              </w:rPr>
            </w:pP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b/>
                <w:bCs/>
                <w:color w:val="auto"/>
                <w:kern w:val="2"/>
                <w:sz w:val="21"/>
                <w:szCs w:val="21"/>
                <w:highlight w:val="none"/>
                <w:u w:val="none"/>
                <w:lang w:val="en-US" w:eastAsia="zh-CN" w:bidi="ar-SA"/>
              </w:rPr>
            </w:pPr>
            <w:r>
              <w:rPr>
                <w:rFonts w:hint="eastAsia" w:ascii="宋体" w:hAnsi="宋体" w:eastAsia="宋体" w:cs="宋体"/>
                <w:b/>
                <w:bCs/>
                <w:color w:val="auto"/>
                <w:kern w:val="2"/>
                <w:sz w:val="21"/>
                <w:szCs w:val="21"/>
                <w:highlight w:val="none"/>
                <w:u w:val="none"/>
                <w:lang w:val="en-US" w:eastAsia="zh-CN" w:bidi="ar-SA"/>
              </w:rPr>
              <w:t>……</w:t>
            </w:r>
          </w:p>
          <w:bookmarkEnd w:id="830"/>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default"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jc w:val="center"/>
        </w:trPr>
        <w:tc>
          <w:tcPr>
            <w:tcW w:w="706"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35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w:t>
            </w:r>
          </w:p>
        </w:tc>
        <w:tc>
          <w:tcPr>
            <w:tcW w:w="135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随机抽取办法</w:t>
            </w:r>
          </w:p>
        </w:tc>
        <w:tc>
          <w:tcPr>
            <w:tcW w:w="6645"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p>
        </w:tc>
      </w:tr>
    </w:tbl>
    <w:p>
      <w:pPr>
        <w:rPr>
          <w:rFonts w:cs="Times New Roman"/>
          <w:color w:val="auto"/>
          <w:kern w:val="0"/>
          <w:highlight w:val="none"/>
        </w:rPr>
      </w:pPr>
    </w:p>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注：1.本表下划线上的括号内容为提示性内容，招标人在编制招标文件时，填入的具体内容应将其覆盖。</w:t>
      </w:r>
    </w:p>
    <w:p>
      <w:pPr>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2.本招标文件中类似工程业绩的定义全文保持一致，如果存在前后不一致的，以本表设定为准。</w:t>
      </w:r>
    </w:p>
    <w:p>
      <w:pPr>
        <w:rPr>
          <w:rFonts w:cs="Times New Roman"/>
          <w:color w:val="auto"/>
          <w:highlight w:val="none"/>
        </w:rPr>
      </w:pPr>
      <w:r>
        <w:rPr>
          <w:rFonts w:cs="Times New Roman"/>
          <w:color w:val="auto"/>
          <w:highlight w:val="none"/>
        </w:rPr>
        <w:br w:type="page"/>
      </w:r>
    </w:p>
    <w:p>
      <w:pPr>
        <w:jc w:val="center"/>
        <w:outlineLvl w:val="1"/>
        <w:rPr>
          <w:rFonts w:hint="eastAsia" w:ascii="宋体" w:hAnsi="宋体" w:eastAsia="宋体" w:cs="宋体"/>
          <w:b/>
          <w:color w:val="auto"/>
          <w:sz w:val="32"/>
          <w:szCs w:val="32"/>
          <w:highlight w:val="none"/>
        </w:rPr>
      </w:pPr>
      <w:bookmarkStart w:id="831" w:name="_Toc175264963"/>
      <w:bookmarkStart w:id="832" w:name="_Toc32398"/>
      <w:bookmarkStart w:id="833" w:name="_Toc260992275"/>
      <w:bookmarkStart w:id="834" w:name="_Toc169206740"/>
      <w:bookmarkStart w:id="835" w:name="_Toc2039771875"/>
      <w:bookmarkStart w:id="836" w:name="_Toc169258446"/>
      <w:bookmarkStart w:id="837" w:name="_Toc13481"/>
      <w:bookmarkStart w:id="838" w:name="_Toc306768802"/>
      <w:bookmarkStart w:id="839" w:name="_Toc1442658740"/>
      <w:bookmarkStart w:id="840" w:name="_Toc1699553589"/>
      <w:r>
        <w:rPr>
          <w:rFonts w:hint="eastAsia" w:ascii="宋体" w:hAnsi="宋体" w:eastAsia="宋体" w:cs="宋体"/>
          <w:b/>
          <w:color w:val="auto"/>
          <w:sz w:val="32"/>
          <w:szCs w:val="32"/>
          <w:highlight w:val="none"/>
        </w:rPr>
        <w:t>评标办法前附表（B类）</w:t>
      </w:r>
      <w:bookmarkEnd w:id="831"/>
      <w:bookmarkEnd w:id="832"/>
      <w:bookmarkEnd w:id="833"/>
      <w:bookmarkEnd w:id="834"/>
      <w:bookmarkEnd w:id="835"/>
      <w:bookmarkEnd w:id="836"/>
      <w:bookmarkEnd w:id="837"/>
      <w:bookmarkEnd w:id="838"/>
      <w:bookmarkEnd w:id="839"/>
      <w:bookmarkEnd w:id="840"/>
    </w:p>
    <w:p>
      <w:pPr>
        <w:jc w:val="center"/>
        <w:rPr>
          <w:rFonts w:cs="Times New Roman"/>
          <w:color w:val="auto"/>
          <w:highlight w:val="none"/>
        </w:rPr>
      </w:pPr>
    </w:p>
    <w:tbl>
      <w:tblPr>
        <w:tblStyle w:val="40"/>
        <w:tblW w:w="96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1"/>
        <w:gridCol w:w="1150"/>
        <w:gridCol w:w="1402"/>
        <w:gridCol w:w="2476"/>
        <w:gridCol w:w="1106"/>
        <w:gridCol w:w="1852"/>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52"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50"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402"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与营业执照、资质证书、安全生产许可证上的单位名称一致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签字盖章</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按照</w:t>
            </w:r>
            <w:r>
              <w:rPr>
                <w:rFonts w:hint="eastAsia" w:ascii="宋体" w:hAnsi="宋体" w:eastAsia="宋体" w:cs="宋体"/>
                <w:color w:val="auto"/>
                <w:sz w:val="21"/>
                <w:szCs w:val="21"/>
                <w:highlight w:val="none"/>
              </w:rPr>
              <w:t>第八章“投标文件格式”所规定</w:t>
            </w:r>
            <w:r>
              <w:rPr>
                <w:rFonts w:hint="eastAsia" w:ascii="宋体" w:hAnsi="宋体" w:eastAsia="宋体" w:cs="宋体"/>
                <w:color w:val="auto"/>
                <w:sz w:val="21"/>
                <w:szCs w:val="21"/>
                <w:highlight w:val="none"/>
                <w:lang w:val="en-US" w:eastAsia="zh-CN"/>
              </w:rPr>
              <w:t>盖章、签字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完整提供第八章“投标文件格式”所规定的全部资料，且相关内容保持一致（招标文件另有规定的除外）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50"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402"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投标人营业执照</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具备合格有效的营业执照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投标人资质要求</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类似工程业绩</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工程总承包项目负责人 </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设计项目负责人</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施工项目负责人</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勘察项目负责人（如有）</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项目管理机构及人员</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其他资格要求</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联合体投标人</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符合第二章“投标人须知”第1.4.2条款中实质性内容的规定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50"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402"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符合第二章“投标人须知”第3.2.1、3.2.3、3.2.4条款和第三章第二节“评标办法和标准”第3.2.2条款中实质性内容的规定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符合第二章“投标人须知”第1.3.2条款中实质性内容的规定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符合第二章“投标人须知”第1.3.3条款中实质性内容的规定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符合第二章“投标人须知”第1.3.4条款中实质性内容的规定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符合第二章“投标人须知”第3.3.1条款中实质性内容的规定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符合第二章“投标人须知”第3.4.1、3.4.2条款中实质性内容的规定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符合第二章“投标人须知”第1.12条款中实质性内容的规定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投标文件编制与加密</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符合第二章“投标人须知”第3.6条款中实质性内容的规定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投标文件的递交</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符合第二章“投标人须知”第4.1.2、4.1.3条款中实质性内容的规定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投标文件的解密</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符合第二章“投标人须知”第5.2条款中实质性内容的规定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投标人对投标文件进行澄清、说明或者补正</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符合第二章“投标人须知”第6.3.2.6条款中实质性内容的规定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40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投标文件软硬件信息不得存在的情形</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投标文件记录的计算机硬件信息中,存在一条及以上的计算机的网卡 MAC 地址、CPU 序列号、数据存储设备序列号空值的情形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1" w:type="dxa"/>
            <w:vMerge w:val="continue"/>
            <w:tcBorders>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p>
        </w:tc>
        <w:tc>
          <w:tcPr>
            <w:tcW w:w="1150" w:type="dxa"/>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p>
        </w:tc>
        <w:tc>
          <w:tcPr>
            <w:tcW w:w="1402" w:type="dxa"/>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4186"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条款号</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条款内容</w:t>
            </w:r>
          </w:p>
        </w:tc>
        <w:tc>
          <w:tcPr>
            <w:tcW w:w="6662"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编列内容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78" w:hRule="atLeast"/>
          <w:jc w:val="center"/>
        </w:trPr>
        <w:tc>
          <w:tcPr>
            <w:tcW w:w="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工程总承包部分分值构成（总分100分）</w:t>
            </w:r>
          </w:p>
        </w:tc>
        <w:tc>
          <w:tcPr>
            <w:tcW w:w="6662"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适用于应用企业信用分的项目</w:t>
            </w:r>
            <w:r>
              <w:rPr>
                <w:rFonts w:hint="eastAsia" w:ascii="宋体" w:hAnsi="宋体" w:eastAsia="宋体" w:cs="宋体"/>
                <w:b/>
                <w:bCs/>
                <w:color w:val="auto"/>
                <w:sz w:val="21"/>
                <w:szCs w:val="21"/>
                <w:highlight w:val="none"/>
                <w:lang w:eastAsia="zh-CN"/>
              </w:rPr>
              <w:t>：</w:t>
            </w:r>
          </w:p>
          <w:p>
            <w:pPr>
              <w:keepNext w:val="0"/>
              <w:keepLines w:val="0"/>
              <w:pageBreakBefore w:val="0"/>
              <w:widowControl/>
              <w:kinsoku/>
              <w:wordWrap/>
              <w:overflowPunct/>
              <w:topLinePunct w:val="0"/>
              <w:autoSpaceDE/>
              <w:autoSpaceDN/>
              <w:bidi w:val="0"/>
              <w:snapToGrid w:val="0"/>
              <w:spacing w:beforeAutospacing="0" w:line="3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（6</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71</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分</w:t>
            </w:r>
          </w:p>
          <w:p>
            <w:pPr>
              <w:keepNext w:val="0"/>
              <w:keepLines w:val="0"/>
              <w:pageBreakBefore w:val="0"/>
              <w:widowControl/>
              <w:kinsoku/>
              <w:wordWrap/>
              <w:overflowPunct/>
              <w:topLinePunct w:val="0"/>
              <w:autoSpaceDE/>
              <w:autoSpaceDN/>
              <w:bidi w:val="0"/>
              <w:snapToGrid w:val="0"/>
              <w:spacing w:beforeAutospacing="0" w:line="3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承包人建议书：</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（8-9）</w:t>
            </w:r>
            <w:r>
              <w:rPr>
                <w:rFonts w:hint="eastAsia" w:ascii="宋体" w:hAnsi="宋体" w:eastAsia="宋体" w:cs="宋体"/>
                <w:color w:val="auto"/>
                <w:sz w:val="21"/>
                <w:szCs w:val="21"/>
                <w:highlight w:val="none"/>
              </w:rPr>
              <w:t>分</w:t>
            </w:r>
          </w:p>
          <w:p>
            <w:pPr>
              <w:keepNext w:val="0"/>
              <w:keepLines w:val="0"/>
              <w:pageBreakBefore w:val="0"/>
              <w:widowControl/>
              <w:kinsoku/>
              <w:wordWrap/>
              <w:overflowPunct/>
              <w:topLinePunct w:val="0"/>
              <w:autoSpaceDE/>
              <w:autoSpaceDN/>
              <w:bidi w:val="0"/>
              <w:snapToGrid w:val="0"/>
              <w:spacing w:beforeAutospacing="0" w:line="3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承包人实施方案：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p>
          <w:p>
            <w:pPr>
              <w:keepNext w:val="0"/>
              <w:keepLines w:val="0"/>
              <w:pageBreakBefore w:val="0"/>
              <w:widowControl/>
              <w:kinsoku/>
              <w:wordWrap/>
              <w:overflowPunct/>
              <w:topLinePunct w:val="0"/>
              <w:autoSpaceDE/>
              <w:autoSpaceDN/>
              <w:bidi w:val="0"/>
              <w:snapToGrid w:val="0"/>
              <w:spacing w:beforeAutospacing="0" w:line="3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工程业绩：</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分</w:t>
            </w:r>
          </w:p>
          <w:p>
            <w:pPr>
              <w:keepNext w:val="0"/>
              <w:keepLines w:val="0"/>
              <w:pageBreakBefore w:val="0"/>
              <w:widowControl/>
              <w:kinsoku/>
              <w:wordWrap/>
              <w:overflowPunct/>
              <w:topLinePunct w:val="0"/>
              <w:autoSpaceDE/>
              <w:autoSpaceDN/>
              <w:bidi w:val="0"/>
              <w:snapToGrid w:val="0"/>
              <w:spacing w:beforeAutospacing="0" w:line="3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    信：</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分</w:t>
            </w:r>
          </w:p>
          <w:p>
            <w:pPr>
              <w:keepNext w:val="0"/>
              <w:keepLines w:val="0"/>
              <w:pageBreakBefore w:val="0"/>
              <w:widowControl/>
              <w:kinsoku/>
              <w:wordWrap/>
              <w:overflowPunct/>
              <w:topLinePunct w:val="0"/>
              <w:autoSpaceDE/>
              <w:autoSpaceDN/>
              <w:bidi w:val="0"/>
              <w:snapToGrid w:val="0"/>
              <w:spacing w:beforeAutospacing="0" w:line="3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计：</w:t>
            </w:r>
            <w:r>
              <w:rPr>
                <w:rFonts w:hint="eastAsia" w:ascii="宋体" w:hAnsi="宋体" w:eastAsia="宋体" w:cs="宋体"/>
                <w:color w:val="auto"/>
                <w:sz w:val="21"/>
                <w:szCs w:val="21"/>
                <w:highlight w:val="none"/>
                <w:u w:val="single"/>
              </w:rPr>
              <w:t xml:space="preserve"> 100 </w:t>
            </w:r>
            <w:r>
              <w:rPr>
                <w:rFonts w:hint="eastAsia" w:ascii="宋体" w:hAnsi="宋体" w:eastAsia="宋体" w:cs="宋体"/>
                <w:color w:val="auto"/>
                <w:sz w:val="21"/>
                <w:szCs w:val="21"/>
                <w:highlight w:val="none"/>
              </w:rPr>
              <w:t>分</w:t>
            </w:r>
          </w:p>
          <w:p>
            <w:pPr>
              <w:keepNext w:val="0"/>
              <w:keepLines w:val="0"/>
              <w:pageBreakBefore w:val="0"/>
              <w:widowControl/>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适用于未应用企业信用分的项目</w:t>
            </w:r>
            <w:r>
              <w:rPr>
                <w:rFonts w:hint="eastAsia" w:ascii="宋体" w:hAnsi="宋体" w:eastAsia="宋体" w:cs="宋体"/>
                <w:b/>
                <w:bCs/>
                <w:color w:val="auto"/>
                <w:sz w:val="21"/>
                <w:szCs w:val="21"/>
                <w:highlight w:val="none"/>
                <w:lang w:eastAsia="zh-CN"/>
              </w:rPr>
              <w:t>：</w:t>
            </w:r>
          </w:p>
          <w:p>
            <w:pPr>
              <w:keepNext w:val="0"/>
              <w:keepLines w:val="0"/>
              <w:pageBreakBefore w:val="0"/>
              <w:widowControl/>
              <w:kinsoku/>
              <w:wordWrap/>
              <w:overflowPunct/>
              <w:topLinePunct w:val="0"/>
              <w:autoSpaceDE/>
              <w:autoSpaceDN/>
              <w:bidi w:val="0"/>
              <w:snapToGrid w:val="0"/>
              <w:spacing w:beforeAutospacing="0" w:line="3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（7</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分</w:t>
            </w:r>
          </w:p>
          <w:p>
            <w:pPr>
              <w:keepNext w:val="0"/>
              <w:keepLines w:val="0"/>
              <w:pageBreakBefore w:val="0"/>
              <w:widowControl/>
              <w:kinsoku/>
              <w:wordWrap/>
              <w:overflowPunct/>
              <w:topLinePunct w:val="0"/>
              <w:autoSpaceDE/>
              <w:autoSpaceDN/>
              <w:bidi w:val="0"/>
              <w:snapToGrid w:val="0"/>
              <w:spacing w:beforeAutospacing="0" w:line="3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承包人建议书：</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（8-9）</w:t>
            </w:r>
            <w:r>
              <w:rPr>
                <w:rFonts w:hint="eastAsia" w:ascii="宋体" w:hAnsi="宋体" w:eastAsia="宋体" w:cs="宋体"/>
                <w:color w:val="auto"/>
                <w:sz w:val="21"/>
                <w:szCs w:val="21"/>
                <w:highlight w:val="none"/>
              </w:rPr>
              <w:t>分</w:t>
            </w:r>
          </w:p>
          <w:p>
            <w:pPr>
              <w:keepNext w:val="0"/>
              <w:keepLines w:val="0"/>
              <w:pageBreakBefore w:val="0"/>
              <w:widowControl/>
              <w:kinsoku/>
              <w:wordWrap/>
              <w:overflowPunct/>
              <w:topLinePunct w:val="0"/>
              <w:autoSpaceDE/>
              <w:autoSpaceDN/>
              <w:bidi w:val="0"/>
              <w:snapToGrid w:val="0"/>
              <w:spacing w:beforeAutospacing="0" w:line="3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承包人实施方案：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5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p>
          <w:p>
            <w:pPr>
              <w:keepNext w:val="0"/>
              <w:keepLines w:val="0"/>
              <w:pageBreakBefore w:val="0"/>
              <w:widowControl/>
              <w:kinsoku/>
              <w:wordWrap/>
              <w:overflowPunct/>
              <w:topLinePunct w:val="0"/>
              <w:autoSpaceDE/>
              <w:autoSpaceDN/>
              <w:bidi w:val="0"/>
              <w:snapToGrid w:val="0"/>
              <w:spacing w:beforeAutospacing="0" w:line="3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工程业绩：</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5-7</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分</w:t>
            </w:r>
          </w:p>
          <w:p>
            <w:pPr>
              <w:keepNext w:val="0"/>
              <w:keepLines w:val="0"/>
              <w:pageBreakBefore w:val="0"/>
              <w:widowControl/>
              <w:kinsoku/>
              <w:wordWrap/>
              <w:overflowPunct/>
              <w:topLinePunct w:val="0"/>
              <w:autoSpaceDE/>
              <w:autoSpaceDN/>
              <w:bidi w:val="0"/>
              <w:snapToGrid w:val="0"/>
              <w:spacing w:beforeAutospacing="0" w:line="3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    信：</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分</w:t>
            </w:r>
          </w:p>
          <w:p>
            <w:pPr>
              <w:keepNext w:val="0"/>
              <w:keepLines w:val="0"/>
              <w:pageBreakBefore w:val="0"/>
              <w:widowControl/>
              <w:kinsoku/>
              <w:wordWrap/>
              <w:overflowPunct/>
              <w:topLinePunct w:val="0"/>
              <w:autoSpaceDE/>
              <w:autoSpaceDN/>
              <w:bidi w:val="0"/>
              <w:snapToGrid w:val="0"/>
              <w:spacing w:beforeAutospacing="0" w:line="3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计：</w:t>
            </w:r>
            <w:r>
              <w:rPr>
                <w:rFonts w:hint="eastAsia" w:ascii="宋体" w:hAnsi="宋体" w:eastAsia="宋体" w:cs="宋体"/>
                <w:color w:val="auto"/>
                <w:sz w:val="21"/>
                <w:szCs w:val="21"/>
                <w:highlight w:val="none"/>
                <w:u w:val="single"/>
              </w:rPr>
              <w:t xml:space="preserve"> 100 </w:t>
            </w:r>
            <w:r>
              <w:rPr>
                <w:rFonts w:hint="eastAsia" w:ascii="宋体" w:hAnsi="宋体" w:eastAsia="宋体" w:cs="宋体"/>
                <w:color w:val="auto"/>
                <w:sz w:val="21"/>
                <w:szCs w:val="21"/>
                <w:highlight w:val="none"/>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工程总承包部分评标基准价计算方法</w:t>
            </w:r>
          </w:p>
        </w:tc>
        <w:tc>
          <w:tcPr>
            <w:tcW w:w="66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A=（最高投标限价-暂定金额-</w:t>
            </w:r>
            <w:r>
              <w:rPr>
                <w:rFonts w:hint="eastAsia" w:ascii="宋体" w:hAnsi="宋体" w:eastAsia="宋体" w:cs="宋体"/>
                <w:color w:val="auto"/>
                <w:sz w:val="21"/>
                <w:szCs w:val="21"/>
                <w:highlight w:val="none"/>
                <w:lang w:eastAsia="zh-CN"/>
              </w:rPr>
              <w:t>勘察费（如有）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设计费-预备费）×（1-K）+暂定金额+</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rPr>
              <w:t>费</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+设计费+预备费。其中：</w:t>
            </w:r>
          </w:p>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1.A为评标基准价（以“元”为单位，</w:t>
            </w:r>
            <w:bookmarkStart w:id="841" w:name="_Hlk170335745"/>
            <w:r>
              <w:rPr>
                <w:rFonts w:hint="eastAsia" w:ascii="宋体" w:hAnsi="宋体" w:eastAsia="宋体" w:cs="宋体"/>
                <w:color w:val="auto"/>
                <w:sz w:val="21"/>
                <w:szCs w:val="21"/>
                <w:highlight w:val="none"/>
              </w:rPr>
              <w:t>保留两位小数，小数点后第三位四舍五入，第四位及以后不计</w:t>
            </w:r>
            <w:bookmarkEnd w:id="841"/>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2.本招标项目</w:t>
            </w:r>
            <w:r>
              <w:rPr>
                <w:rFonts w:hint="eastAsia" w:ascii="宋体" w:hAnsi="宋体" w:eastAsia="宋体" w:cs="宋体"/>
                <w:color w:val="auto"/>
                <w:kern w:val="0"/>
                <w:sz w:val="21"/>
                <w:szCs w:val="21"/>
                <w:highlight w:val="none"/>
              </w:rPr>
              <w:t>K</w:t>
            </w:r>
            <w:r>
              <w:rPr>
                <w:rFonts w:hint="eastAsia" w:ascii="宋体" w:hAnsi="宋体" w:eastAsia="宋体" w:cs="宋体"/>
                <w:color w:val="auto"/>
                <w:sz w:val="21"/>
                <w:szCs w:val="21"/>
                <w:highlight w:val="none"/>
              </w:rPr>
              <w:t>的取值区间为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a</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u w:val="single"/>
                <w:lang w:eastAsia="zh-CN"/>
              </w:rPr>
              <w:t>（b-0.01）</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，按百分数表示的K值小数点后保留2位。</w:t>
            </w:r>
            <w:r>
              <w:rPr>
                <w:rFonts w:hint="eastAsia" w:ascii="宋体" w:hAnsi="宋体" w:eastAsia="宋体" w:cs="宋体"/>
                <w:color w:val="auto"/>
                <w:kern w:val="0"/>
                <w:sz w:val="21"/>
                <w:szCs w:val="21"/>
                <w:highlight w:val="none"/>
              </w:rPr>
              <w:t>K</w:t>
            </w:r>
            <w:r>
              <w:rPr>
                <w:rFonts w:hint="eastAsia" w:ascii="宋体" w:hAnsi="宋体" w:eastAsia="宋体" w:cs="宋体"/>
                <w:color w:val="auto"/>
                <w:sz w:val="21"/>
                <w:szCs w:val="21"/>
                <w:highlight w:val="none"/>
              </w:rPr>
              <w:t>值在评标委员会完成初步评审、承包人建议书、承包人实施方案、工程业绩、资信评审后，由招标人代表当众从K值的范围中随机抽取一个作为本工程的K值。K值分三次抽取，首先抽取整数位，其次抽取小数点后第一位，最后抽取小数点后第二位。</w:t>
            </w:r>
          </w:p>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注：a、b应为整数，由招标人按我省有关规定填入。</w:t>
            </w:r>
          </w:p>
          <w:p>
            <w:pPr>
              <w:keepNext w:val="0"/>
              <w:keepLines w:val="0"/>
              <w:pageBreakBefore w:val="0"/>
              <w:kinsoku/>
              <w:wordWrap/>
              <w:overflowPunct/>
              <w:topLinePunct w:val="0"/>
              <w:autoSpaceDE/>
              <w:autoSpaceDN/>
              <w:bidi w:val="0"/>
              <w:adjustRightInd/>
              <w:snapToGrid/>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暂定金额：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rPr>
              <w:t>费</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元，设计费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rPr>
              <w:t>其中含BIM费用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招标项目明确应用BIM技术的，应当列明BIM费用</w:t>
            </w:r>
            <w:r>
              <w:rPr>
                <w:rFonts w:hint="eastAsia" w:ascii="宋体" w:hAnsi="宋体" w:eastAsia="宋体" w:cs="宋体"/>
                <w:color w:val="auto"/>
                <w:sz w:val="21"/>
                <w:szCs w:val="21"/>
                <w:highlight w:val="none"/>
                <w:lang w:eastAsia="zh-CN"/>
              </w:rPr>
              <w:t>）】，预备费：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元</w:t>
            </w:r>
            <w:r>
              <w:rPr>
                <w:rFonts w:hint="eastAsia" w:ascii="宋体" w:hAnsi="宋体" w:eastAsia="宋体" w:cs="宋体"/>
                <w:color w:val="auto"/>
                <w:sz w:val="21"/>
                <w:szCs w:val="21"/>
                <w:highlight w:val="none"/>
              </w:rPr>
              <w:t>。</w:t>
            </w:r>
          </w:p>
          <w:p>
            <w:pPr>
              <w:pStyle w:val="2"/>
              <w:keepNext w:val="0"/>
              <w:keepLines w:val="0"/>
              <w:pageBreakBefore w:val="0"/>
              <w:kinsoku/>
              <w:wordWrap/>
              <w:overflowPunct/>
              <w:topLinePunct w:val="0"/>
              <w:autoSpaceDE/>
              <w:autoSpaceDN/>
              <w:bidi w:val="0"/>
              <w:spacing w:beforeAutospacing="0" w:after="0"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注：暂定金额</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rPr>
              <w:t>费</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设计费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rPr>
              <w:t>预备费</w:t>
            </w:r>
            <w:r>
              <w:rPr>
                <w:rFonts w:hint="eastAsia" w:ascii="宋体" w:hAnsi="宋体" w:eastAsia="宋体" w:cs="宋体"/>
                <w:color w:val="auto"/>
                <w:sz w:val="21"/>
                <w:szCs w:val="21"/>
                <w:highlight w:val="none"/>
              </w:rPr>
              <w:t>由招标人填入。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40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工程总承包部分投标报价的偏差率计算公式</w:t>
            </w:r>
          </w:p>
        </w:tc>
        <w:tc>
          <w:tcPr>
            <w:tcW w:w="66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B=|ai-A|÷A×100%。其中：</w:t>
            </w:r>
          </w:p>
          <w:p>
            <w:pPr>
              <w:keepNext w:val="0"/>
              <w:keepLines w:val="0"/>
              <w:pageBreakBefore w:val="0"/>
              <w:kinsoku/>
              <w:wordWrap/>
              <w:overflowPunct/>
              <w:topLinePunct w:val="0"/>
              <w:autoSpaceDE/>
              <w:autoSpaceDN/>
              <w:bidi w:val="0"/>
              <w:spacing w:before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1．B为投标报价的偏差率（</w:t>
            </w:r>
            <w:r>
              <w:rPr>
                <w:rFonts w:hint="eastAsia" w:ascii="宋体" w:hAnsi="宋体" w:eastAsia="宋体" w:cs="宋体"/>
                <w:color w:val="auto"/>
                <w:sz w:val="21"/>
                <w:szCs w:val="21"/>
                <w:highlight w:val="none"/>
                <w:lang w:eastAsia="zh-CN"/>
              </w:rPr>
              <w:t>按百分数表示的B值</w:t>
            </w:r>
            <w:r>
              <w:rPr>
                <w:rFonts w:hint="eastAsia" w:ascii="宋体" w:hAnsi="宋体" w:eastAsia="宋体" w:cs="宋体"/>
                <w:color w:val="auto"/>
                <w:sz w:val="21"/>
                <w:szCs w:val="21"/>
                <w:highlight w:val="none"/>
              </w:rPr>
              <w:t>小数点后保留两位，小数点后第三位四舍五入，第四位及以后不计）；</w:t>
            </w:r>
          </w:p>
          <w:p>
            <w:pPr>
              <w:pStyle w:val="2"/>
              <w:keepNext w:val="0"/>
              <w:keepLines w:val="0"/>
              <w:pageBreakBefore w:val="0"/>
              <w:kinsoku/>
              <w:wordWrap/>
              <w:overflowPunct/>
              <w:topLinePunct w:val="0"/>
              <w:autoSpaceDE/>
              <w:autoSpaceDN/>
              <w:bidi w:val="0"/>
              <w:spacing w:beforeAutospacing="0" w:after="0"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2．ai为各合格投标人的经澄清、补正和修正算术计算错误后的投标报价。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1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条款号及条款内容</w:t>
            </w:r>
          </w:p>
        </w:tc>
        <w:tc>
          <w:tcPr>
            <w:tcW w:w="140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评分因素</w:t>
            </w:r>
          </w:p>
        </w:tc>
        <w:tc>
          <w:tcPr>
            <w:tcW w:w="6662"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2.2.4（1）</w:t>
            </w:r>
          </w:p>
          <w:p>
            <w:pPr>
              <w:keepNext w:val="0"/>
              <w:keepLines w:val="0"/>
              <w:pageBreakBefore w:val="0"/>
              <w:widowControl/>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工程总承包部分投标报价评分标准</w:t>
            </w:r>
          </w:p>
        </w:tc>
        <w:tc>
          <w:tcPr>
            <w:tcW w:w="140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工程总承包部分投标报价评分</w:t>
            </w:r>
          </w:p>
        </w:tc>
        <w:tc>
          <w:tcPr>
            <w:tcW w:w="6662" w:type="dxa"/>
            <w:gridSpan w:val="4"/>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投标报价得分=投标报价满分值-B×100×Q。</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1．Q为投标报价每偏离本工程评标基准价1%的取值。当ai≤A时，Q=</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（不低于2）</w:t>
            </w:r>
            <w:r>
              <w:rPr>
                <w:rFonts w:hint="eastAsia" w:ascii="宋体" w:hAnsi="宋体" w:eastAsia="宋体" w:cs="宋体"/>
                <w:color w:val="auto"/>
                <w:sz w:val="21"/>
                <w:szCs w:val="21"/>
                <w:highlight w:val="none"/>
              </w:rPr>
              <w:t>；当ai&gt;A时，Q=</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（负偏差Q值的两倍）</w:t>
            </w:r>
            <w:r>
              <w:rPr>
                <w:rFonts w:hint="eastAsia" w:ascii="宋体" w:hAnsi="宋体" w:eastAsia="宋体" w:cs="宋体"/>
                <w:color w:val="auto"/>
                <w:sz w:val="21"/>
                <w:szCs w:val="21"/>
                <w:highlight w:val="none"/>
              </w:rPr>
              <w:t>。</w:t>
            </w:r>
          </w:p>
          <w:p>
            <w:pPr>
              <w:pStyle w:val="2"/>
              <w:keepNext w:val="0"/>
              <w:keepLines w:val="0"/>
              <w:pageBreakBefore w:val="0"/>
              <w:kinsoku/>
              <w:wordWrap/>
              <w:overflowPunct/>
              <w:topLinePunct w:val="0"/>
              <w:autoSpaceDE/>
              <w:autoSpaceDN/>
              <w:bidi w:val="0"/>
              <w:spacing w:beforeAutospacing="0" w:after="0" w:line="36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2．投标报价得分小数点后保留两位，小数点后第三位四舍五入，第四位及以后不计。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2.2.4（2）</w:t>
            </w:r>
          </w:p>
          <w:p>
            <w:pPr>
              <w:keepNext w:val="0"/>
              <w:keepLines w:val="0"/>
              <w:pageBreakBefore w:val="0"/>
              <w:widowControl/>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工程总承包部分承包人建议书评分标准（一）</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评审子项目名称</w:t>
            </w:r>
          </w:p>
        </w:tc>
        <w:tc>
          <w:tcPr>
            <w:tcW w:w="35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评审内容和标准</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子项目评分（分）</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权重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1.图纸</w:t>
            </w:r>
          </w:p>
        </w:tc>
        <w:tc>
          <w:tcPr>
            <w:tcW w:w="35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（满分100分）</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vertAlign w:val="subscript"/>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2.工程详细说明</w:t>
            </w:r>
          </w:p>
        </w:tc>
        <w:tc>
          <w:tcPr>
            <w:tcW w:w="35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（满分100分）</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vertAlign w:val="subscript"/>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3.设备方案</w:t>
            </w:r>
          </w:p>
        </w:tc>
        <w:tc>
          <w:tcPr>
            <w:tcW w:w="35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vertAlign w:val="subscript"/>
              </w:rPr>
              <w:t>3</w:t>
            </w:r>
            <w:r>
              <w:rPr>
                <w:rFonts w:hint="eastAsia" w:ascii="宋体" w:hAnsi="宋体" w:eastAsia="宋体" w:cs="宋体"/>
                <w:color w:val="auto"/>
                <w:sz w:val="21"/>
                <w:szCs w:val="21"/>
                <w:highlight w:val="none"/>
              </w:rPr>
              <w:t>（满分100分）</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vertAlign w:val="subscript"/>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4.设计深度要求（必选）</w:t>
            </w:r>
          </w:p>
        </w:tc>
        <w:tc>
          <w:tcPr>
            <w:tcW w:w="358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装配式建筑设计方案应评审下列内容：</w:t>
            </w:r>
          </w:p>
          <w:p>
            <w:pPr>
              <w:keepNext w:val="0"/>
              <w:keepLines w:val="0"/>
              <w:pageBreakBefore w:val="0"/>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1.深化图纸是否完整，深度符合相关规定；</w:t>
            </w:r>
          </w:p>
          <w:p>
            <w:pPr>
              <w:keepNext w:val="0"/>
              <w:keepLines w:val="0"/>
              <w:pageBreakBefore w:val="0"/>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.方案是否符合装配式建筑现行国家和地方标准；</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.方案是否体现标准化、模数化、部品部件通用化的要求；</w:t>
            </w:r>
          </w:p>
          <w:p>
            <w:pPr>
              <w:keepNext w:val="0"/>
              <w:keepLines w:val="0"/>
              <w:pageBreakBefore w:val="0"/>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.方案是否减少建造过程的模板支撑耗费；</w:t>
            </w:r>
          </w:p>
          <w:p>
            <w:pPr>
              <w:keepNext w:val="0"/>
              <w:keepLines w:val="0"/>
              <w:pageBreakBefore w:val="0"/>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.方案的装配率是否合理可行；</w:t>
            </w:r>
          </w:p>
          <w:p>
            <w:pPr>
              <w:keepNext w:val="0"/>
              <w:keepLines w:val="0"/>
              <w:pageBreakBefore w:val="0"/>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非装配式建筑设计方案应评审下列内容：</w:t>
            </w:r>
          </w:p>
          <w:p>
            <w:pPr>
              <w:keepNext w:val="0"/>
              <w:keepLines w:val="0"/>
              <w:pageBreakBefore w:val="0"/>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vertAlign w:val="subscript"/>
              </w:rPr>
              <w:t>4</w:t>
            </w:r>
            <w:r>
              <w:rPr>
                <w:rFonts w:hint="eastAsia" w:ascii="宋体" w:hAnsi="宋体" w:eastAsia="宋体" w:cs="宋体"/>
                <w:color w:val="auto"/>
                <w:sz w:val="21"/>
                <w:szCs w:val="21"/>
                <w:highlight w:val="none"/>
              </w:rPr>
              <w:t>（满分100分）</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vertAlign w:val="subscript"/>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2"/>
                <w:sz w:val="21"/>
                <w:szCs w:val="21"/>
                <w:highlight w:val="none"/>
                <w:lang w:val="en-US" w:eastAsia="zh-CN" w:bidi="ar-SA"/>
              </w:rPr>
              <w:t>建筑信息模型（BIM）技术方案（招标项目明确应用BIM技术的必须设置分值）</w:t>
            </w:r>
          </w:p>
        </w:tc>
        <w:tc>
          <w:tcPr>
            <w:tcW w:w="35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582" w:type="dxa"/>
            <w:gridSpan w:val="2"/>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beforeAutospacing="0" w:after="0"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77" w:hRule="atLeast"/>
          <w:jc w:val="center"/>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806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1.在承包人建议书分值总数不变的原则框架内，由招标人根据招标项目情况</w:t>
            </w:r>
            <w:r>
              <w:rPr>
                <w:rFonts w:hint="eastAsia" w:ascii="宋体" w:hAnsi="宋体" w:eastAsia="宋体" w:cs="宋体"/>
                <w:color w:val="auto"/>
                <w:sz w:val="21"/>
                <w:szCs w:val="21"/>
                <w:highlight w:val="none"/>
                <w:lang w:val="en-US" w:eastAsia="zh-CN"/>
              </w:rPr>
              <w:t>特别是发包人要求</w:t>
            </w:r>
            <w:r>
              <w:rPr>
                <w:rFonts w:hint="eastAsia" w:ascii="宋体" w:hAnsi="宋体" w:eastAsia="宋体" w:cs="宋体"/>
                <w:color w:val="auto"/>
                <w:sz w:val="21"/>
                <w:szCs w:val="21"/>
                <w:highlight w:val="none"/>
              </w:rPr>
              <w:t>确定上述各子项目评审内容和标准，权重累加为1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其中，第1、2、3、4子项为必选项；</w:t>
            </w:r>
            <w:r>
              <w:rPr>
                <w:rFonts w:hint="eastAsia" w:ascii="宋体" w:hAnsi="宋体" w:eastAsia="宋体" w:cs="宋体"/>
                <w:color w:val="auto"/>
                <w:kern w:val="2"/>
                <w:sz w:val="21"/>
                <w:szCs w:val="21"/>
                <w:highlight w:val="none"/>
                <w:lang w:val="en-US" w:eastAsia="zh-CN" w:bidi="ar-SA"/>
              </w:rPr>
              <w:t>招标项目未明确应用BIM技术的，设置的每个子项目权重不超过其他子项目权重的2倍；招标项目明确应用BIM技术的，建筑信息模型（BIM）技术方案子项为必选项，权重为0.4，剩余每个子项目权重不超过其他剩余子项目权重的2倍</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2.评标委员会成员对某子项目要点评分低于该子项目满分70%或高于90%的，应详细阐述具体理由（字数不少于50字）。</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人数为7名的，各子项目得分应当取所有评标委员会成员评分中分别去掉一个最高评分和一个最低评分后的平均值为最终得分。评标委员会人数为9名及以上的，各子项目得分应当取所有评标委员会成员评分中分别去掉两个最高评分（即最高评分只有一个的，应扣除最高评分和一个最接近最高评分的分值；最高评分有两个及以上的分值相同的，扣除两个最高评分）和两个最低评分（即最低评分只有一个的，应扣除最低评分和一个最接近最低评分的分值；最低评分有两个及以上的分值相同的，扣除两个最低评分）后的平均值为最终得分。承包人建议书得分小数点后保留两位，小数点后第三位四舍五入，第四位及以后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double"/>
              </w:rPr>
              <w:t>4.投标人的承包人建议书得分低于满分值60%的，评标委员会应当否决其投标。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2.2.4（2）</w:t>
            </w:r>
          </w:p>
          <w:p>
            <w:pPr>
              <w:keepNext w:val="0"/>
              <w:keepLines w:val="0"/>
              <w:pageBreakBefore w:val="0"/>
              <w:widowControl/>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工程总承包部分承包人建议书评分标准（二）</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装配式建筑设计要求</w:t>
            </w:r>
          </w:p>
        </w:tc>
        <w:tc>
          <w:tcPr>
            <w:tcW w:w="66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1.提交非装配式建筑设计方案，或装配式建筑设计深度要求得分低于70分的，此项不得分；</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2.提交装配式建筑设计方案且设计深度要求得分70分（含）以上的，承诺实施的装配式建筑但未达到A级标准的，得1分；承诺达到A级标准，得2分；承诺达到AA级及以上标准，得3分。</w:t>
            </w:r>
          </w:p>
          <w:p>
            <w:pPr>
              <w:keepNext w:val="0"/>
              <w:keepLines w:val="0"/>
              <w:pageBreakBefore w:val="0"/>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val="0"/>
                <w:bCs w:val="0"/>
                <w:color w:val="auto"/>
                <w:sz w:val="21"/>
                <w:szCs w:val="21"/>
                <w:highlight w:val="none"/>
              </w:rPr>
              <w:t>注：</w:t>
            </w:r>
            <w:r>
              <w:rPr>
                <w:rFonts w:hint="eastAsia" w:ascii="宋体" w:hAnsi="宋体" w:eastAsia="宋体" w:cs="宋体"/>
                <w:color w:val="auto"/>
                <w:sz w:val="21"/>
                <w:szCs w:val="21"/>
                <w:highlight w:val="none"/>
              </w:rPr>
              <w:t>装配式建筑设计方案应符合福建省装配式建筑或装配式市政工程评价有关规定，</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福建省住房和城乡建设厅发布的</w:t>
            </w:r>
            <w:r>
              <w:rPr>
                <w:rFonts w:hint="eastAsia" w:ascii="宋体" w:hAnsi="宋体" w:eastAsia="宋体" w:cs="宋体"/>
                <w:color w:val="auto"/>
                <w:sz w:val="21"/>
                <w:szCs w:val="21"/>
                <w:highlight w:val="none"/>
              </w:rPr>
              <w:t>福建省装配式建筑评价标准或福建省装配式市政工程评价标准进行评定。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装配式装修要求</w:t>
            </w:r>
          </w:p>
        </w:tc>
        <w:tc>
          <w:tcPr>
            <w:tcW w:w="6662" w:type="dxa"/>
            <w:gridSpan w:val="4"/>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beforeAutospacing="0" w:after="0"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根据招标项目的装修需求以及投标人的承诺，按照福建省装配式内装修评价标准的有关规定，分档设置评分指标，满分不超过1分。）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2.2.4（3）</w:t>
            </w:r>
          </w:p>
          <w:p>
            <w:pPr>
              <w:keepNext w:val="0"/>
              <w:keepLines w:val="0"/>
              <w:pageBreakBefore w:val="0"/>
              <w:widowControl/>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工程总承包部分承包人实施方案评分标准</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评审子项名称</w:t>
            </w:r>
          </w:p>
        </w:tc>
        <w:tc>
          <w:tcPr>
            <w:tcW w:w="35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评审内容和标准</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子项目评分（分）</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权重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1.总体概述</w:t>
            </w:r>
          </w:p>
        </w:tc>
        <w:tc>
          <w:tcPr>
            <w:tcW w:w="35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（满分100分）</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2.设计管理方案</w:t>
            </w:r>
          </w:p>
        </w:tc>
        <w:tc>
          <w:tcPr>
            <w:tcW w:w="35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（满分100分）</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3.采购管理方案</w:t>
            </w:r>
          </w:p>
        </w:tc>
        <w:tc>
          <w:tcPr>
            <w:tcW w:w="35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提供装配式建筑设计方案，应评审预制构件质量控制、运输经济性、预制构件可追溯管理等事项。</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4.建筑信息模型（BIM）技术应用方案（招标项目明确应用BIM技术的必须设置分值）</w:t>
            </w:r>
          </w:p>
        </w:tc>
        <w:tc>
          <w:tcPr>
            <w:tcW w:w="3582" w:type="dxa"/>
            <w:gridSpan w:val="2"/>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0.4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auto" w:sz="4" w:space="0"/>
              <w:left w:val="single" w:color="000000" w:sz="4" w:space="0"/>
              <w:bottom w:val="single" w:color="000000" w:sz="4" w:space="0"/>
              <w:right w:val="single" w:color="000000" w:sz="4" w:space="0"/>
            </w:tcBorders>
            <w:noWrap w:val="0"/>
            <w:vAlign w:val="center"/>
          </w:tcPr>
          <w:p>
            <w:pPr>
              <w:pStyle w:val="35"/>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5.智能建造要求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招标项目明确应用</w:t>
            </w:r>
            <w:r>
              <w:rPr>
                <w:rFonts w:hint="eastAsia" w:ascii="宋体" w:hAnsi="宋体" w:eastAsia="宋体" w:cs="宋体"/>
                <w:color w:val="auto"/>
                <w:sz w:val="21"/>
                <w:szCs w:val="21"/>
                <w:highlight w:val="none"/>
                <w:lang w:val="en-US" w:eastAsia="zh-CN"/>
              </w:rPr>
              <w:t>智能建造</w:t>
            </w:r>
            <w:r>
              <w:rPr>
                <w:rFonts w:hint="eastAsia" w:ascii="宋体" w:hAnsi="宋体" w:eastAsia="宋体" w:cs="宋体"/>
                <w:color w:val="auto"/>
                <w:kern w:val="2"/>
                <w:sz w:val="21"/>
                <w:szCs w:val="21"/>
                <w:highlight w:val="none"/>
                <w:lang w:val="en-US" w:eastAsia="zh-CN" w:bidi="ar-SA"/>
              </w:rPr>
              <w:t>的必须设置分值</w:t>
            </w:r>
            <w:r>
              <w:rPr>
                <w:rFonts w:hint="eastAsia" w:ascii="宋体" w:hAnsi="宋体" w:eastAsia="宋体" w:cs="宋体"/>
                <w:color w:val="auto"/>
                <w:sz w:val="21"/>
                <w:szCs w:val="21"/>
                <w:highlight w:val="none"/>
                <w:lang w:eastAsia="zh-CN"/>
              </w:rPr>
              <w:t>）</w:t>
            </w:r>
          </w:p>
        </w:tc>
        <w:tc>
          <w:tcPr>
            <w:tcW w:w="3582"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r>
              <w:rPr>
                <w:rFonts w:hint="eastAsia" w:ascii="宋体" w:hAnsi="宋体" w:eastAsia="宋体" w:cs="宋体"/>
                <w:color w:val="auto"/>
                <w:sz w:val="21"/>
                <w:szCs w:val="21"/>
                <w:highlight w:val="none"/>
                <w:lang w:val="en-US" w:eastAsia="zh-CN"/>
              </w:rPr>
              <w:t>根据发包人要求编制</w:t>
            </w:r>
            <w:r>
              <w:rPr>
                <w:rFonts w:hint="eastAsia"/>
                <w:color w:val="auto"/>
                <w:lang w:eastAsia="zh-CN"/>
              </w:rPr>
              <w:t>，</w:t>
            </w:r>
            <w:r>
              <w:rPr>
                <w:rFonts w:hint="eastAsia"/>
                <w:color w:val="auto"/>
                <w:lang w:val="en-US" w:eastAsia="zh-CN"/>
              </w:rPr>
              <w:t>应包括智慧工地平台，另应包括建筑机器人、智能电梯、5G无人塔吊、造楼机等至少两项评审内容。</w:t>
            </w:r>
          </w:p>
        </w:tc>
        <w:tc>
          <w:tcPr>
            <w:tcW w:w="185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2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1" w:hRule="atLeast"/>
          <w:jc w:val="center"/>
        </w:trPr>
        <w:tc>
          <w:tcPr>
            <w:tcW w:w="451"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58" w:hRule="atLeast"/>
          <w:jc w:val="center"/>
        </w:trPr>
        <w:tc>
          <w:tcPr>
            <w:tcW w:w="451"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806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1.在承包人实施方案分值总数不变的原则框架内，由招标人根据招标项目情况</w:t>
            </w:r>
            <w:r>
              <w:rPr>
                <w:rFonts w:hint="eastAsia" w:ascii="宋体" w:hAnsi="宋体" w:eastAsia="宋体" w:cs="宋体"/>
                <w:color w:val="auto"/>
                <w:sz w:val="21"/>
                <w:szCs w:val="21"/>
                <w:highlight w:val="none"/>
                <w:lang w:val="en-US" w:eastAsia="zh-CN"/>
              </w:rPr>
              <w:t>特别是发包人要求</w:t>
            </w:r>
            <w:r>
              <w:rPr>
                <w:rFonts w:hint="eastAsia" w:ascii="宋体" w:hAnsi="宋体" w:eastAsia="宋体" w:cs="宋体"/>
                <w:color w:val="auto"/>
                <w:sz w:val="21"/>
                <w:szCs w:val="21"/>
                <w:highlight w:val="none"/>
              </w:rPr>
              <w:t>确定上述各子项目评审内容和标准，权重累加为1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其中，第1、2、3子项为必选项；</w:t>
            </w:r>
            <w:r>
              <w:rPr>
                <w:rFonts w:hint="eastAsia" w:ascii="宋体" w:hAnsi="宋体" w:eastAsia="宋体" w:cs="宋体"/>
                <w:color w:val="auto"/>
                <w:kern w:val="2"/>
                <w:sz w:val="21"/>
                <w:szCs w:val="21"/>
                <w:highlight w:val="none"/>
                <w:lang w:val="en-US" w:eastAsia="zh-CN" w:bidi="ar-SA"/>
              </w:rPr>
              <w:t>招标项目未明确应用BIM技术的，设置的每个子项目权重不超过其他子项目权重的2倍；招标项目明确应用BIM技术的，建筑信息模型（BIM）技术方案子项为必选项，权重为0.4，剩余每个子项目权重不超过其他剩余子项目权重的2倍</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2.评标委员会成员对某子项目要点评分低于该子项目满分70%或高于90%的，应详细阐述具体理由（字数不少于50字）。</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人数为7名的，各子项目得分应当取所有评标委员会成员评分中分别去掉一个最高评分和一个最低评分后的平均值为最终得分。评标委员会人数为9名及以上的，各子项目得分应当取所有评标委员会成员评分中分别去掉两个最高评分（即最高评分只有一个的，应扣除最高评分和一个最接近最高评分的分值；最高评分有两个及以上的分值相同的，扣除两个最高评分）和两个最低评分（即最低评分只有一个的，应扣除最低评分和一个最接近最低评分的分值；最低评分有两个及以上的分值相同的，扣除两个最低评分）后的平均值为最终得分。承包人实施方案得分小数点后保留两位，小数点后第三位四舍五入，第四位及以后不计。</w:t>
            </w:r>
          </w:p>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double"/>
              </w:rPr>
              <w:t>4.投标人的承包人实施方案得分低于满分值60%的，评标委员会应当否决其投标。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2.2.4（4）工程总承包部分业绩评分标准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1.投标人类似工程业绩</w:t>
            </w:r>
          </w:p>
          <w:p>
            <w:pPr>
              <w:keepNext w:val="0"/>
              <w:keepLines w:val="0"/>
              <w:pageBreakBefore w:val="0"/>
              <w:widowControl/>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6662"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投标人“类似工程业绩”要求</w:t>
            </w:r>
            <w:r>
              <w:rPr>
                <w:rFonts w:hint="eastAsia" w:ascii="宋体" w:hAnsi="宋体" w:eastAsia="宋体" w:cs="宋体"/>
                <w:b/>
                <w:bCs/>
                <w:color w:val="auto"/>
                <w:kern w:val="0"/>
                <w:sz w:val="21"/>
                <w:szCs w:val="21"/>
                <w:highlight w:val="none"/>
              </w:rPr>
              <w:t>：</w:t>
            </w:r>
          </w:p>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独立投标人（或联合体投标人的任一成员单位）自本招标项目在法定媒介发布招标公告（或</w:t>
            </w:r>
            <w:r>
              <w:rPr>
                <w:rFonts w:hint="eastAsia" w:ascii="宋体" w:hAnsi="宋体" w:eastAsia="宋体" w:cs="宋体"/>
                <w:color w:val="auto"/>
                <w:kern w:val="0"/>
                <w:sz w:val="21"/>
                <w:szCs w:val="21"/>
                <w:highlight w:val="none"/>
                <w:lang w:eastAsia="zh-CN"/>
              </w:rPr>
              <w:t>发出</w:t>
            </w:r>
            <w:r>
              <w:rPr>
                <w:rFonts w:hint="eastAsia" w:ascii="宋体" w:hAnsi="宋体" w:eastAsia="宋体" w:cs="宋体"/>
                <w:color w:val="auto"/>
                <w:kern w:val="0"/>
                <w:sz w:val="21"/>
                <w:szCs w:val="21"/>
                <w:highlight w:val="none"/>
              </w:rPr>
              <w:t>投标邀请书，下同）之日（含）起的前五年内完成的并经竣工验收合格的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（写明具体工程指标要求，指标不超过两项）</w:t>
            </w:r>
            <w:r>
              <w:rPr>
                <w:rFonts w:hint="eastAsia" w:ascii="宋体" w:hAnsi="宋体" w:eastAsia="宋体" w:cs="宋体"/>
                <w:color w:val="auto"/>
                <w:sz w:val="21"/>
                <w:szCs w:val="21"/>
                <w:highlight w:val="none"/>
              </w:rPr>
              <w:t>的工程总承包项目，每项得1.5</w:t>
            </w:r>
            <w:r>
              <w:rPr>
                <w:rFonts w:hint="eastAsia" w:ascii="宋体" w:hAnsi="宋体" w:eastAsia="宋体" w:cs="宋体"/>
                <w:color w:val="auto"/>
                <w:kern w:val="0"/>
                <w:sz w:val="21"/>
                <w:szCs w:val="21"/>
                <w:highlight w:val="none"/>
              </w:rPr>
              <w:t>分。</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1.投标人应提交相关业绩的工程总承包合同和竣工验收证明等证明材料的扫描件</w:t>
            </w:r>
            <w:r>
              <w:rPr>
                <w:rFonts w:hint="eastAsia" w:ascii="宋体" w:hAnsi="宋体" w:eastAsia="宋体" w:cs="宋体"/>
                <w:color w:val="auto"/>
                <w:kern w:val="0"/>
                <w:sz w:val="21"/>
                <w:szCs w:val="21"/>
                <w:highlight w:val="none"/>
              </w:rPr>
              <w:t>并加盖单位公章</w:t>
            </w:r>
            <w:r>
              <w:rPr>
                <w:rFonts w:hint="eastAsia" w:ascii="宋体" w:hAnsi="宋体" w:eastAsia="宋体" w:cs="宋体"/>
                <w:color w:val="auto"/>
                <w:sz w:val="21"/>
                <w:szCs w:val="21"/>
                <w:highlight w:val="none"/>
              </w:rPr>
              <w:t>，否则其业绩不计。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（1）工程总承包合同上应能体现作为工程总承包单位的投标人名称，否则其业绩不计。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（2）竣工验收证明材料是指：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kern w:val="0"/>
                <w:sz w:val="21"/>
                <w:szCs w:val="21"/>
                <w:highlight w:val="none"/>
                <w:u w:val="single"/>
              </w:rPr>
              <w:t>备案机关出具的竣工验收备案表，</w:t>
            </w:r>
            <w:r>
              <w:rPr>
                <w:rFonts w:hint="eastAsia" w:ascii="宋体" w:hAnsi="宋体" w:eastAsia="宋体" w:cs="宋体"/>
                <w:color w:val="auto"/>
                <w:sz w:val="21"/>
                <w:szCs w:val="21"/>
                <w:highlight w:val="none"/>
                <w:u w:val="single"/>
              </w:rPr>
              <w:t>或由建设单位、监理单位（若有）、施工单位、设计单位、勘察单位（若有）共同加盖公章的单位（子单位）工程质量竣工验收记录或竣工验收报告等竣工验收证明材料）。</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（3）“类似工程业绩”时间以竣工验收日期为准，若竣工验收证明材料有多个日期的，则以建设单位或监理单位签署的最后日期为准；</w:t>
            </w:r>
            <w:r>
              <w:rPr>
                <w:rFonts w:hint="eastAsia" w:ascii="宋体" w:hAnsi="宋体" w:eastAsia="宋体" w:cs="宋体"/>
                <w:color w:val="auto"/>
                <w:kern w:val="0"/>
                <w:sz w:val="21"/>
                <w:szCs w:val="21"/>
                <w:highlight w:val="none"/>
              </w:rPr>
              <w:t>若竣工验收证明没有签署竣工验收日期的，其业绩不计。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（4）若工程总承包合同或竣工验收证明材料中均未标明招标文件中设置的“类似工程业绩”指标，应补充提交能恰当说明上述特征的证明材料，如：工程竣工图、工程造价的结算书</w:t>
            </w:r>
            <w:r>
              <w:rPr>
                <w:rFonts w:hint="eastAsia" w:ascii="宋体" w:hAnsi="宋体" w:eastAsia="宋体" w:cs="宋体"/>
                <w:color w:val="auto"/>
                <w:kern w:val="0"/>
                <w:sz w:val="21"/>
                <w:szCs w:val="21"/>
                <w:highlight w:val="none"/>
              </w:rPr>
              <w:t>或建设单位出具的证明文件</w:t>
            </w:r>
            <w:r>
              <w:rPr>
                <w:rFonts w:hint="eastAsia" w:ascii="宋体" w:hAnsi="宋体" w:eastAsia="宋体" w:cs="宋体"/>
                <w:color w:val="auto"/>
                <w:sz w:val="21"/>
                <w:szCs w:val="21"/>
                <w:highlight w:val="none"/>
              </w:rPr>
              <w:t>等，否则其业绩不计。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（5）其他要求：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2.提供的工程总承包业绩</w:t>
            </w:r>
            <w:r>
              <w:rPr>
                <w:rFonts w:hint="eastAsia" w:ascii="宋体" w:hAnsi="宋体" w:eastAsia="宋体" w:cs="宋体"/>
                <w:color w:val="auto"/>
                <w:kern w:val="0"/>
                <w:sz w:val="21"/>
                <w:szCs w:val="21"/>
                <w:highlight w:val="none"/>
                <w:lang w:eastAsia="zh-CN"/>
              </w:rPr>
              <w:t>如果</w:t>
            </w:r>
            <w:r>
              <w:rPr>
                <w:rFonts w:hint="eastAsia" w:ascii="宋体" w:hAnsi="宋体" w:eastAsia="宋体" w:cs="宋体"/>
                <w:color w:val="auto"/>
                <w:kern w:val="0"/>
                <w:sz w:val="21"/>
                <w:szCs w:val="21"/>
                <w:highlight w:val="none"/>
              </w:rPr>
              <w:t>是以联合体方式完成的，只计为联合体牵头人的工程总承包业绩，不作为联合体其他成员的工程总承包业绩。</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rPr>
              <w:t>投标人提供的在福建省行政区域外完成的业绩，必须是通过住房和城乡建设部门户网站的全国建筑市场监管公共服务平台查询得到其竣工验收备案信息或竣工验收信息；提供的在福建省行政区域内完成的业绩，必须是通过福建省住房和城乡建设厅门户网站的福建省建设行业信息公开平台查询得到其竣工验收备案信息或竣工验收信息。</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（1）通过上述平台查询到的</w:t>
            </w:r>
            <w:r>
              <w:rPr>
                <w:rFonts w:hint="eastAsia" w:ascii="宋体" w:hAnsi="宋体" w:eastAsia="宋体" w:cs="宋体"/>
                <w:color w:val="auto"/>
                <w:sz w:val="21"/>
                <w:szCs w:val="21"/>
                <w:highlight w:val="none"/>
              </w:rPr>
              <w:t>工程指标信息</w:t>
            </w:r>
            <w:r>
              <w:rPr>
                <w:rFonts w:hint="eastAsia" w:ascii="宋体" w:hAnsi="宋体" w:eastAsia="宋体" w:cs="宋体"/>
                <w:color w:val="auto"/>
                <w:kern w:val="0"/>
                <w:sz w:val="21"/>
                <w:szCs w:val="21"/>
                <w:highlight w:val="none"/>
              </w:rPr>
              <w:t>应能满足本招标文件的要求</w:t>
            </w:r>
            <w:r>
              <w:rPr>
                <w:rFonts w:hint="eastAsia" w:ascii="宋体" w:hAnsi="宋体" w:eastAsia="宋体" w:cs="宋体"/>
                <w:color w:val="auto"/>
                <w:kern w:val="2"/>
                <w:sz w:val="21"/>
                <w:szCs w:val="21"/>
                <w:highlight w:val="none"/>
                <w:lang w:val="en-US" w:eastAsia="zh-CN" w:bidi="ar-SA"/>
              </w:rPr>
              <w:t>【“查询到的工程指标信息”仅指《福建省住房和城乡建设厅关于施工招标工程特殊性认定和类似工程业绩设置事项的通知》（闽建筑</w:t>
            </w:r>
            <w:r>
              <w:rPr>
                <w:rFonts w:hint="eastAsia" w:ascii="宋体" w:hAnsi="宋体" w:eastAsia="宋体" w:cs="宋体"/>
                <w:i w:val="0"/>
                <w:iCs w:val="0"/>
                <w:caps w:val="0"/>
                <w:color w:val="auto"/>
                <w:spacing w:val="0"/>
                <w:sz w:val="21"/>
                <w:szCs w:val="21"/>
                <w:highlight w:val="none"/>
                <w:shd w:val="clear" w:color="auto" w:fill="auto"/>
              </w:rPr>
              <w:t>〔</w:t>
            </w:r>
            <w:r>
              <w:rPr>
                <w:rFonts w:hint="eastAsia" w:ascii="宋体" w:hAnsi="宋体" w:eastAsia="宋体" w:cs="宋体"/>
                <w:color w:val="auto"/>
                <w:kern w:val="2"/>
                <w:sz w:val="21"/>
                <w:szCs w:val="21"/>
                <w:highlight w:val="none"/>
                <w:lang w:val="en-US" w:eastAsia="zh-CN" w:bidi="ar-SA"/>
              </w:rPr>
              <w:t>2017</w:t>
            </w:r>
            <w:r>
              <w:rPr>
                <w:rFonts w:hint="eastAsia" w:ascii="宋体" w:hAnsi="宋体" w:eastAsia="宋体" w:cs="宋体"/>
                <w:i w:val="0"/>
                <w:iCs w:val="0"/>
                <w:caps w:val="0"/>
                <w:color w:val="auto"/>
                <w:spacing w:val="0"/>
                <w:sz w:val="21"/>
                <w:szCs w:val="21"/>
                <w:highlight w:val="none"/>
                <w:shd w:val="clear" w:color="auto" w:fill="auto"/>
              </w:rPr>
              <w:t>〕</w:t>
            </w:r>
            <w:r>
              <w:rPr>
                <w:rFonts w:hint="eastAsia" w:ascii="宋体" w:hAnsi="宋体" w:eastAsia="宋体" w:cs="宋体"/>
                <w:color w:val="auto"/>
                <w:kern w:val="2"/>
                <w:sz w:val="21"/>
                <w:szCs w:val="21"/>
                <w:highlight w:val="none"/>
                <w:lang w:val="en-US" w:eastAsia="zh-CN" w:bidi="ar-SA"/>
              </w:rPr>
              <w:t>39号）的附件《福建省房屋建筑和市政基础设施工程特殊性划分标准（试行）》所指的：高度、单跨跨度、单体建筑面积、地下层数（前述适用于建筑工程）；单跨跨度、断面、长度、日处理量、压力等级、单舱截面面积（前述适用于市政公用工程）】</w:t>
            </w:r>
            <w:r>
              <w:rPr>
                <w:rFonts w:hint="eastAsia" w:ascii="宋体" w:hAnsi="宋体" w:eastAsia="宋体" w:cs="宋体"/>
                <w:color w:val="auto"/>
                <w:kern w:val="0"/>
                <w:sz w:val="21"/>
                <w:szCs w:val="21"/>
                <w:highlight w:val="none"/>
              </w:rPr>
              <w:t>，否则其业绩不计。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通过上述平台查询到的指标参数与第1项证明材料中的同一指标参数不一致的，以最小值为准；竣工验收日期与第1项竣工验收证明材料中的竣工验收日期不一致的，以较早时间为准。上述平台没有载明竣工验收日期，其业绩不计。</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通过上述平台查询到的类似工程业绩数据等级显示为“D”或没有显示数据等级的，投标人在投标文件中除上传上述招标文件要求提供的相关资料外，还应上传类似工程业绩项目的施工许可证和发票的原件扫描件。如类似工程业绩项目没有独立施工许可证的，应上传业绩项目的总承包项目施工许可证。上传的发票应为预付款或进度款或竣工结算款发票，且上传发票合计金额应不低于业绩项目合同协议书上载明金额20%。否则其业绩不计。</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上述类似工程业绩数据等级按以下标准认定：</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①根据规定须通过全国建筑市场监管公共服务平台查询业绩的，以该平台的“工程基本信息”模块或“竣工验收”模块中显示的最高数据等级为准；</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②根据规定须通过福建省建设行业信息公开平台查询业绩的，以该平台的“项目信息详情”模块、“基本工程信息”模块或竣工验收相关模块中的最高数据等级为准。上述模块在“数据等级变更记录”中有变更的，该模块数据等级以变更后的为准。</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）投标人还须附上上述平台网站查询到的竣工验收备案信息或竣工验收信息网页截图（加盖投标人单位公章），否则其业绩不计。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项目负责人类似工程业绩</w:t>
            </w:r>
          </w:p>
          <w:p>
            <w:pPr>
              <w:keepNext w:val="0"/>
              <w:keepLines w:val="0"/>
              <w:pageBreakBefore w:val="0"/>
              <w:widowControl/>
              <w:kinsoku/>
              <w:wordWrap/>
              <w:overflowPunct/>
              <w:topLinePunct w:val="0"/>
              <w:autoSpaceDE/>
              <w:autoSpaceDN/>
              <w:bidi w:val="0"/>
              <w:snapToGrid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w:t>
            </w:r>
          </w:p>
        </w:tc>
        <w:tc>
          <w:tcPr>
            <w:tcW w:w="6662"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工程总承包项目负责人“类似工程业绩”要求</w:t>
            </w:r>
            <w:r>
              <w:rPr>
                <w:rFonts w:hint="eastAsia" w:ascii="宋体" w:hAnsi="宋体" w:eastAsia="宋体" w:cs="宋体"/>
                <w:b/>
                <w:bCs/>
                <w:color w:val="auto"/>
                <w:kern w:val="0"/>
                <w:sz w:val="21"/>
                <w:szCs w:val="21"/>
                <w:highlight w:val="none"/>
              </w:rPr>
              <w:t>：</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在</w:t>
            </w:r>
            <w:r>
              <w:rPr>
                <w:rFonts w:hint="eastAsia" w:ascii="宋体" w:hAnsi="宋体" w:eastAsia="宋体" w:cs="宋体"/>
                <w:color w:val="auto"/>
                <w:kern w:val="0"/>
                <w:sz w:val="21"/>
                <w:szCs w:val="21"/>
                <w:highlight w:val="none"/>
              </w:rPr>
              <w:t>自本招标项目在法定媒介发布招标公告之日（含）起的前五年内完成的并经竣工验收合格的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（写明具体工程指标要求，指标不超过一项）</w:t>
            </w:r>
            <w:r>
              <w:rPr>
                <w:rFonts w:hint="eastAsia" w:ascii="宋体" w:hAnsi="宋体" w:eastAsia="宋体" w:cs="宋体"/>
                <w:color w:val="auto"/>
                <w:sz w:val="21"/>
                <w:szCs w:val="21"/>
                <w:highlight w:val="none"/>
              </w:rPr>
              <w:t>的工程总承包项目</w:t>
            </w:r>
            <w:r>
              <w:rPr>
                <w:rFonts w:hint="eastAsia" w:ascii="宋体" w:hAnsi="宋体" w:eastAsia="宋体" w:cs="宋体"/>
                <w:color w:val="auto"/>
                <w:kern w:val="0"/>
                <w:sz w:val="21"/>
                <w:szCs w:val="21"/>
                <w:highlight w:val="none"/>
              </w:rPr>
              <w:t>中担任项目负责人的</w:t>
            </w:r>
            <w:r>
              <w:rPr>
                <w:rFonts w:hint="eastAsia" w:ascii="宋体" w:hAnsi="宋体" w:eastAsia="宋体" w:cs="宋体"/>
                <w:color w:val="auto"/>
                <w:sz w:val="21"/>
                <w:szCs w:val="21"/>
                <w:highlight w:val="none"/>
              </w:rPr>
              <w:t>，每项得1</w:t>
            </w:r>
            <w:r>
              <w:rPr>
                <w:rFonts w:hint="eastAsia" w:ascii="宋体" w:hAnsi="宋体" w:eastAsia="宋体" w:cs="宋体"/>
                <w:color w:val="auto"/>
                <w:kern w:val="0"/>
                <w:sz w:val="21"/>
                <w:szCs w:val="21"/>
                <w:highlight w:val="none"/>
              </w:rPr>
              <w:t>分，最多得1分</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1.投标人应提交相关业绩的工程总承包合同和竣工验收证明等证明材料的扫描件</w:t>
            </w:r>
            <w:r>
              <w:rPr>
                <w:rFonts w:hint="eastAsia" w:ascii="宋体" w:hAnsi="宋体" w:eastAsia="宋体" w:cs="宋体"/>
                <w:color w:val="auto"/>
                <w:kern w:val="0"/>
                <w:sz w:val="21"/>
                <w:szCs w:val="21"/>
                <w:highlight w:val="none"/>
              </w:rPr>
              <w:t>并加盖单位公章</w:t>
            </w:r>
            <w:r>
              <w:rPr>
                <w:rFonts w:hint="eastAsia" w:ascii="宋体" w:hAnsi="宋体" w:eastAsia="宋体" w:cs="宋体"/>
                <w:color w:val="auto"/>
                <w:sz w:val="21"/>
                <w:szCs w:val="21"/>
                <w:highlight w:val="none"/>
              </w:rPr>
              <w:t>，否则其业绩不计。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（1）竣工验收证明材料是指：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kern w:val="0"/>
                <w:sz w:val="21"/>
                <w:szCs w:val="21"/>
                <w:highlight w:val="none"/>
                <w:u w:val="single"/>
              </w:rPr>
              <w:t>备案机关出具的竣工验收备案表，</w:t>
            </w:r>
            <w:r>
              <w:rPr>
                <w:rFonts w:hint="eastAsia" w:ascii="宋体" w:hAnsi="宋体" w:eastAsia="宋体" w:cs="宋体"/>
                <w:color w:val="auto"/>
                <w:sz w:val="21"/>
                <w:szCs w:val="21"/>
                <w:highlight w:val="none"/>
                <w:u w:val="single"/>
              </w:rPr>
              <w:t>或由建设单位、监理单位（若有）、施工单位、设计单位、勘察单位（若有）共同加盖公章的单位（子单位）工程质量竣工验收记录或竣工验收报告等竣工验收证明材料）</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rPr>
              <w:t>（2）“类似工程业绩”时间以竣工验收日期为准，若竣工验收证明材料有多个日期的，则以建设单位或监理单位签署的最后日期为准；</w:t>
            </w:r>
            <w:r>
              <w:rPr>
                <w:rFonts w:hint="eastAsia" w:ascii="宋体" w:hAnsi="宋体" w:eastAsia="宋体" w:cs="宋体"/>
                <w:color w:val="auto"/>
                <w:kern w:val="0"/>
                <w:sz w:val="21"/>
                <w:szCs w:val="21"/>
                <w:highlight w:val="none"/>
                <w:u w:val="none"/>
              </w:rPr>
              <w:t>若竣工验收证明没有签署竣工验收日期的，其业绩不计。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（3）“类似工程业绩”工程总承包合同或竣工验收证明材料未明确标明工程总承包项目负责人的，或工程总承包合同与竣工验收证明材料的工程总承包项目负责人不一致的，其业绩不计。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（4）若工程总承包合同或竣工验收证明材料中均未标明招标文件中设置的“类似工程业绩”指标，应补充提交能恰当说明上述特征的证明材料，如：工程竣工图，工程造价的结算书</w:t>
            </w:r>
            <w:r>
              <w:rPr>
                <w:rFonts w:hint="eastAsia" w:ascii="宋体" w:hAnsi="宋体" w:eastAsia="宋体" w:cs="宋体"/>
                <w:color w:val="auto"/>
                <w:kern w:val="0"/>
                <w:sz w:val="21"/>
                <w:szCs w:val="21"/>
                <w:highlight w:val="none"/>
                <w:u w:val="none"/>
              </w:rPr>
              <w:t>或建设单位出具的证明文件</w:t>
            </w:r>
            <w:r>
              <w:rPr>
                <w:rFonts w:hint="eastAsia" w:ascii="宋体" w:hAnsi="宋体" w:eastAsia="宋体" w:cs="宋体"/>
                <w:color w:val="auto"/>
                <w:sz w:val="21"/>
                <w:szCs w:val="21"/>
                <w:highlight w:val="none"/>
              </w:rPr>
              <w:t>等，否则其业绩不计。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人提供的在福建省行政区域外完成的业绩，必须是通过住房和城乡建设部门户网站的全国建筑市场监管公共服务平台查询得到其竣工验收备案信息或竣工验收信息；提供的在福建省行政区域内完成的业绩，必须是通过福建省住房和城乡建设厅门户网站的福建省建设行业信息公开平台查询得到其竣工验收备案信息或竣工验收信息。</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（1）通过上述平台查询到的</w:t>
            </w:r>
            <w:r>
              <w:rPr>
                <w:rFonts w:hint="eastAsia" w:ascii="宋体" w:hAnsi="宋体" w:eastAsia="宋体" w:cs="宋体"/>
                <w:color w:val="auto"/>
                <w:sz w:val="21"/>
                <w:szCs w:val="21"/>
                <w:highlight w:val="none"/>
              </w:rPr>
              <w:t>工程指标信息</w:t>
            </w:r>
            <w:r>
              <w:rPr>
                <w:rFonts w:hint="eastAsia" w:ascii="宋体" w:hAnsi="宋体" w:eastAsia="宋体" w:cs="宋体"/>
                <w:color w:val="auto"/>
                <w:kern w:val="0"/>
                <w:sz w:val="21"/>
                <w:szCs w:val="21"/>
                <w:highlight w:val="none"/>
              </w:rPr>
              <w:t>应能满足本招标文件的要求</w:t>
            </w:r>
            <w:r>
              <w:rPr>
                <w:rFonts w:hint="eastAsia" w:ascii="宋体" w:hAnsi="宋体" w:eastAsia="宋体" w:cs="宋体"/>
                <w:color w:val="auto"/>
                <w:kern w:val="2"/>
                <w:sz w:val="21"/>
                <w:szCs w:val="21"/>
                <w:highlight w:val="none"/>
                <w:lang w:val="en-US" w:eastAsia="zh-CN" w:bidi="ar-SA"/>
              </w:rPr>
              <w:t>【“查询到的工程指标信息”仅指《福建省住房和城乡建设厅关于施工招标工程特殊性认定和类似工程业绩设置事项的通知》（闽建筑</w:t>
            </w:r>
            <w:r>
              <w:rPr>
                <w:rFonts w:hint="eastAsia" w:ascii="宋体" w:hAnsi="宋体" w:eastAsia="宋体" w:cs="宋体"/>
                <w:i w:val="0"/>
                <w:iCs w:val="0"/>
                <w:caps w:val="0"/>
                <w:color w:val="auto"/>
                <w:spacing w:val="0"/>
                <w:sz w:val="21"/>
                <w:szCs w:val="21"/>
                <w:highlight w:val="none"/>
                <w:shd w:val="clear" w:color="auto" w:fill="auto"/>
              </w:rPr>
              <w:t>〔</w:t>
            </w:r>
            <w:r>
              <w:rPr>
                <w:rFonts w:hint="eastAsia" w:ascii="宋体" w:hAnsi="宋体" w:eastAsia="宋体" w:cs="宋体"/>
                <w:color w:val="auto"/>
                <w:kern w:val="2"/>
                <w:sz w:val="21"/>
                <w:szCs w:val="21"/>
                <w:highlight w:val="none"/>
                <w:lang w:val="en-US" w:eastAsia="zh-CN" w:bidi="ar-SA"/>
              </w:rPr>
              <w:t>2017</w:t>
            </w:r>
            <w:r>
              <w:rPr>
                <w:rFonts w:hint="eastAsia" w:ascii="宋体" w:hAnsi="宋体" w:eastAsia="宋体" w:cs="宋体"/>
                <w:i w:val="0"/>
                <w:iCs w:val="0"/>
                <w:caps w:val="0"/>
                <w:color w:val="auto"/>
                <w:spacing w:val="0"/>
                <w:sz w:val="21"/>
                <w:szCs w:val="21"/>
                <w:highlight w:val="none"/>
                <w:shd w:val="clear" w:color="auto" w:fill="auto"/>
              </w:rPr>
              <w:t>〕</w:t>
            </w:r>
            <w:r>
              <w:rPr>
                <w:rFonts w:hint="eastAsia" w:ascii="宋体" w:hAnsi="宋体" w:eastAsia="宋体" w:cs="宋体"/>
                <w:color w:val="auto"/>
                <w:kern w:val="2"/>
                <w:sz w:val="21"/>
                <w:szCs w:val="21"/>
                <w:highlight w:val="none"/>
                <w:lang w:val="en-US" w:eastAsia="zh-CN" w:bidi="ar-SA"/>
              </w:rPr>
              <w:t>39号）的附件《福建省房屋建筑和市政基础设施工程特殊性划分标准（试行）》所指的：高度、单跨跨度、单体建筑面积、地下层数（前述适用于建筑工程）；单跨跨度、断面、长度、日处理量、压力等级、单舱截面面积（前述适用于市政公用工程）】</w:t>
            </w:r>
            <w:r>
              <w:rPr>
                <w:rFonts w:hint="eastAsia" w:ascii="宋体" w:hAnsi="宋体" w:eastAsia="宋体" w:cs="宋体"/>
                <w:color w:val="auto"/>
                <w:kern w:val="0"/>
                <w:sz w:val="21"/>
                <w:szCs w:val="21"/>
                <w:highlight w:val="none"/>
              </w:rPr>
              <w:t>，否则其业绩不计。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rPr>
              <w:t>（2）通过上述平台查询到的指标参数与第1项证明材料中的同一指标参数不一致的，以最小值为准；竣工验收日期与第1项竣工验收证明材料中的竣工验收日期不一致的，以较早时间为准。</w:t>
            </w:r>
            <w:r>
              <w:rPr>
                <w:rFonts w:hint="eastAsia" w:ascii="宋体" w:hAnsi="宋体" w:eastAsia="宋体" w:cs="宋体"/>
                <w:color w:val="auto"/>
                <w:kern w:val="0"/>
                <w:sz w:val="21"/>
                <w:szCs w:val="21"/>
                <w:highlight w:val="none"/>
                <w:u w:val="none"/>
              </w:rPr>
              <w:t>上述平台没有载明竣工验收日期，其业绩不计。</w:t>
            </w:r>
          </w:p>
          <w:p>
            <w:pPr>
              <w:pStyle w:val="2"/>
              <w:keepNext w:val="0"/>
              <w:keepLines w:val="0"/>
              <w:pageBreakBefore w:val="0"/>
              <w:kinsoku/>
              <w:wordWrap/>
              <w:overflowPunct/>
              <w:topLinePunct w:val="0"/>
              <w:autoSpaceDE/>
              <w:autoSpaceDN/>
              <w:bidi w:val="0"/>
              <w:spacing w:beforeAutospacing="0" w:after="0" w:line="36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通过上述平台查询的竣工验收备案信息或竣工验收信息中，应当标明工程总承包项目负责人，且标明的工程总承包项目负责人必须与第1项工程总承包合同和竣工验收证明材料中注明的工程总承包项目负责人一致，否则其业绩不计。</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通过上述平台查询到的类似工程业绩数据等级显示为“D”或没有显示数据等级的，投标人在投标文件中除上传上述招标文件要求提供的相关资料外，还应上传类似工程业绩项目的施工许可证和发票的原件扫描件。如类似工程业绩项目没有独立施工许可证的，应上传业绩项目的总承包项目施工许可证。上传的发票应为预付款或进度款或竣工结算款发票，且上传发票合计金额应不低于业绩项目合同协议书上载明金额20%。否则其业绩不计。</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上述类似工程业绩数据等级按以下标准认定：</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①根据规定须通过全国建筑市场监管公共服务平台查询业绩的，以该平台的“工程基本信息”模块或“竣工验收”模块中显示的最高数据等级为准；</w:t>
            </w:r>
          </w:p>
          <w:p>
            <w:pPr>
              <w:pStyle w:val="2"/>
              <w:keepNext w:val="0"/>
              <w:keepLines w:val="0"/>
              <w:pageBreakBefore w:val="0"/>
              <w:kinsoku/>
              <w:wordWrap/>
              <w:overflowPunct/>
              <w:topLinePunct w:val="0"/>
              <w:autoSpaceDE/>
              <w:autoSpaceDN/>
              <w:bidi w:val="0"/>
              <w:spacing w:beforeAutospacing="0" w:after="0" w:line="36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②根据规定须通过福建省建设行业信息公开平台查询业绩的，以该平台的“项目信息详情”模块、“基本工程信息”模块或竣工验收相关模块中的最高数据等级为准。上述模块在“数据等级变更记录”中有变更的，该模块数据等级以变更后的为准。</w:t>
            </w:r>
          </w:p>
          <w:p>
            <w:pPr>
              <w:pStyle w:val="2"/>
              <w:keepNext w:val="0"/>
              <w:keepLines w:val="0"/>
              <w:pageBreakBefore w:val="0"/>
              <w:kinsoku/>
              <w:wordWrap/>
              <w:overflowPunct/>
              <w:topLinePunct w:val="0"/>
              <w:autoSpaceDE/>
              <w:autoSpaceDN/>
              <w:bidi w:val="0"/>
              <w:spacing w:beforeAutospacing="0" w:after="0" w:line="36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none"/>
                <w:lang w:val="en-US" w:eastAsia="zh-CN" w:bidi="ar-SA"/>
              </w:rPr>
              <w:t>（5）投标人还须附上上述平台网站查询到的竣工验收备案信息或竣工验收信息网页截图（加盖投标人单位公章），否则其业绩不计。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06"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获奖业绩</w:t>
            </w:r>
          </w:p>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rPr>
              <w:t>）</w:t>
            </w:r>
          </w:p>
        </w:tc>
        <w:tc>
          <w:tcPr>
            <w:tcW w:w="6662"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w:t>
            </w:r>
            <w:r>
              <w:rPr>
                <w:rFonts w:hint="eastAsia" w:ascii="宋体" w:hAnsi="宋体" w:eastAsia="宋体" w:cs="宋体"/>
                <w:b/>
                <w:color w:val="auto"/>
                <w:sz w:val="21"/>
                <w:szCs w:val="21"/>
                <w:highlight w:val="none"/>
              </w:rPr>
              <w:t>.</w:t>
            </w:r>
            <w:r>
              <w:rPr>
                <w:rFonts w:hint="eastAsia" w:ascii="宋体" w:hAnsi="宋体" w:eastAsia="宋体" w:cs="宋体"/>
                <w:b/>
                <w:bCs/>
                <w:color w:val="auto"/>
                <w:kern w:val="0"/>
                <w:sz w:val="21"/>
                <w:szCs w:val="21"/>
                <w:highlight w:val="none"/>
              </w:rPr>
              <w:t>省级及以上优质工程奖（适用于</w:t>
            </w:r>
            <w:r>
              <w:rPr>
                <w:rFonts w:hint="eastAsia" w:ascii="宋体" w:hAnsi="宋体" w:eastAsia="宋体" w:cs="宋体"/>
                <w:b/>
                <w:bCs/>
                <w:color w:val="auto"/>
                <w:sz w:val="21"/>
                <w:szCs w:val="21"/>
                <w:highlight w:val="none"/>
              </w:rPr>
              <w:t>要求投标人创建省级及以上优质工程）</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u w:val="none"/>
                <w:lang w:val="en-US" w:eastAsia="zh-CN" w:bidi="ar-SA"/>
              </w:rPr>
              <w:t>独立投标人或联合体投标人中的主体工程施工承包单位，</w:t>
            </w:r>
            <w:r>
              <w:rPr>
                <w:rFonts w:hint="eastAsia" w:ascii="宋体" w:hAnsi="宋体" w:eastAsia="宋体" w:cs="宋体"/>
                <w:color w:val="auto"/>
                <w:kern w:val="0"/>
                <w:sz w:val="21"/>
                <w:szCs w:val="21"/>
                <w:highlight w:val="none"/>
              </w:rPr>
              <w:t>以承建方</w:t>
            </w:r>
            <w:r>
              <w:rPr>
                <w:rFonts w:hint="eastAsia" w:ascii="宋体" w:hAnsi="宋体" w:eastAsia="宋体" w:cs="宋体"/>
                <w:bCs/>
                <w:color w:val="auto"/>
                <w:sz w:val="21"/>
                <w:szCs w:val="21"/>
                <w:highlight w:val="none"/>
              </w:rPr>
              <w:t>或联合体牵头人</w:t>
            </w:r>
            <w:r>
              <w:rPr>
                <w:rFonts w:hint="eastAsia" w:ascii="宋体" w:hAnsi="宋体" w:eastAsia="宋体" w:cs="宋体"/>
                <w:color w:val="auto"/>
                <w:kern w:val="0"/>
                <w:sz w:val="21"/>
                <w:szCs w:val="21"/>
                <w:highlight w:val="none"/>
              </w:rPr>
              <w:t>施工的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（房屋建筑项目/市政基础设施项目）</w:t>
            </w:r>
            <w:r>
              <w:rPr>
                <w:rFonts w:hint="eastAsia" w:ascii="宋体" w:hAnsi="宋体" w:eastAsia="宋体" w:cs="宋体"/>
                <w:color w:val="auto"/>
                <w:kern w:val="0"/>
                <w:sz w:val="21"/>
                <w:szCs w:val="21"/>
                <w:highlight w:val="none"/>
              </w:rPr>
              <w:t>的工程，自本招标项目在法定媒介发布招标公告之日（</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rPr>
              <w:t>）的前五年内获得的省级及以上优质工程奖，得0.5分。</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（1）投标人应提交相关业绩的承包合同、竣工验收证明和获奖文件等证明材料的扫描件</w:t>
            </w:r>
            <w:r>
              <w:rPr>
                <w:rFonts w:hint="eastAsia" w:ascii="宋体" w:hAnsi="宋体" w:eastAsia="宋体" w:cs="宋体"/>
                <w:color w:val="auto"/>
                <w:kern w:val="0"/>
                <w:sz w:val="21"/>
                <w:szCs w:val="21"/>
                <w:highlight w:val="none"/>
                <w:u w:val="none"/>
                <w:lang w:val="en-US" w:eastAsia="zh-CN" w:bidi="ar-SA"/>
              </w:rPr>
              <w:t>并加盖单位公章</w:t>
            </w:r>
            <w:r>
              <w:rPr>
                <w:rFonts w:hint="eastAsia" w:ascii="宋体" w:hAnsi="宋体" w:eastAsia="宋体" w:cs="宋体"/>
                <w:color w:val="auto"/>
                <w:kern w:val="0"/>
                <w:sz w:val="21"/>
                <w:szCs w:val="21"/>
                <w:highlight w:val="none"/>
              </w:rPr>
              <w:t>，否则其业绩不计。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（2）承包合同、获奖文件上应能体现投标人名称，否则其业绩不计。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（3）在本招标项目采用联合体投标的，其投标文件所附的联合体协议书中应明确主体工程施工承包单位，否则其业绩不计。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（4）省级及以上优质工程奖是指：</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包括国家级优质工程奖和省级优质工程奖。国家级优质工程奖限于中国建设工程鲁班奖、国家优质工程奖（含金质奖）、中国土木工程詹天佑奖；省级优质工程奖包括省级住房城乡建设主管部门、省建筑业协会、省工程建设质量管理协会颁发的省级优质工程奖。</w:t>
            </w:r>
            <w:r>
              <w:rPr>
                <w:rFonts w:hint="eastAsia" w:ascii="宋体" w:hAnsi="宋体" w:eastAsia="宋体" w:cs="宋体"/>
                <w:color w:val="auto"/>
                <w:kern w:val="0"/>
                <w:sz w:val="21"/>
                <w:szCs w:val="21"/>
                <w:highlight w:val="none"/>
                <w:u w:val="single"/>
                <w:lang w:val="en-US" w:eastAsia="zh-CN" w:bidi="ar-SA"/>
              </w:rPr>
              <w:t>各省（含直辖市）的省级优质工程奖名称在招标文件中列明，如福建省“闽江杯”优质工程奖</w:t>
            </w:r>
            <w:r>
              <w:rPr>
                <w:rFonts w:hint="eastAsia" w:ascii="宋体" w:hAnsi="宋体" w:eastAsia="宋体" w:cs="宋体"/>
                <w:color w:val="auto"/>
                <w:kern w:val="0"/>
                <w:sz w:val="21"/>
                <w:szCs w:val="21"/>
                <w:highlight w:val="none"/>
                <w:u w:val="single"/>
              </w:rPr>
              <w:t>）。</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（5）省级及以上优质工程奖的认定时间以获奖文件的印发时间为准。</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color w:val="auto"/>
                <w:sz w:val="21"/>
                <w:szCs w:val="21"/>
                <w:highlight w:val="none"/>
              </w:rPr>
              <w:t>.</w:t>
            </w:r>
            <w:r>
              <w:rPr>
                <w:rFonts w:hint="eastAsia" w:ascii="宋体" w:hAnsi="宋体" w:eastAsia="宋体" w:cs="宋体"/>
                <w:b/>
                <w:bCs/>
                <w:color w:val="auto"/>
                <w:kern w:val="0"/>
                <w:sz w:val="21"/>
                <w:szCs w:val="21"/>
                <w:highlight w:val="none"/>
              </w:rPr>
              <w:t>省级及以上优秀工程勘察设计奖（适用于</w:t>
            </w:r>
            <w:r>
              <w:rPr>
                <w:rFonts w:hint="eastAsia" w:ascii="宋体" w:hAnsi="宋体" w:eastAsia="宋体" w:cs="宋体"/>
                <w:b/>
                <w:bCs/>
                <w:color w:val="auto"/>
                <w:sz w:val="21"/>
                <w:szCs w:val="21"/>
                <w:highlight w:val="none"/>
              </w:rPr>
              <w:t>要求投标人创建</w:t>
            </w:r>
            <w:r>
              <w:rPr>
                <w:rFonts w:hint="eastAsia" w:ascii="宋体" w:hAnsi="宋体" w:eastAsia="宋体" w:cs="宋体"/>
                <w:b/>
                <w:bCs/>
                <w:color w:val="auto"/>
                <w:kern w:val="0"/>
                <w:sz w:val="21"/>
                <w:szCs w:val="21"/>
                <w:highlight w:val="none"/>
              </w:rPr>
              <w:t>省级及以上优秀工程勘察设计奖</w:t>
            </w:r>
            <w:r>
              <w:rPr>
                <w:rFonts w:hint="eastAsia" w:ascii="宋体" w:hAnsi="宋体" w:eastAsia="宋体" w:cs="宋体"/>
                <w:b/>
                <w:bCs/>
                <w:color w:val="auto"/>
                <w:sz w:val="21"/>
                <w:szCs w:val="21"/>
                <w:highlight w:val="none"/>
              </w:rPr>
              <w:t>）：</w:t>
            </w:r>
            <w:r>
              <w:rPr>
                <w:rFonts w:hint="eastAsia" w:ascii="宋体" w:hAnsi="宋体" w:eastAsia="宋体" w:cs="宋体"/>
                <w:color w:val="auto"/>
                <w:kern w:val="0"/>
                <w:sz w:val="21"/>
                <w:szCs w:val="21"/>
                <w:highlight w:val="none"/>
                <w:u w:val="none"/>
                <w:lang w:val="en-US" w:eastAsia="zh-CN" w:bidi="ar-SA"/>
              </w:rPr>
              <w:t>独立投标人或联合体投标人中的主体工程设计单位，</w:t>
            </w:r>
            <w:r>
              <w:rPr>
                <w:rFonts w:hint="eastAsia" w:ascii="宋体" w:hAnsi="宋体" w:eastAsia="宋体" w:cs="宋体"/>
                <w:color w:val="auto"/>
                <w:kern w:val="0"/>
                <w:sz w:val="21"/>
                <w:szCs w:val="21"/>
                <w:highlight w:val="none"/>
              </w:rPr>
              <w:t>以第一设计方</w:t>
            </w:r>
            <w:r>
              <w:rPr>
                <w:rFonts w:hint="eastAsia" w:ascii="宋体" w:hAnsi="宋体" w:eastAsia="宋体" w:cs="宋体"/>
                <w:bCs/>
                <w:color w:val="auto"/>
                <w:sz w:val="21"/>
                <w:szCs w:val="21"/>
                <w:highlight w:val="none"/>
              </w:rPr>
              <w:t>或联合体牵头人</w:t>
            </w:r>
            <w:r>
              <w:rPr>
                <w:rFonts w:hint="eastAsia" w:ascii="宋体" w:hAnsi="宋体" w:eastAsia="宋体" w:cs="宋体"/>
                <w:color w:val="auto"/>
                <w:kern w:val="0"/>
                <w:sz w:val="21"/>
                <w:szCs w:val="21"/>
                <w:highlight w:val="none"/>
              </w:rPr>
              <w:t>设计的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（房屋建筑项目/市政基础设施项目）</w:t>
            </w:r>
            <w:r>
              <w:rPr>
                <w:rFonts w:hint="eastAsia" w:ascii="宋体" w:hAnsi="宋体" w:eastAsia="宋体" w:cs="宋体"/>
                <w:color w:val="auto"/>
                <w:kern w:val="0"/>
                <w:sz w:val="21"/>
                <w:szCs w:val="21"/>
                <w:highlight w:val="none"/>
              </w:rPr>
              <w:t>的工程，自本招标项目在法定媒介发布招标公告之日（</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rPr>
              <w:t>）的前五年内获得的省级及以上优秀工程勘察设计奖，得0.5分。</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（1）投标人应提交相关业绩的承包合同、获奖文件等证明材料的扫描件并加盖单位公章，否则其业绩不计。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（2）承包合同、获奖文件上应能体现投标人名称，否则其业绩不计。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（3）在本招标项目采用联合体投标的，其投标文件所附的联合体协议书中应明确主体工程设计单位，否则，其业绩不计。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（4）省级及以上优秀工程勘察设计奖是指：</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bidi="ar-SA"/>
              </w:rPr>
              <w:t>（包括国家级优秀工程勘察设计奖和省级优秀工程勘察设计奖。国家级优秀工程勘察设计奖限于住房城乡建设部评选的全国优秀工程勘察设计奖、中国勘察设计协会评选的行业优秀工程勘察设计奖；省级优秀工程勘察设计奖包括省级（直辖市）住房城乡建设主管部门、省级勘察设计行业协会评选（认定）的优秀工程勘察设计奖。各省（含直辖市）的省级优秀工程勘察设计奖名称在招标文件中列明，如福建省优秀工程勘察设计奖）</w:t>
            </w:r>
            <w:r>
              <w:rPr>
                <w:rFonts w:hint="eastAsia" w:ascii="宋体" w:hAnsi="宋体" w:eastAsia="宋体" w:cs="宋体"/>
                <w:color w:val="auto"/>
                <w:kern w:val="0"/>
                <w:sz w:val="21"/>
                <w:szCs w:val="21"/>
                <w:highlight w:val="none"/>
                <w:u w:val="single"/>
              </w:rPr>
              <w:t>。</w:t>
            </w:r>
          </w:p>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（5）省级及以上优秀工程勘察设计奖的认定时间以获奖文件的印发时间为准。</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3.智能建造业绩（适用于招标项目应用</w:t>
            </w:r>
            <w:r>
              <w:rPr>
                <w:rFonts w:hint="eastAsia" w:ascii="宋体" w:hAnsi="宋体" w:eastAsia="宋体" w:cs="宋体"/>
                <w:b/>
                <w:bCs/>
                <w:color w:val="auto"/>
                <w:sz w:val="21"/>
                <w:szCs w:val="21"/>
                <w:highlight w:val="none"/>
                <w:lang w:val="en-US" w:eastAsia="zh-CN"/>
              </w:rPr>
              <w:t>智能建造</w:t>
            </w:r>
            <w:r>
              <w:rPr>
                <w:rFonts w:hint="eastAsia" w:ascii="宋体" w:hAnsi="宋体" w:eastAsia="宋体" w:cs="宋体"/>
                <w:b/>
                <w:bCs/>
                <w:color w:val="auto"/>
                <w:kern w:val="0"/>
                <w:sz w:val="21"/>
                <w:szCs w:val="21"/>
                <w:highlight w:val="none"/>
                <w:lang w:val="en-US" w:eastAsia="zh-CN"/>
              </w:rPr>
              <w:t>）</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独立</w:t>
            </w:r>
            <w:r>
              <w:rPr>
                <w:rFonts w:hint="eastAsia" w:ascii="宋体" w:hAnsi="宋体" w:eastAsia="宋体" w:cs="宋体"/>
                <w:color w:val="auto"/>
                <w:sz w:val="21"/>
                <w:szCs w:val="21"/>
                <w:highlight w:val="none"/>
              </w:rPr>
              <w:t>投标人或联合体投标人中的主体工程施工承包单位</w:t>
            </w:r>
            <w:r>
              <w:rPr>
                <w:rFonts w:hint="eastAsia" w:ascii="宋体" w:hAnsi="宋体" w:eastAsia="宋体" w:cs="宋体"/>
                <w:color w:val="auto"/>
                <w:kern w:val="0"/>
                <w:sz w:val="21"/>
                <w:szCs w:val="21"/>
                <w:highlight w:val="none"/>
              </w:rPr>
              <w:t>，自本招标项目在法定媒介发布招标公告之日（</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rPr>
              <w:t>）的前五年内获得</w:t>
            </w:r>
            <w:r>
              <w:rPr>
                <w:rFonts w:hint="eastAsia" w:ascii="宋体" w:hAnsi="宋体" w:eastAsia="宋体" w:cs="宋体"/>
                <w:color w:val="auto"/>
                <w:kern w:val="0"/>
                <w:sz w:val="21"/>
                <w:szCs w:val="21"/>
                <w:highlight w:val="none"/>
                <w:lang w:val="en-US" w:eastAsia="zh-CN"/>
              </w:rPr>
              <w:t>1个住建部、各省（含自治区和直辖市）住建主管部门或住建部确定的全国24个智能建造试点城市认定的智能建造试点（示范）</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（房屋建筑项目/市政基础设施项目</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应与招标项目类型相适应</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lang w:val="en-US" w:eastAsia="zh-CN"/>
              </w:rPr>
              <w:t>项目的，得1分；具有2个及以上项目的，得2分。</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（1）投标人应提交相关业绩的承包合同和智能建造试点（示范）认定文件（或有关官方网站相应完整网页截图）等证明材料的扫描件并加盖单位公章，否则其业绩不计。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（2）承包合同应能体现投标人名称，否则其业绩不计。</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（3）投标人在本招标项目采用联合体投标的，其投标文件</w:t>
            </w:r>
            <w:r>
              <w:rPr>
                <w:rFonts w:hint="eastAsia" w:ascii="宋体" w:hAnsi="宋体" w:eastAsia="宋体" w:cs="宋体"/>
                <w:color w:val="auto"/>
                <w:kern w:val="0"/>
                <w:sz w:val="21"/>
                <w:szCs w:val="21"/>
                <w:highlight w:val="none"/>
                <w:lang w:eastAsia="zh-CN"/>
              </w:rPr>
              <w:t>所附</w:t>
            </w:r>
            <w:r>
              <w:rPr>
                <w:rFonts w:hint="eastAsia" w:ascii="宋体" w:hAnsi="宋体" w:eastAsia="宋体" w:cs="宋体"/>
                <w:color w:val="auto"/>
                <w:kern w:val="0"/>
                <w:sz w:val="21"/>
                <w:szCs w:val="21"/>
                <w:highlight w:val="none"/>
              </w:rPr>
              <w:t>的</w:t>
            </w:r>
            <w:r>
              <w:rPr>
                <w:rFonts w:hint="eastAsia" w:ascii="宋体" w:hAnsi="宋体" w:eastAsia="宋体" w:cs="宋体"/>
                <w:color w:val="auto"/>
                <w:sz w:val="21"/>
                <w:szCs w:val="21"/>
                <w:highlight w:val="none"/>
              </w:rPr>
              <w:t>联合体协议书</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应明确主体工程施工承包单位，否则其业绩不计。</w:t>
            </w:r>
          </w:p>
          <w:p>
            <w:pPr>
              <w:pStyle w:val="2"/>
              <w:ind w:left="0" w:leftChars="0" w:firstLine="0" w:firstLineChars="0"/>
              <w:rPr>
                <w:rFonts w:hint="eastAsia"/>
                <w:color w:val="auto"/>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4）智能建造业绩的</w:t>
            </w:r>
            <w:r>
              <w:rPr>
                <w:rFonts w:hint="eastAsia" w:ascii="宋体" w:hAnsi="宋体" w:eastAsia="宋体" w:cs="宋体"/>
                <w:color w:val="auto"/>
                <w:kern w:val="2"/>
                <w:sz w:val="21"/>
                <w:szCs w:val="21"/>
                <w:highlight w:val="none"/>
                <w:lang w:val="en-US" w:eastAsia="zh-CN" w:bidi="ar-SA"/>
              </w:rPr>
              <w:t>认定时间以</w:t>
            </w:r>
            <w:r>
              <w:rPr>
                <w:rFonts w:hint="eastAsia" w:ascii="宋体" w:hAnsi="宋体" w:eastAsia="宋体" w:cs="宋体"/>
                <w:color w:val="auto"/>
                <w:kern w:val="0"/>
                <w:sz w:val="21"/>
                <w:szCs w:val="21"/>
                <w:highlight w:val="none"/>
                <w:lang w:val="en-US" w:eastAsia="zh-CN"/>
              </w:rPr>
              <w:t>认定文件（或有关官方网站相应完整网页截图）等证明材料所载明认定时间</w:t>
            </w:r>
            <w:r>
              <w:rPr>
                <w:rFonts w:hint="eastAsia" w:ascii="宋体" w:hAnsi="宋体" w:eastAsia="宋体" w:cs="宋体"/>
                <w:color w:val="auto"/>
                <w:kern w:val="2"/>
                <w:sz w:val="21"/>
                <w:szCs w:val="21"/>
                <w:highlight w:val="none"/>
                <w:lang w:val="en-US" w:eastAsia="zh-CN" w:bidi="ar-SA"/>
              </w:rPr>
              <w:t>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2.2.4（5）工程总承包部分资信评分标准</w:t>
            </w:r>
          </w:p>
        </w:tc>
        <w:tc>
          <w:tcPr>
            <w:tcW w:w="140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1．企业资质资格</w:t>
            </w:r>
          </w:p>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w:t>
            </w:r>
          </w:p>
        </w:tc>
        <w:tc>
          <w:tcPr>
            <w:tcW w:w="6662" w:type="dxa"/>
            <w:gridSpan w:val="4"/>
            <w:tcBorders>
              <w:top w:val="single" w:color="000000" w:sz="4" w:space="0"/>
              <w:left w:val="single" w:color="auto" w:sz="4" w:space="0"/>
              <w:bottom w:val="single" w:color="000000" w:sz="4" w:space="0"/>
              <w:right w:val="single" w:color="000000" w:sz="4" w:space="0"/>
            </w:tcBorders>
            <w:noWrap w:val="0"/>
            <w:vAlign w:val="center"/>
          </w:tcPr>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承担主体工程设计单位具有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（限定为投标人资格要求中的资质类型，</w:t>
            </w:r>
            <w:r>
              <w:rPr>
                <w:rFonts w:hint="eastAsia" w:ascii="宋体" w:hAnsi="宋体" w:eastAsia="宋体" w:cs="宋体"/>
                <w:color w:val="auto"/>
                <w:kern w:val="0"/>
                <w:sz w:val="21"/>
                <w:szCs w:val="21"/>
                <w:highlight w:val="none"/>
                <w:u w:val="single"/>
                <w:lang w:val="en-US" w:eastAsia="zh-CN" w:bidi="ar-SA"/>
              </w:rPr>
              <w:t>不得扩大范围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甲级及以上设计资质，得0.5分；承担主体工程施工单位具有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（限定为投标人资格要求中的资质类型，</w:t>
            </w:r>
            <w:r>
              <w:rPr>
                <w:rFonts w:hint="eastAsia" w:ascii="宋体" w:hAnsi="宋体" w:eastAsia="宋体" w:cs="宋体"/>
                <w:color w:val="auto"/>
                <w:kern w:val="0"/>
                <w:sz w:val="21"/>
                <w:szCs w:val="21"/>
                <w:highlight w:val="none"/>
                <w:u w:val="single"/>
                <w:lang w:val="en-US" w:eastAsia="zh-CN" w:bidi="ar-SA"/>
              </w:rPr>
              <w:t>不得扩大范围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的一级及以上施工总承包资质的，得0.5分。</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承担本项目的主要预制混凝土构件或钢结构生产供应商具有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（写明与招标项目相适应的要求。</w:t>
            </w:r>
            <w:r>
              <w:rPr>
                <w:rFonts w:hint="eastAsia" w:ascii="宋体" w:hAnsi="宋体" w:eastAsia="宋体" w:cs="宋体"/>
                <w:color w:val="auto"/>
                <w:kern w:val="0"/>
                <w:sz w:val="21"/>
                <w:szCs w:val="21"/>
                <w:highlight w:val="none"/>
                <w:u w:val="single"/>
                <w:lang w:val="en-US" w:eastAsia="zh-CN" w:bidi="ar-SA"/>
              </w:rPr>
              <w:t>对于主要预制混凝土构件生产供应商的要求，可以应用福建省建筑产业现代化协会公布的福建省预制混凝土构件工厂综合评价结果进行分档设置</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的，本项满分为1分。</w:t>
            </w:r>
            <w:r>
              <w:rPr>
                <w:rFonts w:hint="eastAsia" w:ascii="宋体" w:hAnsi="宋体" w:eastAsia="宋体" w:cs="宋体"/>
                <w:b/>
                <w:bCs/>
                <w:color w:val="auto"/>
                <w:sz w:val="21"/>
                <w:szCs w:val="21"/>
                <w:highlight w:val="none"/>
              </w:rPr>
              <w:t>（适用于装配式房屋建筑工程、装配式市政工程）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87"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2．设计施工一体化</w:t>
            </w:r>
          </w:p>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w:t>
            </w:r>
          </w:p>
        </w:tc>
        <w:tc>
          <w:tcPr>
            <w:tcW w:w="6662" w:type="dxa"/>
            <w:gridSpan w:val="4"/>
            <w:tcBorders>
              <w:top w:val="single" w:color="000000" w:sz="4" w:space="0"/>
              <w:left w:val="single" w:color="auto" w:sz="4" w:space="0"/>
              <w:bottom w:val="single" w:color="000000" w:sz="4" w:space="0"/>
              <w:right w:val="single" w:color="000000" w:sz="4" w:space="0"/>
            </w:tcBorders>
            <w:noWrap w:val="0"/>
            <w:vAlign w:val="center"/>
          </w:tcPr>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SA"/>
              </w:rPr>
              <w:t xml:space="preserve">                （主体工程设计和主体工程施工全部由独立投标人自行实施的，或由母公司和其全资子公司联合体实施的，或由同一母公司的全资子公司联合体实施的,可以酌情加分，本项加分不超过1分。</w:t>
            </w:r>
            <w:r>
              <w:rPr>
                <w:rFonts w:hint="eastAsia" w:ascii="宋体" w:hAnsi="宋体" w:eastAsia="宋体" w:cs="宋体"/>
                <w:color w:val="auto"/>
                <w:sz w:val="21"/>
                <w:szCs w:val="21"/>
                <w:highlight w:val="none"/>
                <w:lang w:eastAsia="zh-CN"/>
              </w:rPr>
              <w:t>）</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kern w:val="0"/>
                <w:sz w:val="21"/>
                <w:szCs w:val="21"/>
                <w:highlight w:val="none"/>
                <w:u w:val="none"/>
                <w:lang w:val="en-US" w:eastAsia="zh-CN" w:bidi="ar-SA"/>
              </w:rPr>
              <w:t>本项中的母公司和其全资子公司联合体是指设计和施工联合体所有成员均为母公司和其全资子公司；同一母公司的全资子公司联合体是指设计和施工联合体所有成员均为同一母公司的全资子公司。</w:t>
            </w:r>
            <w:r>
              <w:rPr>
                <w:rFonts w:hint="eastAsia" w:ascii="宋体" w:hAnsi="宋体" w:eastAsia="宋体" w:cs="宋体"/>
                <w:color w:val="auto"/>
                <w:sz w:val="21"/>
                <w:szCs w:val="21"/>
                <w:highlight w:val="none"/>
                <w:lang w:eastAsia="zh-CN"/>
              </w:rPr>
              <w:t>符合本项加分要求的</w:t>
            </w:r>
            <w:r>
              <w:rPr>
                <w:rFonts w:hint="eastAsia" w:ascii="宋体" w:hAnsi="宋体" w:eastAsia="宋体" w:cs="宋体"/>
                <w:color w:val="auto"/>
                <w:sz w:val="21"/>
                <w:szCs w:val="21"/>
                <w:highlight w:val="none"/>
              </w:rPr>
              <w:t>联合体所有成员应提供满足投标人须知前附表1.4.1要求的资质证书、市场监督行政主管部门出具的能体现</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股东及出资信息的企业登记基本情况表、国家企业信用信息公示系统（http://www.gsxt.gov.cn）网页查询截图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u w:val="none"/>
                <w:lang w:val="en-US" w:eastAsia="zh-CN" w:bidi="ar-SA"/>
              </w:rPr>
              <w:t>本项中的全资子公司，是指由母公司100%持股的子公司（即一级全资子公司）；不含一级子全资子公司100%持股的子公司（即二级子公司）</w:t>
            </w:r>
            <w:r>
              <w:rPr>
                <w:rFonts w:hint="eastAsia" w:ascii="宋体" w:hAnsi="宋体" w:eastAsia="宋体" w:cs="宋体"/>
                <w:color w:val="auto"/>
                <w:sz w:val="21"/>
                <w:szCs w:val="21"/>
                <w:highlight w:val="none"/>
                <w:lang w:val="en-US"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项目管理机构</w:t>
            </w:r>
          </w:p>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w:t>
            </w:r>
          </w:p>
        </w:tc>
        <w:tc>
          <w:tcPr>
            <w:tcW w:w="6662" w:type="dxa"/>
            <w:gridSpan w:val="4"/>
            <w:tcBorders>
              <w:top w:val="single" w:color="000000" w:sz="4" w:space="0"/>
              <w:left w:val="single" w:color="auto" w:sz="4" w:space="0"/>
              <w:bottom w:val="single" w:color="000000" w:sz="4" w:space="0"/>
              <w:right w:val="single" w:color="000000" w:sz="4" w:space="0"/>
            </w:tcBorders>
            <w:noWrap w:val="0"/>
            <w:vAlign w:val="center"/>
          </w:tcPr>
          <w:p>
            <w:pPr>
              <w:pStyle w:val="14"/>
              <w:keepNext w:val="0"/>
              <w:keepLines w:val="0"/>
              <w:pageBreakBefore w:val="0"/>
              <w:kinsoku/>
              <w:wordWrap/>
              <w:overflowPunct/>
              <w:topLinePunct w:val="0"/>
              <w:autoSpaceDE/>
              <w:autoSpaceDN/>
              <w:bidi w:val="0"/>
              <w:spacing w:beforeAutospacing="0" w:line="360" w:lineRule="exact"/>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1.工程总承包项目负责人、设计项目负责人、施工项目负责人、</w:t>
            </w:r>
            <w:r>
              <w:rPr>
                <w:rFonts w:hint="eastAsia" w:ascii="宋体" w:hAnsi="宋体" w:eastAsia="宋体" w:cs="宋体"/>
                <w:color w:val="auto"/>
                <w:sz w:val="21"/>
                <w:szCs w:val="21"/>
                <w:lang w:val="en-US" w:eastAsia="zh-CN"/>
              </w:rPr>
              <w:t>勘察项目负责人（如有）</w:t>
            </w:r>
            <w:r>
              <w:rPr>
                <w:rFonts w:hint="eastAsia" w:ascii="宋体" w:hAnsi="宋体" w:eastAsia="宋体" w:cs="宋体"/>
                <w:color w:val="auto"/>
                <w:sz w:val="21"/>
                <w:szCs w:val="21"/>
              </w:rPr>
              <w:t>以及其他项目管理人员配置情况：</w:t>
            </w:r>
            <w:r>
              <w:rPr>
                <w:rFonts w:hint="eastAsia" w:ascii="宋体" w:hAnsi="宋体" w:eastAsia="宋体" w:cs="宋体"/>
                <w:color w:val="auto"/>
                <w:sz w:val="21"/>
                <w:szCs w:val="21"/>
                <w:u w:val="single"/>
                <w:lang w:val="en-US" w:eastAsia="zh-CN"/>
              </w:rPr>
              <w:t xml:space="preserve">           （每位人员只允许设置一项考核指标，按照招标文件明确的专业技术职称或执业资格注册证书要求进行分档设置，保持各档次分值均衡、合理）</w:t>
            </w:r>
            <w:r>
              <w:rPr>
                <w:rFonts w:hint="eastAsia" w:ascii="宋体" w:hAnsi="宋体" w:eastAsia="宋体" w:cs="宋体"/>
                <w:color w:val="auto"/>
                <w:sz w:val="21"/>
                <w:szCs w:val="21"/>
              </w:rPr>
              <w:t>，本项满分为1分。</w:t>
            </w:r>
          </w:p>
          <w:p>
            <w:pPr>
              <w:keepNext w:val="0"/>
              <w:keepLines w:val="0"/>
              <w:pageBreakBefore w:val="0"/>
              <w:widowControl/>
              <w:kinsoku/>
              <w:wordWrap/>
              <w:overflowPunct/>
              <w:topLinePunct w:val="0"/>
              <w:autoSpaceDE/>
              <w:autoSpaceDN/>
              <w:bidi w:val="0"/>
              <w:spacing w:beforeAutospacing="0" w:line="360" w:lineRule="exact"/>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注：拟派出的项目管理人员应为</w:t>
            </w:r>
            <w:r>
              <w:rPr>
                <w:rFonts w:hint="eastAsia" w:ascii="宋体" w:hAnsi="宋体" w:eastAsia="宋体" w:cs="宋体"/>
                <w:color w:val="auto"/>
                <w:sz w:val="21"/>
                <w:szCs w:val="21"/>
                <w:lang w:val="en-US" w:eastAsia="zh-CN"/>
              </w:rPr>
              <w:t>投标单位</w:t>
            </w:r>
            <w:r>
              <w:rPr>
                <w:rFonts w:hint="eastAsia" w:ascii="宋体" w:hAnsi="宋体" w:eastAsia="宋体" w:cs="宋体"/>
                <w:color w:val="auto"/>
                <w:sz w:val="21"/>
                <w:szCs w:val="21"/>
              </w:rPr>
              <w:t>在岗人员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按照第八章“投标文件格式”总说明的要求提供相关证明材料</w:t>
            </w:r>
            <w:r>
              <w:rPr>
                <w:rFonts w:hint="eastAsia" w:ascii="宋体" w:hAnsi="宋体" w:eastAsia="宋体" w:cs="宋体"/>
                <w:color w:val="auto"/>
                <w:sz w:val="21"/>
                <w:szCs w:val="21"/>
              </w:rPr>
              <w:t>。</w:t>
            </w:r>
          </w:p>
          <w:p>
            <w:pPr>
              <w:pStyle w:val="35"/>
              <w:keepNext w:val="0"/>
              <w:keepLines w:val="0"/>
              <w:pageBreakBefore w:val="0"/>
              <w:kinsoku/>
              <w:wordWrap/>
              <w:overflowPunct/>
              <w:topLinePunct w:val="0"/>
              <w:autoSpaceDE/>
              <w:autoSpaceDN/>
              <w:bidi w:val="0"/>
              <w:adjustRightInd w:val="0"/>
              <w:snapToGrid w:val="0"/>
              <w:spacing w:beforeAutospacing="0" w:afterAutospacing="0"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2.BIM技术人员配备情况：</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highlight w:val="none"/>
                <w:u w:val="single"/>
              </w:rPr>
              <w:t>（仅限定为相关人员的BIM技术等级证书要求，不得另行将职称、执业资格等作为加分要求，并采用分档设置，保持各档次分值均衡、合理。</w:t>
            </w:r>
            <w:r>
              <w:rPr>
                <w:rFonts w:ascii="宋体" w:hAnsi="宋体" w:cs="宋体"/>
                <w:color w:val="auto"/>
                <w:sz w:val="21"/>
                <w:szCs w:val="21"/>
                <w:highlight w:val="none"/>
                <w:u w:val="single"/>
              </w:rPr>
              <w:t>可将中国图学学会颁发的《全国BIM技能等级考试证书》作为资格条件。招标人应根据招标项目复杂程度配置BIM技术人员数量及证书技能等级，其中BIM技术人员数量不得多于15人，技能等级达到二级的人员不得多于5人，技能等级达到三级的人员不得多于1人，前述人数均包含本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，本项满分为1分。</w:t>
            </w:r>
            <w:r>
              <w:rPr>
                <w:rFonts w:hint="eastAsia" w:ascii="宋体" w:hAnsi="宋体" w:eastAsia="宋体" w:cs="宋体"/>
                <w:b/>
                <w:bCs/>
                <w:color w:val="auto"/>
                <w:sz w:val="21"/>
                <w:szCs w:val="21"/>
                <w:highlight w:val="none"/>
              </w:rPr>
              <w:t>（适用于要求提供建筑信息模型的招标项目）</w:t>
            </w:r>
          </w:p>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BIM技术人员应为</w:t>
            </w:r>
            <w:r>
              <w:rPr>
                <w:rFonts w:hint="eastAsia" w:ascii="宋体" w:hAnsi="宋体" w:eastAsia="宋体" w:cs="宋体"/>
                <w:color w:val="auto"/>
                <w:sz w:val="21"/>
                <w:szCs w:val="21"/>
                <w:lang w:val="en-US" w:eastAsia="zh-CN"/>
              </w:rPr>
              <w:t>投标单位</w:t>
            </w:r>
            <w:r>
              <w:rPr>
                <w:rFonts w:hint="eastAsia" w:ascii="宋体" w:hAnsi="宋体" w:eastAsia="宋体" w:cs="宋体"/>
                <w:color w:val="auto"/>
                <w:sz w:val="21"/>
                <w:szCs w:val="21"/>
              </w:rPr>
              <w:t>在岗人员</w:t>
            </w:r>
            <w:r>
              <w:rPr>
                <w:rFonts w:hint="eastAsia" w:ascii="宋体" w:hAnsi="宋体" w:eastAsia="宋体" w:cs="宋体"/>
                <w:color w:val="auto"/>
                <w:sz w:val="21"/>
                <w:szCs w:val="21"/>
                <w:lang w:eastAsia="zh-CN"/>
              </w:rPr>
              <w:t>，按照</w:t>
            </w:r>
            <w:r>
              <w:rPr>
                <w:rFonts w:hint="eastAsia" w:ascii="宋体" w:hAnsi="宋体" w:eastAsia="宋体" w:cs="宋体"/>
                <w:color w:val="auto"/>
                <w:sz w:val="21"/>
                <w:szCs w:val="21"/>
              </w:rPr>
              <w:t>第八章“投标文件格式”</w:t>
            </w:r>
            <w:r>
              <w:rPr>
                <w:rFonts w:hint="eastAsia" w:ascii="宋体" w:hAnsi="宋体" w:eastAsia="宋体" w:cs="宋体"/>
                <w:color w:val="auto"/>
                <w:sz w:val="21"/>
                <w:szCs w:val="21"/>
                <w:lang w:eastAsia="zh-CN"/>
              </w:rPr>
              <w:t>总说明的</w:t>
            </w:r>
            <w:r>
              <w:rPr>
                <w:rFonts w:hint="eastAsia" w:ascii="宋体" w:hAnsi="宋体" w:eastAsia="宋体" w:cs="宋体"/>
                <w:color w:val="auto"/>
                <w:sz w:val="21"/>
                <w:szCs w:val="21"/>
              </w:rPr>
              <w:t>要求</w:t>
            </w:r>
            <w:r>
              <w:rPr>
                <w:rFonts w:hint="eastAsia" w:ascii="宋体" w:hAnsi="宋体" w:eastAsia="宋体" w:cs="宋体"/>
                <w:color w:val="auto"/>
                <w:sz w:val="21"/>
                <w:szCs w:val="21"/>
                <w:lang w:eastAsia="zh-CN"/>
              </w:rPr>
              <w:t>提供</w:t>
            </w:r>
            <w:r>
              <w:rPr>
                <w:rFonts w:hint="eastAsia" w:ascii="宋体" w:hAnsi="宋体" w:eastAsia="宋体" w:cs="宋体"/>
                <w:color w:val="auto"/>
                <w:sz w:val="21"/>
                <w:szCs w:val="21"/>
              </w:rPr>
              <w:t>相关证明材料</w:t>
            </w:r>
            <w:r>
              <w:rPr>
                <w:rFonts w:hint="eastAsia" w:ascii="宋体" w:hAnsi="宋体" w:eastAsia="宋体" w:cs="宋体"/>
                <w:color w:val="auto"/>
                <w:sz w:val="21"/>
                <w:szCs w:val="21"/>
                <w:lang w:val="en-US" w:eastAsia="zh-CN"/>
              </w:rPr>
              <w:t>（其中，社保缴费证明仅需提供自本招标项目投标截止之日的上二个月为始点并往前追溯连续缴费累计三个月及以上的社保缴费证明）</w:t>
            </w:r>
            <w:r>
              <w:rPr>
                <w:rFonts w:hint="eastAsia" w:ascii="宋体" w:hAnsi="宋体" w:eastAsia="宋体" w:cs="宋体"/>
                <w:color w:val="auto"/>
                <w:sz w:val="21"/>
                <w:szCs w:val="21"/>
                <w:lang w:eastAsia="zh-CN"/>
              </w:rPr>
              <w:t>。</w:t>
            </w:r>
          </w:p>
          <w:p>
            <w:pPr>
              <w:pStyle w:val="2"/>
              <w:keepNext w:val="0"/>
              <w:keepLines w:val="0"/>
              <w:pageBreakBefore w:val="0"/>
              <w:kinsoku/>
              <w:wordWrap/>
              <w:overflowPunct/>
              <w:topLinePunct w:val="0"/>
              <w:autoSpaceDE/>
              <w:autoSpaceDN/>
              <w:bidi w:val="0"/>
              <w:spacing w:beforeAutospacing="0" w:after="0" w:line="360" w:lineRule="exac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highlight w:val="none"/>
                <w:u w:val="none"/>
                <w:lang w:val="en-US" w:eastAsia="zh-CN" w:bidi="ar-SA"/>
              </w:rPr>
              <w:t>（2）技能等级考试证书核验要求：</w:t>
            </w:r>
            <w:r>
              <w:rPr>
                <w:rFonts w:hint="eastAsia" w:ascii="宋体" w:hAnsi="宋体" w:eastAsia="宋体" w:cs="宋体"/>
                <w:color w:val="auto"/>
                <w:kern w:val="2"/>
                <w:sz w:val="21"/>
                <w:szCs w:val="21"/>
                <w:highlight w:val="none"/>
                <w:u w:val="single"/>
                <w:lang w:val="en-US" w:eastAsia="zh-CN" w:bidi="ar-SA"/>
              </w:rPr>
              <w:t xml:space="preserve">                      （投标人提供的BIM技术人员技能等级考试证书标明的身份信息、证书等级（职业类别）和证书编号必须与中国图学协会证书查询系统（网址：https://branch.cgn.net.cn/cgn/web/showCert.action）查询得到的信息一致，否则不予加分）</w:t>
            </w:r>
            <w:r>
              <w:rPr>
                <w:rFonts w:hint="eastAsia" w:ascii="宋体" w:hAnsi="宋体" w:eastAsia="宋体" w:cs="宋体"/>
                <w:color w:val="auto"/>
                <w:kern w:val="2"/>
                <w:sz w:val="21"/>
                <w:szCs w:val="21"/>
                <w:highlight w:val="none"/>
                <w:u w:val="none"/>
                <w:lang w:val="en-US" w:eastAsia="zh-CN" w:bidi="ar-S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p>
        </w:tc>
        <w:tc>
          <w:tcPr>
            <w:tcW w:w="140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4．企业信用评价（10分</w:t>
            </w:r>
            <w:r>
              <w:rPr>
                <w:rFonts w:hint="eastAsia" w:ascii="宋体" w:hAnsi="宋体" w:eastAsia="宋体" w:cs="宋体"/>
                <w:color w:val="auto"/>
                <w:sz w:val="21"/>
                <w:szCs w:val="21"/>
                <w:highlight w:val="none"/>
                <w:lang w:eastAsia="zh-CN"/>
              </w:rPr>
              <w:t>，适用于应用企业信用分的项目</w:t>
            </w:r>
            <w:r>
              <w:rPr>
                <w:rFonts w:hint="eastAsia" w:ascii="宋体" w:hAnsi="宋体" w:eastAsia="宋体" w:cs="宋体"/>
                <w:color w:val="auto"/>
                <w:sz w:val="21"/>
                <w:szCs w:val="21"/>
                <w:highlight w:val="none"/>
              </w:rPr>
              <w:t>）</w:t>
            </w:r>
          </w:p>
        </w:tc>
        <w:tc>
          <w:tcPr>
            <w:tcW w:w="6662"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2"/>
                <w:sz w:val="21"/>
                <w:szCs w:val="21"/>
                <w:highlight w:val="none"/>
                <w:u w:val="none"/>
                <w:lang w:val="en-US" w:eastAsia="zh-CN" w:bidi="ar-SA"/>
              </w:rPr>
              <w:t>福建省勘察设计信用评分：</w:t>
            </w:r>
            <w:r>
              <w:rPr>
                <w:rFonts w:hint="eastAsia" w:ascii="宋体" w:hAnsi="宋体" w:eastAsia="宋体" w:cs="宋体"/>
                <w:color w:val="auto"/>
                <w:sz w:val="21"/>
                <w:szCs w:val="21"/>
                <w:highlight w:val="none"/>
              </w:rPr>
              <w:t>承担设计任务的企业信用分=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的设计单位季度信用得分*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rPr>
              <w:t>任务</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的企业信用分=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rPr>
              <w:t>单位季度信用得分*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本项满分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u w:val="none"/>
              </w:rPr>
              <w:t>5</w:t>
            </w:r>
            <w:r>
              <w:rPr>
                <w:rFonts w:hint="eastAsia" w:ascii="宋体" w:hAnsi="宋体" w:eastAsia="宋体" w:cs="宋体"/>
                <w:color w:val="auto"/>
                <w:sz w:val="21"/>
                <w:szCs w:val="21"/>
                <w:highlight w:val="none"/>
              </w:rPr>
              <w:t>分，保留两位小数，小数点后第三位四舍五入，第四位及以后不计。</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（1）在每季度首月10日后开标的招标项目，纳入招投标评分的</w:t>
            </w:r>
            <w:r>
              <w:rPr>
                <w:rFonts w:hint="eastAsia" w:ascii="宋体" w:hAnsi="宋体" w:eastAsia="宋体" w:cs="宋体"/>
                <w:color w:val="auto"/>
                <w:sz w:val="21"/>
                <w:szCs w:val="21"/>
                <w:highlight w:val="none"/>
                <w:u w:val="none"/>
                <w:lang w:eastAsia="zh-CN"/>
              </w:rPr>
              <w:t>勘察（如有）、设计</w:t>
            </w:r>
            <w:r>
              <w:rPr>
                <w:rFonts w:hint="eastAsia" w:ascii="宋体" w:hAnsi="宋体" w:eastAsia="宋体" w:cs="宋体"/>
                <w:color w:val="auto"/>
                <w:sz w:val="21"/>
                <w:szCs w:val="21"/>
                <w:highlight w:val="none"/>
                <w:u w:val="none"/>
              </w:rPr>
              <w:t>企业信用综合评价分值，应为投标人在上季度的企业季度信用得分。而在每季度首月10日前（含10日）开标的，则为投标人在上季度前一个季度的企业季度信用得分。</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w:t>
            </w:r>
            <w:r>
              <w:rPr>
                <w:rFonts w:hint="eastAsia" w:ascii="宋体" w:hAnsi="宋体" w:eastAsia="宋体" w:cs="宋体"/>
                <w:color w:val="auto"/>
                <w:sz w:val="21"/>
                <w:szCs w:val="21"/>
                <w:highlight w:val="none"/>
                <w:u w:val="none"/>
                <w:lang w:eastAsia="zh-CN"/>
              </w:rPr>
              <w:t>福建省勘察设计企业信用评价系统</w:t>
            </w:r>
            <w:r>
              <w:rPr>
                <w:rFonts w:hint="eastAsia" w:ascii="宋体" w:hAnsi="宋体" w:eastAsia="宋体" w:cs="宋体"/>
                <w:color w:val="auto"/>
                <w:sz w:val="21"/>
                <w:szCs w:val="21"/>
                <w:highlight w:val="none"/>
                <w:u w:val="none"/>
              </w:rPr>
              <w:t>（网址：zjt.fujian.gov.cn）每季度公布投标人的企业季度信用得分。企业季度信用得分以项目截标时在评价系统已发布的数据为准。项目截标后不论何种原因变更的信用评价信息，不在变更前已截标的招投标项目中使用。</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（3）对评价系统没有公布企业季度信用得分的投标人，其企业季度信用得分以</w:t>
            </w:r>
            <w:r>
              <w:rPr>
                <w:rFonts w:hint="eastAsia" w:ascii="宋体" w:hAnsi="宋体" w:eastAsia="宋体" w:cs="宋体"/>
                <w:color w:val="auto"/>
                <w:sz w:val="21"/>
                <w:szCs w:val="21"/>
                <w:highlight w:val="none"/>
                <w:u w:val="none"/>
                <w:lang w:eastAsia="zh-CN"/>
              </w:rPr>
              <w:t>5</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分确定。</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（4）如由于承担</w:t>
            </w:r>
            <w:r>
              <w:rPr>
                <w:rFonts w:hint="eastAsia" w:ascii="宋体" w:hAnsi="宋体" w:eastAsia="宋体" w:cs="宋体"/>
                <w:color w:val="auto"/>
                <w:sz w:val="21"/>
                <w:szCs w:val="21"/>
                <w:highlight w:val="none"/>
                <w:u w:val="none"/>
                <w:lang w:eastAsia="zh-CN"/>
              </w:rPr>
              <w:t>勘察（如有）、设计</w:t>
            </w:r>
            <w:r>
              <w:rPr>
                <w:rFonts w:hint="eastAsia" w:ascii="宋体" w:hAnsi="宋体" w:eastAsia="宋体" w:cs="宋体"/>
                <w:color w:val="auto"/>
                <w:sz w:val="21"/>
                <w:szCs w:val="21"/>
                <w:highlight w:val="none"/>
                <w:u w:val="none"/>
              </w:rPr>
              <w:t>任务的企业单位名称变更，造成福建省住房和城乡建设厅的</w:t>
            </w:r>
            <w:r>
              <w:rPr>
                <w:rFonts w:hint="eastAsia" w:ascii="宋体" w:hAnsi="宋体" w:eastAsia="宋体" w:cs="宋体"/>
                <w:color w:val="auto"/>
                <w:sz w:val="21"/>
                <w:szCs w:val="21"/>
                <w:highlight w:val="none"/>
                <w:u w:val="none"/>
                <w:lang w:eastAsia="zh-CN"/>
              </w:rPr>
              <w:t>福建省勘察设计企业信用评价系统</w:t>
            </w:r>
            <w:r>
              <w:rPr>
                <w:rFonts w:hint="eastAsia" w:ascii="宋体" w:hAnsi="宋体" w:eastAsia="宋体" w:cs="宋体"/>
                <w:color w:val="auto"/>
                <w:sz w:val="21"/>
                <w:szCs w:val="21"/>
                <w:highlight w:val="none"/>
                <w:u w:val="none"/>
              </w:rPr>
              <w:t>公布的与变更后的单位名称不一致的，投标人应当在资格文件中附上名称变更证明材料扫描件，并按照第二章第一节“投标人须知前附表”第33项规定将变更证明材料单独提交给招标人。未提交或未按上述规定提交的，按零分计取。</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2.厦门市勘察设计信用评分：承担设计任务企业</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年度</w:t>
            </w:r>
            <w:r>
              <w:rPr>
                <w:rFonts w:hint="eastAsia" w:ascii="宋体" w:hAnsi="宋体" w:eastAsia="宋体" w:cs="宋体"/>
                <w:color w:val="auto"/>
                <w:kern w:val="2"/>
                <w:sz w:val="21"/>
                <w:szCs w:val="21"/>
                <w:highlight w:val="none"/>
                <w:u w:val="single"/>
                <w:lang w:val="en-US" w:eastAsia="zh-CN" w:bidi="ar-SA"/>
              </w:rPr>
              <w:t>（建筑工程设计或市政工程设计）</w:t>
            </w:r>
            <w:r>
              <w:rPr>
                <w:rFonts w:hint="eastAsia" w:ascii="宋体" w:hAnsi="宋体" w:eastAsia="宋体" w:cs="宋体"/>
                <w:color w:val="auto"/>
                <w:kern w:val="2"/>
                <w:sz w:val="21"/>
                <w:szCs w:val="21"/>
                <w:highlight w:val="none"/>
                <w:u w:val="none"/>
                <w:lang w:val="en-US" w:eastAsia="zh-CN" w:bidi="ar-SA"/>
              </w:rPr>
              <w:t>序列厦门市勘察设计企业信用综合评价结果的信用等级为A等级的得</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分，BB+等级的得</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分，其余不得分；承担勘察任务（如有）企业</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年度</w:t>
            </w:r>
            <w:r>
              <w:rPr>
                <w:rFonts w:hint="eastAsia" w:ascii="宋体" w:hAnsi="宋体" w:eastAsia="宋体" w:cs="宋体"/>
                <w:color w:val="auto"/>
                <w:kern w:val="2"/>
                <w:sz w:val="21"/>
                <w:szCs w:val="21"/>
                <w:highlight w:val="none"/>
                <w:u w:val="single"/>
                <w:lang w:val="en-US" w:eastAsia="zh-CN" w:bidi="ar-SA"/>
              </w:rPr>
              <w:t>（工程勘察）</w:t>
            </w:r>
            <w:r>
              <w:rPr>
                <w:rFonts w:hint="eastAsia" w:ascii="宋体" w:hAnsi="宋体" w:eastAsia="宋体" w:cs="宋体"/>
                <w:color w:val="auto"/>
                <w:kern w:val="2"/>
                <w:sz w:val="21"/>
                <w:szCs w:val="21"/>
                <w:highlight w:val="none"/>
                <w:u w:val="none"/>
                <w:lang w:val="en-US" w:eastAsia="zh-CN" w:bidi="ar-SA"/>
              </w:rPr>
              <w:t>序列厦门市勘察设计企业信用综合评价结果的信用等级为A等级的得</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分，BB+等级的得</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分，其他等级不得分。本项满分2.5分。</w:t>
            </w:r>
          </w:p>
          <w:p>
            <w:pPr>
              <w:pStyle w:val="2"/>
              <w:keepNext w:val="0"/>
              <w:keepLines w:val="0"/>
              <w:pageBreakBefore w:val="0"/>
              <w:kinsoku/>
              <w:wordWrap/>
              <w:overflowPunct/>
              <w:topLinePunct w:val="0"/>
              <w:autoSpaceDE/>
              <w:autoSpaceDN/>
              <w:bidi w:val="0"/>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注：</w:t>
            </w:r>
          </w:p>
          <w:p>
            <w:pPr>
              <w:pStyle w:val="2"/>
              <w:keepNext w:val="0"/>
              <w:keepLines w:val="0"/>
              <w:pageBreakBefore w:val="0"/>
              <w:kinsoku/>
              <w:wordWrap/>
              <w:overflowPunct/>
              <w:topLinePunct w:val="0"/>
              <w:autoSpaceDE/>
              <w:autoSpaceDN/>
              <w:bidi w:val="0"/>
              <w:spacing w:beforeAutospacing="0" w:after="0" w:afterAutospacing="0" w:line="360" w:lineRule="exact"/>
              <w:ind w:left="0" w:leftChars="0" w:firstLine="0" w:firstLineChars="0"/>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（1）厦门市勘察设计企业信用综合评价结果的信用等级以厦门市住房和建设局官方网站已发布的数据为准，数据未发布时本项按满分计。</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u w:val="none"/>
                <w:lang w:val="en-US" w:eastAsia="zh-CN" w:bidi="ar-SA"/>
              </w:rPr>
              <w:t>（2）如由于承担勘察设计任务的企业单位名称变更，造成厦门市住房和建设局官方网站公布的与变更后的单位名称不一致的，投标人应当在资格文件中附上名称变更证明材料扫描件，并按照第二章第一节“投标人须知前附表”第33项规定将变更证明材料单独提交给招标人。未提交或未按上述规定提交的，按零分计取。</w:t>
            </w:r>
          </w:p>
          <w:p>
            <w:pPr>
              <w:keepNext w:val="0"/>
              <w:keepLines w:val="0"/>
              <w:pageBreakBefore w:val="0"/>
              <w:kinsoku/>
              <w:wordWrap/>
              <w:overflowPunct/>
              <w:topLinePunct w:val="0"/>
              <w:autoSpaceDE/>
              <w:autoSpaceDN/>
              <w:bidi w:val="0"/>
              <w:spacing w:before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.承担施工任务的企业信用分=</w:t>
            </w:r>
            <w:r>
              <w:rPr>
                <w:rFonts w:hint="eastAsia" w:ascii="宋体" w:hAnsi="宋体" w:eastAsia="宋体" w:cs="宋体"/>
                <w:color w:val="auto"/>
                <w:sz w:val="21"/>
                <w:szCs w:val="21"/>
                <w:highlight w:val="none"/>
                <w:u w:val="single"/>
              </w:rPr>
              <w:t xml:space="preserve">   （建筑工程类、市政工程类） </w:t>
            </w:r>
            <w:r>
              <w:rPr>
                <w:rFonts w:hint="eastAsia" w:ascii="宋体" w:hAnsi="宋体" w:eastAsia="宋体" w:cs="宋体"/>
                <w:color w:val="auto"/>
                <w:sz w:val="21"/>
                <w:szCs w:val="21"/>
                <w:highlight w:val="none"/>
              </w:rPr>
              <w:t>的施工企业季度信用得分*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5%。本项满分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5分，保留两位小数，小数点后第三位四舍五入，第四位及以后不计。</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每季度首月10日后开标的招标项目，纳入招投标评分的建筑施工企业信用综合评价分值，应为投标人在上季度的企业季度信用得分。而在每季度首月10日前（含10日）开标的，则为投标人在上季度前一个季度的企业季度信用得分。</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福建省建筑施工企业信用综合评价系统（网址：zjt.fujian.gov.cn）每季度公布投标人的企业季度信用得分（房屋建筑、市政工程）。企业季度信用得分以项目截标时在评价系统已发布的数据为准。项目截标后不论何种原因变更的信用评价信息，不在变更前已截标的招投标项目中使用。</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（3）对评价系统没有公布企业季度信用得分的投标人，其企业季度信用得分以60分确定。</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由于承担施工任务的企业单位名称变更，造成福建省住房和城乡建设厅的福建省建筑施工企业信用综合评价系统公布的与变更后的单位名称不一致的，投标人应当在资格文件中附上名称变更证明材料扫描件，并按照第二章第一节“投标人须知前附表”第33项规定将变更证明材料单独提交给招标人。未提交或未按上述规定提交的，按零分计取。</w:t>
            </w:r>
          </w:p>
          <w:p>
            <w:pPr>
              <w:pStyle w:val="2"/>
              <w:keepNext w:val="0"/>
              <w:keepLines w:val="0"/>
              <w:pageBreakBefore w:val="0"/>
              <w:numPr>
                <w:ilvl w:val="0"/>
                <w:numId w:val="0"/>
              </w:numPr>
              <w:kinsoku/>
              <w:wordWrap/>
              <w:overflowPunct/>
              <w:topLinePunct w:val="0"/>
              <w:autoSpaceDE/>
              <w:autoSpaceDN/>
              <w:bidi w:val="0"/>
              <w:spacing w:beforeAutospacing="0" w:after="0" w:afterAutospacing="0" w:line="360" w:lineRule="exact"/>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4.厦门市建筑施工企业信用评分：承担施工任务企业的厦门市建筑施工企业信用综合评价结果的信用等级为A等级的得2.5分，BB+等级的得1.5分；其他等级得0.5分。本项满分2.5分。</w:t>
            </w:r>
          </w:p>
          <w:p>
            <w:pPr>
              <w:pStyle w:val="2"/>
              <w:keepNext w:val="0"/>
              <w:keepLines w:val="0"/>
              <w:pageBreakBefore w:val="0"/>
              <w:numPr>
                <w:ilvl w:val="0"/>
                <w:numId w:val="0"/>
              </w:numPr>
              <w:kinsoku/>
              <w:wordWrap/>
              <w:overflowPunct/>
              <w:topLinePunct w:val="0"/>
              <w:autoSpaceDE/>
              <w:autoSpaceDN/>
              <w:bidi w:val="0"/>
              <w:spacing w:beforeAutospacing="0" w:after="0" w:afterAutospacing="0" w:line="360" w:lineRule="exact"/>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注：</w:t>
            </w:r>
          </w:p>
          <w:p>
            <w:pPr>
              <w:pStyle w:val="2"/>
              <w:keepNext w:val="0"/>
              <w:keepLines w:val="0"/>
              <w:pageBreakBefore w:val="0"/>
              <w:numPr>
                <w:ilvl w:val="0"/>
                <w:numId w:val="0"/>
              </w:numPr>
              <w:kinsoku/>
              <w:wordWrap/>
              <w:overflowPunct/>
              <w:topLinePunct w:val="0"/>
              <w:autoSpaceDE/>
              <w:autoSpaceDN/>
              <w:bidi w:val="0"/>
              <w:spacing w:beforeAutospacing="0" w:after="0" w:afterAutospacing="0" w:line="360" w:lineRule="exact"/>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每季度次月的1日（含本日）后开标的招标项目，投标人厦门市建筑施工企业信用综合评价结果的信用等级应为上季度的信用综合评价等级。而在每季度次月的1日前开标的，则为投标人在上季度前一个季度的信用等级。</w:t>
            </w:r>
          </w:p>
          <w:p>
            <w:pPr>
              <w:pStyle w:val="2"/>
              <w:keepNext w:val="0"/>
              <w:keepLines w:val="0"/>
              <w:pageBreakBefore w:val="0"/>
              <w:numPr>
                <w:ilvl w:val="0"/>
                <w:numId w:val="0"/>
              </w:numPr>
              <w:kinsoku/>
              <w:wordWrap/>
              <w:overflowPunct/>
              <w:topLinePunct w:val="0"/>
              <w:autoSpaceDE/>
              <w:autoSpaceDN/>
              <w:bidi w:val="0"/>
              <w:spacing w:beforeAutospacing="0" w:after="0" w:afterAutospacing="0" w:line="360" w:lineRule="exact"/>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（2）厦门市建筑施工企业信用综合评价结果以招标项目截标时在厦门市住房和建设局官方网站已发布的数据为准。项目截标后不论何种原因变更的信用评价信息，不在变更前已截标的招投标项目中使用。</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val="none"/>
                <w:lang w:val="en-US" w:eastAsia="zh-CN" w:bidi="ar-SA"/>
              </w:rPr>
              <w:t>（3）如由于承担施工任务的企业单位名称变更，造成厦门市住房和建设局官方网站公布的与变更后的单位名称不一致的，投标人应当在资格文件中附上名称变更证明材料扫描件，并按照第二章第一节“投标人须知前附表”第33项规定将变更证明材料单独提交给招标人。未提交或未按上述规定提交的，按零分计取。</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5.采用联合体投标的，其信用分取定办法：</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3.4.1</w:t>
            </w:r>
          </w:p>
        </w:tc>
        <w:tc>
          <w:tcPr>
            <w:tcW w:w="140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snapToGrid/>
                <w:color w:val="auto"/>
                <w:kern w:val="2"/>
                <w:sz w:val="21"/>
                <w:szCs w:val="21"/>
                <w:highlight w:val="none"/>
                <w:u w:val="none"/>
              </w:rPr>
              <w:t>拟推荐的中标候选人</w:t>
            </w:r>
            <w:r>
              <w:rPr>
                <w:rFonts w:hint="eastAsia" w:ascii="宋体" w:hAnsi="宋体" w:eastAsia="宋体" w:cs="宋体"/>
                <w:b w:val="0"/>
                <w:snapToGrid/>
                <w:color w:val="auto"/>
                <w:kern w:val="2"/>
                <w:sz w:val="21"/>
                <w:szCs w:val="21"/>
                <w:highlight w:val="none"/>
                <w:u w:val="none"/>
                <w:lang w:eastAsia="zh-CN"/>
              </w:rPr>
              <w:t>存在着</w:t>
            </w:r>
            <w:r>
              <w:rPr>
                <w:rFonts w:hint="eastAsia" w:ascii="宋体" w:hAnsi="宋体" w:eastAsia="宋体" w:cs="宋体"/>
                <w:b w:val="0"/>
                <w:snapToGrid/>
                <w:color w:val="auto"/>
                <w:kern w:val="2"/>
                <w:sz w:val="21"/>
                <w:szCs w:val="21"/>
                <w:highlight w:val="none"/>
                <w:u w:val="none"/>
              </w:rPr>
              <w:t>应当否决其投标</w:t>
            </w:r>
            <w:r>
              <w:rPr>
                <w:rFonts w:hint="eastAsia" w:ascii="宋体" w:hAnsi="宋体" w:eastAsia="宋体" w:cs="宋体"/>
                <w:b w:val="0"/>
                <w:snapToGrid/>
                <w:color w:val="auto"/>
                <w:kern w:val="2"/>
                <w:sz w:val="21"/>
                <w:szCs w:val="21"/>
                <w:highlight w:val="none"/>
                <w:u w:val="none"/>
                <w:lang w:eastAsia="zh-CN"/>
              </w:rPr>
              <w:t>的其他</w:t>
            </w:r>
            <w:r>
              <w:rPr>
                <w:rFonts w:hint="eastAsia" w:ascii="宋体" w:hAnsi="宋体" w:eastAsia="宋体" w:cs="宋体"/>
                <w:b w:val="0"/>
                <w:snapToGrid/>
                <w:color w:val="auto"/>
                <w:kern w:val="2"/>
                <w:sz w:val="21"/>
                <w:szCs w:val="21"/>
                <w:highlight w:val="none"/>
                <w:u w:val="none"/>
              </w:rPr>
              <w:t>信息</w:t>
            </w:r>
          </w:p>
        </w:tc>
        <w:tc>
          <w:tcPr>
            <w:tcW w:w="6662" w:type="dxa"/>
            <w:gridSpan w:val="4"/>
            <w:tcBorders>
              <w:top w:val="single" w:color="000000" w:sz="4" w:space="0"/>
              <w:left w:val="single" w:color="auto" w:sz="4" w:space="0"/>
              <w:bottom w:val="single" w:color="000000" w:sz="4" w:space="0"/>
              <w:right w:val="single" w:color="000000" w:sz="4" w:space="0"/>
            </w:tcBorders>
            <w:noWrap w:val="0"/>
            <w:vAlign w:val="center"/>
          </w:tcPr>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b/>
                <w:bCs/>
                <w:color w:val="auto"/>
                <w:kern w:val="2"/>
                <w:sz w:val="21"/>
                <w:szCs w:val="21"/>
                <w:highlight w:val="none"/>
                <w:u w:val="double"/>
                <w:lang w:val="en-US" w:eastAsia="zh-CN" w:bidi="ar-SA"/>
              </w:rPr>
            </w:pPr>
            <w:r>
              <w:rPr>
                <w:rFonts w:hint="eastAsia" w:ascii="宋体" w:hAnsi="宋体" w:eastAsia="宋体" w:cs="宋体"/>
                <w:b/>
                <w:bCs/>
                <w:color w:val="auto"/>
                <w:kern w:val="2"/>
                <w:sz w:val="21"/>
                <w:szCs w:val="21"/>
                <w:highlight w:val="none"/>
                <w:u w:val="double"/>
                <w:lang w:val="en-US" w:eastAsia="zh-CN" w:bidi="ar-SA"/>
              </w:rPr>
              <w:t>1.通过全国建筑市场监管公共服务平台（四库一平台，网址：jzsc.mohurd.gov.cn）查询拟推荐为中标候选人注册人员是否满足投标人须知前附表第13项要求，如不满足的，不得推荐为中标候选人。招标人如有发现投标人注册人员不满足资质标准要求，应在7个工作日内书面函告该投标人资质审批机构。</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cs="宋体"/>
                <w:b/>
                <w:snapToGrid w:val="0"/>
                <w:color w:val="auto"/>
                <w:kern w:val="2"/>
                <w:sz w:val="21"/>
                <w:szCs w:val="21"/>
                <w:highlight w:val="none"/>
                <w:u w:val="double"/>
                <w:lang w:val="en-US" w:eastAsia="zh-CN" w:bidi="ar-SA"/>
              </w:rPr>
            </w:pP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u w:val="none"/>
                <w:lang w:val="en-US" w:eastAsia="zh-CN" w:bidi="ar-S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45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w:t>
            </w:r>
          </w:p>
        </w:tc>
        <w:tc>
          <w:tcPr>
            <w:tcW w:w="140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随机抽取办法</w:t>
            </w:r>
          </w:p>
        </w:tc>
        <w:tc>
          <w:tcPr>
            <w:tcW w:w="6662" w:type="dxa"/>
            <w:gridSpan w:val="4"/>
            <w:tcBorders>
              <w:top w:val="single" w:color="000000" w:sz="4" w:space="0"/>
              <w:left w:val="single" w:color="auto"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beforeAutospacing="0" w:after="0" w:line="360" w:lineRule="exact"/>
              <w:ind w:left="0" w:leftChars="0" w:firstLine="0" w:firstLineChars="0"/>
              <w:jc w:val="left"/>
              <w:textAlignment w:val="auto"/>
              <w:rPr>
                <w:rFonts w:hint="eastAsia" w:ascii="宋体" w:hAnsi="宋体" w:eastAsia="宋体" w:cs="宋体"/>
                <w:color w:val="auto"/>
                <w:sz w:val="21"/>
                <w:szCs w:val="21"/>
                <w:highlight w:val="none"/>
              </w:rPr>
            </w:pPr>
          </w:p>
        </w:tc>
      </w:tr>
    </w:tbl>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注：</w:t>
      </w:r>
    </w:p>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1.本表下划线上的括号内容为提示性内容，招标人在编制招标文件时，填入的具体内容应将其覆盖。</w:t>
      </w:r>
    </w:p>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2.本招标文件中类似工程业绩的定义全文保持一致，如果存在前后不一致的，以本表设定为准。</w:t>
      </w:r>
    </w:p>
    <w:p>
      <w:pPr>
        <w:rPr>
          <w:rFonts w:cs="Times New Roman"/>
          <w:color w:val="auto"/>
          <w:highlight w:val="none"/>
        </w:rPr>
      </w:pPr>
    </w:p>
    <w:p>
      <w:pPr>
        <w:rPr>
          <w:rFonts w:cs="Times New Roman"/>
          <w:color w:val="auto"/>
          <w:highlight w:val="none"/>
        </w:rPr>
      </w:pPr>
      <w:r>
        <w:rPr>
          <w:rFonts w:cs="Times New Roman"/>
          <w:color w:val="auto"/>
          <w:highlight w:val="none"/>
        </w:rPr>
        <w:br w:type="page"/>
      </w:r>
    </w:p>
    <w:p>
      <w:pPr>
        <w:jc w:val="center"/>
        <w:outlineLvl w:val="1"/>
        <w:rPr>
          <w:rFonts w:hint="eastAsia" w:ascii="宋体" w:hAnsi="宋体" w:eastAsia="宋体" w:cs="宋体"/>
          <w:b/>
          <w:color w:val="auto"/>
          <w:sz w:val="32"/>
          <w:szCs w:val="32"/>
          <w:highlight w:val="none"/>
        </w:rPr>
      </w:pPr>
      <w:bookmarkStart w:id="842" w:name="_Toc26763"/>
      <w:bookmarkStart w:id="843" w:name="_Toc1156299325"/>
      <w:bookmarkStart w:id="844" w:name="_Toc1930584673"/>
      <w:bookmarkStart w:id="845" w:name="_Toc23501"/>
      <w:bookmarkStart w:id="846" w:name="_Toc1782123125"/>
      <w:bookmarkStart w:id="847" w:name="_Toc1419353907"/>
      <w:bookmarkStart w:id="848" w:name="_Toc169258447"/>
      <w:bookmarkStart w:id="849" w:name="_Toc175264964"/>
      <w:bookmarkStart w:id="850" w:name="_Toc169206741"/>
      <w:bookmarkStart w:id="851" w:name="_Toc621844681"/>
      <w:r>
        <w:rPr>
          <w:rFonts w:hint="eastAsia" w:ascii="宋体" w:hAnsi="宋体" w:eastAsia="宋体" w:cs="宋体"/>
          <w:b/>
          <w:color w:val="auto"/>
          <w:sz w:val="32"/>
          <w:szCs w:val="32"/>
          <w:highlight w:val="none"/>
        </w:rPr>
        <w:t>评标办法前附表（C类）</w:t>
      </w:r>
      <w:bookmarkEnd w:id="842"/>
      <w:bookmarkEnd w:id="843"/>
      <w:bookmarkEnd w:id="844"/>
      <w:bookmarkEnd w:id="845"/>
      <w:bookmarkEnd w:id="846"/>
      <w:bookmarkEnd w:id="847"/>
      <w:bookmarkEnd w:id="848"/>
      <w:bookmarkEnd w:id="849"/>
      <w:bookmarkEnd w:id="850"/>
      <w:bookmarkEnd w:id="851"/>
    </w:p>
    <w:p>
      <w:pPr>
        <w:jc w:val="center"/>
        <w:rPr>
          <w:rFonts w:cs="Times New Roman"/>
          <w:color w:val="auto"/>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2"/>
        <w:gridCol w:w="1199"/>
        <w:gridCol w:w="2442"/>
        <w:gridCol w:w="49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6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497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4971" w:type="dxa"/>
            <w:vMerge w:val="restar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1、2.1.1至2.2.4（5）条款，应根据相关规定按照评标办法前附表（A类）或评标办法前附表（B类） 的内容进行细化。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2、2.2.1的工程总承包部分分值的总分100分，其权重K1不得低于90%。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4971"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4971"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工程总承包部分分值构成</w:t>
            </w:r>
          </w:p>
        </w:tc>
        <w:tc>
          <w:tcPr>
            <w:tcW w:w="4971"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工程总承包部分评标基准价计算办法</w:t>
            </w:r>
          </w:p>
        </w:tc>
        <w:tc>
          <w:tcPr>
            <w:tcW w:w="4971"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工程总承包部分投标报价的偏差率计算公式</w:t>
            </w:r>
          </w:p>
        </w:tc>
        <w:tc>
          <w:tcPr>
            <w:tcW w:w="4971"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2.2.4（1）</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工程总承包部分投标报价评分标准</w:t>
            </w:r>
          </w:p>
        </w:tc>
        <w:tc>
          <w:tcPr>
            <w:tcW w:w="4971"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2.2.4（2）</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工程总承包部分承包人建议书评分标准</w:t>
            </w:r>
          </w:p>
        </w:tc>
        <w:tc>
          <w:tcPr>
            <w:tcW w:w="4971"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2.2.4（3）</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工程总承包部分承包人实施方案评分标准</w:t>
            </w:r>
          </w:p>
        </w:tc>
        <w:tc>
          <w:tcPr>
            <w:tcW w:w="4971"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2.2.4（4）</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工程总承包部分业绩评分标准</w:t>
            </w:r>
          </w:p>
        </w:tc>
        <w:tc>
          <w:tcPr>
            <w:tcW w:w="4971"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2.2.4（5）</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工程总承包部分资信评分标准</w:t>
            </w:r>
          </w:p>
        </w:tc>
        <w:tc>
          <w:tcPr>
            <w:tcW w:w="4971" w:type="dxa"/>
            <w:vMerge w:val="continue"/>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vMerge w:val="restar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2.2.4（6）</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其他因素评分标准</w:t>
            </w:r>
          </w:p>
        </w:tc>
        <w:tc>
          <w:tcPr>
            <w:tcW w:w="497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none"/>
              </w:rPr>
              <w:t>（</w:t>
            </w:r>
            <w:r>
              <w:rPr>
                <w:rFonts w:hint="eastAsia" w:ascii="宋体" w:hAnsi="宋体" w:eastAsia="宋体" w:cs="宋体"/>
                <w:b/>
                <w:bCs/>
                <w:color w:val="auto"/>
                <w:sz w:val="21"/>
                <w:szCs w:val="21"/>
                <w:highlight w:val="none"/>
                <w:u w:val="none"/>
                <w:lang w:val="en-US" w:eastAsia="zh-CN"/>
              </w:rPr>
              <w:t>1.</w:t>
            </w:r>
            <w:r>
              <w:rPr>
                <w:rFonts w:hint="eastAsia" w:ascii="宋体" w:hAnsi="宋体" w:eastAsia="宋体" w:cs="宋体"/>
                <w:b/>
                <w:bCs/>
                <w:color w:val="auto"/>
                <w:sz w:val="21"/>
                <w:szCs w:val="21"/>
                <w:highlight w:val="none"/>
                <w:u w:val="none"/>
              </w:rPr>
              <w:t>其他因素</w:t>
            </w:r>
            <w:r>
              <w:rPr>
                <w:rFonts w:hint="eastAsia" w:ascii="宋体" w:hAnsi="宋体" w:eastAsia="宋体" w:cs="宋体"/>
                <w:b/>
                <w:bCs/>
                <w:color w:val="auto"/>
                <w:sz w:val="21"/>
                <w:szCs w:val="21"/>
                <w:highlight w:val="none"/>
                <w:u w:val="none"/>
                <w:lang w:val="en-US" w:eastAsia="zh-CN"/>
              </w:rPr>
              <w:t>限投融资因素或运营因素，其</w:t>
            </w:r>
            <w:r>
              <w:rPr>
                <w:rFonts w:hint="eastAsia" w:ascii="宋体" w:hAnsi="宋体" w:eastAsia="宋体" w:cs="宋体"/>
                <w:b/>
                <w:bCs/>
                <w:color w:val="auto"/>
                <w:sz w:val="21"/>
                <w:szCs w:val="21"/>
                <w:highlight w:val="none"/>
                <w:u w:val="none"/>
              </w:rPr>
              <w:t>评分</w:t>
            </w:r>
            <w:r>
              <w:rPr>
                <w:rFonts w:hint="eastAsia" w:ascii="宋体" w:hAnsi="宋体" w:eastAsia="宋体" w:cs="宋体"/>
                <w:b/>
                <w:bCs/>
                <w:color w:val="auto"/>
                <w:sz w:val="21"/>
                <w:szCs w:val="21"/>
                <w:highlight w:val="none"/>
                <w:u w:val="none"/>
                <w:lang w:val="en-US" w:eastAsia="zh-CN"/>
              </w:rPr>
              <w:t>应根据“工程总承包+”和招标文件第六章发包人要求等招标项目实际需要</w:t>
            </w:r>
            <w:r>
              <w:rPr>
                <w:rFonts w:hint="eastAsia" w:ascii="宋体" w:hAnsi="宋体" w:eastAsia="宋体" w:cs="宋体"/>
                <w:b/>
                <w:bCs/>
                <w:color w:val="auto"/>
                <w:sz w:val="21"/>
                <w:szCs w:val="21"/>
                <w:highlight w:val="none"/>
                <w:u w:val="none"/>
              </w:rPr>
              <w:t>设置，</w:t>
            </w:r>
            <w:r>
              <w:rPr>
                <w:rFonts w:hint="eastAsia" w:ascii="宋体" w:hAnsi="宋体" w:eastAsia="宋体" w:cs="宋体"/>
                <w:b/>
                <w:bCs/>
                <w:color w:val="auto"/>
                <w:sz w:val="21"/>
                <w:szCs w:val="21"/>
                <w:highlight w:val="none"/>
                <w:u w:val="none"/>
                <w:lang w:val="en-US" w:eastAsia="zh-CN"/>
              </w:rPr>
              <w:t>不得存在行政监督部门有关负面清单所列举禁止性内容。</w:t>
            </w:r>
            <w:r>
              <w:rPr>
                <w:rFonts w:hint="eastAsia" w:ascii="宋体" w:hAnsi="宋体" w:eastAsia="宋体" w:cs="宋体"/>
                <w:b/>
                <w:bCs/>
                <w:color w:val="auto"/>
                <w:sz w:val="21"/>
                <w:szCs w:val="21"/>
                <w:highlight w:val="none"/>
                <w:u w:val="none"/>
              </w:rPr>
              <w:t>若有设定评分指标计算的，需在招标文件中列明计算方法和公式及其他费用的权重K2。权重K2不得超过10%且K1+K2=100%。</w:t>
            </w:r>
            <w:r>
              <w:rPr>
                <w:rFonts w:hint="eastAsia" w:ascii="宋体" w:hAnsi="宋体" w:eastAsia="宋体" w:cs="宋体"/>
                <w:b/>
                <w:bCs/>
                <w:color w:val="auto"/>
                <w:sz w:val="21"/>
                <w:szCs w:val="21"/>
                <w:highlight w:val="none"/>
                <w:u w:val="none"/>
                <w:lang w:val="en-US" w:eastAsia="zh-CN"/>
              </w:rPr>
              <w:t>2.投融资因素或运营因素评分标准，必须经相应行政监督部门审核。</w:t>
            </w:r>
            <w:r>
              <w:rPr>
                <w:rFonts w:hint="eastAsia" w:ascii="宋体" w:hAnsi="宋体" w:eastAsia="宋体" w:cs="宋体"/>
                <w:b/>
                <w:bCs/>
                <w:color w:val="auto"/>
                <w:sz w:val="21"/>
                <w:szCs w:val="21"/>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说明：其他因素评分，根据评分要求提供资料，单独成册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若要求提交技术文件，</w:t>
            </w:r>
            <w:r>
              <w:rPr>
                <w:rFonts w:hint="eastAsia" w:ascii="宋体" w:hAnsi="宋体" w:eastAsia="宋体" w:cs="宋体"/>
                <w:b/>
                <w:bCs/>
                <w:color w:val="auto"/>
                <w:sz w:val="21"/>
                <w:szCs w:val="21"/>
                <w:highlight w:val="none"/>
                <w:u w:val="none"/>
                <w:lang w:val="en-US" w:eastAsia="zh-CN"/>
              </w:rPr>
              <w:t>评分标准应明确技术文件是否采用暗标方式进行评审，明确采用暗标方式评审的，应列明暗标评审标准</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3.4.1</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snapToGrid/>
                <w:color w:val="auto"/>
                <w:kern w:val="2"/>
                <w:sz w:val="21"/>
                <w:szCs w:val="21"/>
                <w:highlight w:val="none"/>
                <w:u w:val="none"/>
              </w:rPr>
              <w:t>拟推荐的中标候选人</w:t>
            </w:r>
            <w:r>
              <w:rPr>
                <w:rFonts w:hint="eastAsia" w:ascii="宋体" w:hAnsi="宋体" w:eastAsia="宋体" w:cs="宋体"/>
                <w:b w:val="0"/>
                <w:snapToGrid/>
                <w:color w:val="auto"/>
                <w:kern w:val="2"/>
                <w:sz w:val="21"/>
                <w:szCs w:val="21"/>
                <w:highlight w:val="none"/>
                <w:u w:val="none"/>
                <w:lang w:eastAsia="zh-CN"/>
              </w:rPr>
              <w:t>存在着</w:t>
            </w:r>
            <w:r>
              <w:rPr>
                <w:rFonts w:hint="eastAsia" w:ascii="宋体" w:hAnsi="宋体" w:eastAsia="宋体" w:cs="宋体"/>
                <w:b w:val="0"/>
                <w:snapToGrid/>
                <w:color w:val="auto"/>
                <w:kern w:val="2"/>
                <w:sz w:val="21"/>
                <w:szCs w:val="21"/>
                <w:highlight w:val="none"/>
                <w:u w:val="none"/>
              </w:rPr>
              <w:t>应当否决其投标</w:t>
            </w:r>
            <w:r>
              <w:rPr>
                <w:rFonts w:hint="eastAsia" w:ascii="宋体" w:hAnsi="宋体" w:eastAsia="宋体" w:cs="宋体"/>
                <w:b w:val="0"/>
                <w:snapToGrid/>
                <w:color w:val="auto"/>
                <w:kern w:val="2"/>
                <w:sz w:val="21"/>
                <w:szCs w:val="21"/>
                <w:highlight w:val="none"/>
                <w:u w:val="none"/>
                <w:lang w:eastAsia="zh-CN"/>
              </w:rPr>
              <w:t>的其他</w:t>
            </w:r>
            <w:r>
              <w:rPr>
                <w:rFonts w:hint="eastAsia" w:ascii="宋体" w:hAnsi="宋体" w:eastAsia="宋体" w:cs="宋体"/>
                <w:b w:val="0"/>
                <w:snapToGrid/>
                <w:color w:val="auto"/>
                <w:kern w:val="2"/>
                <w:sz w:val="21"/>
                <w:szCs w:val="21"/>
                <w:highlight w:val="none"/>
                <w:u w:val="none"/>
              </w:rPr>
              <w:t>信息</w:t>
            </w:r>
          </w:p>
        </w:tc>
        <w:tc>
          <w:tcPr>
            <w:tcW w:w="4971" w:type="dxa"/>
            <w:tcBorders>
              <w:top w:val="single" w:color="auto" w:sz="4" w:space="0"/>
              <w:left w:val="single" w:color="auto" w:sz="4" w:space="0"/>
              <w:bottom w:val="single" w:color="auto" w:sz="4" w:space="0"/>
            </w:tcBorders>
            <w:noWrap w:val="0"/>
            <w:vAlign w:val="center"/>
          </w:tcPr>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b/>
                <w:bCs/>
                <w:color w:val="auto"/>
                <w:kern w:val="2"/>
                <w:sz w:val="21"/>
                <w:szCs w:val="21"/>
                <w:highlight w:val="none"/>
                <w:u w:val="double"/>
                <w:lang w:val="en-US" w:eastAsia="zh-CN" w:bidi="ar-SA"/>
              </w:rPr>
            </w:pPr>
            <w:r>
              <w:rPr>
                <w:rFonts w:hint="eastAsia" w:ascii="宋体" w:hAnsi="宋体" w:eastAsia="宋体" w:cs="宋体"/>
                <w:b/>
                <w:bCs/>
                <w:color w:val="auto"/>
                <w:kern w:val="2"/>
                <w:sz w:val="21"/>
                <w:szCs w:val="21"/>
                <w:highlight w:val="none"/>
                <w:u w:val="double"/>
                <w:lang w:val="en-US" w:eastAsia="zh-CN" w:bidi="ar-SA"/>
              </w:rPr>
              <w:t>1.通过全国建筑市场监管公共服务平台（四库一平台，网址：jzsc.mohurd.gov.cn）查询拟推荐为中标候选人注册人员是否满足投标人须知前附表第13项要求，如不满足的，不得推荐为中标候选人。招标人如有发现投标人注册人员不满足资质标准要求，应在7个工作日内书面函告该投标人资质审批机构。</w:t>
            </w: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cs="宋体"/>
                <w:b/>
                <w:snapToGrid w:val="0"/>
                <w:color w:val="auto"/>
                <w:kern w:val="2"/>
                <w:sz w:val="21"/>
                <w:szCs w:val="21"/>
                <w:highlight w:val="none"/>
                <w:u w:val="double"/>
                <w:lang w:val="en-US" w:eastAsia="zh-CN" w:bidi="ar-SA"/>
              </w:rPr>
            </w:pPr>
          </w:p>
          <w:p>
            <w:pPr>
              <w:pStyle w:val="35"/>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宋体" w:hAnsi="宋体" w:eastAsia="宋体" w:cs="宋体"/>
                <w:b/>
                <w:bCs/>
                <w:color w:val="auto"/>
                <w:kern w:val="2"/>
                <w:sz w:val="21"/>
                <w:szCs w:val="21"/>
                <w:highlight w:val="none"/>
                <w:u w:val="none"/>
                <w:lang w:val="en-US" w:eastAsia="zh-CN" w:bidi="ar-SA"/>
              </w:rPr>
            </w:pPr>
            <w:r>
              <w:rPr>
                <w:rFonts w:hint="eastAsia" w:ascii="宋体" w:hAnsi="宋体" w:eastAsia="宋体" w:cs="宋体"/>
                <w:b/>
                <w:bCs/>
                <w:color w:val="auto"/>
                <w:kern w:val="2"/>
                <w:sz w:val="21"/>
                <w:szCs w:val="21"/>
                <w:highlight w:val="none"/>
                <w:u w:val="none"/>
                <w:lang w:val="en-US" w:eastAsia="zh-CN" w:bidi="ar-SA"/>
              </w:rPr>
              <w:t>……</w:t>
            </w:r>
          </w:p>
          <w:p>
            <w:pPr>
              <w:pStyle w:val="35"/>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802" w:type="dxa"/>
            <w:vMerge w:val="continue"/>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随机抽取办法</w:t>
            </w:r>
          </w:p>
        </w:tc>
        <w:tc>
          <w:tcPr>
            <w:tcW w:w="497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bl>
    <w:p>
      <w:pPr>
        <w:ind w:firstLine="420" w:firstLineChars="200"/>
        <w:rPr>
          <w:rFonts w:hint="eastAsia" w:ascii="宋体" w:hAnsi="宋体" w:eastAsia="宋体" w:cs="宋体"/>
          <w:color w:val="auto"/>
          <w:kern w:val="0"/>
          <w:highlight w:val="none"/>
        </w:rPr>
      </w:pPr>
    </w:p>
    <w:p>
      <w:pPr>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注：</w:t>
      </w:r>
    </w:p>
    <w:p>
      <w:pPr>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1.本表下划线上的括号内容为提示性内容，招标人在编制招标文件时，填入的具体内容应将其覆盖。</w:t>
      </w:r>
    </w:p>
    <w:p>
      <w:pPr>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2.招标文件中类似工程业绩的定义全文保持一致，如果存在前后不一致的，以本表规定为准。</w:t>
      </w:r>
    </w:p>
    <w:p>
      <w:pPr>
        <w:rPr>
          <w:rFonts w:cs="Times New Roman"/>
          <w:color w:val="auto"/>
          <w:kern w:val="0"/>
          <w:szCs w:val="15"/>
          <w:highlight w:val="none"/>
        </w:rPr>
      </w:pPr>
      <w:r>
        <w:rPr>
          <w:rFonts w:cs="Times New Roman"/>
          <w:color w:val="auto"/>
          <w:kern w:val="0"/>
          <w:szCs w:val="15"/>
          <w:highlight w:val="none"/>
        </w:rPr>
        <w:br w:type="page"/>
      </w:r>
    </w:p>
    <w:p>
      <w:pPr>
        <w:pStyle w:val="5"/>
        <w:spacing w:before="480" w:after="120" w:line="720" w:lineRule="auto"/>
        <w:jc w:val="center"/>
        <w:rPr>
          <w:color w:val="auto"/>
          <w:highlight w:val="none"/>
        </w:rPr>
      </w:pPr>
      <w:bookmarkStart w:id="852" w:name="_Toc242830659"/>
      <w:bookmarkStart w:id="853" w:name="_Toc25788"/>
      <w:bookmarkStart w:id="854" w:name="_Toc2112224563"/>
      <w:bookmarkStart w:id="855" w:name="_Toc1354316065"/>
      <w:bookmarkStart w:id="856" w:name="_Toc2111322096"/>
      <w:bookmarkStart w:id="857" w:name="_Toc175264965"/>
      <w:bookmarkStart w:id="858" w:name="_Toc26551"/>
      <w:bookmarkStart w:id="859" w:name="_Toc169258448"/>
      <w:bookmarkStart w:id="860" w:name="_Toc670140738"/>
      <w:bookmarkStart w:id="861" w:name="_Toc169206742"/>
      <w:r>
        <w:rPr>
          <w:color w:val="auto"/>
          <w:highlight w:val="none"/>
        </w:rPr>
        <w:t>第二节 评标办法和标准</w:t>
      </w:r>
      <w:bookmarkEnd w:id="852"/>
      <w:bookmarkEnd w:id="853"/>
      <w:bookmarkEnd w:id="854"/>
      <w:bookmarkEnd w:id="855"/>
      <w:bookmarkEnd w:id="856"/>
      <w:bookmarkEnd w:id="857"/>
      <w:bookmarkEnd w:id="858"/>
      <w:bookmarkEnd w:id="859"/>
      <w:bookmarkEnd w:id="860"/>
      <w:bookmarkEnd w:id="861"/>
    </w:p>
    <w:p>
      <w:pPr>
        <w:pStyle w:val="6"/>
        <w:rPr>
          <w:rFonts w:hint="eastAsia" w:ascii="宋体" w:hAnsi="宋体" w:eastAsia="宋体" w:cs="宋体"/>
          <w:color w:val="auto"/>
          <w:highlight w:val="none"/>
        </w:rPr>
      </w:pPr>
      <w:bookmarkStart w:id="862" w:name="_Toc175264966"/>
      <w:bookmarkStart w:id="863" w:name="_Toc169206743"/>
      <w:bookmarkStart w:id="864" w:name="_Toc434077905"/>
      <w:bookmarkStart w:id="865" w:name="_Toc1953550931"/>
      <w:bookmarkStart w:id="866" w:name="_Toc12080"/>
      <w:bookmarkStart w:id="867" w:name="_Toc17511"/>
      <w:bookmarkStart w:id="868" w:name="_Toc269297603"/>
      <w:bookmarkStart w:id="869" w:name="_Toc1751777836"/>
      <w:bookmarkStart w:id="870" w:name="_Toc1872028291"/>
      <w:r>
        <w:rPr>
          <w:rFonts w:hint="eastAsia" w:ascii="宋体" w:hAnsi="宋体" w:eastAsia="宋体" w:cs="宋体"/>
          <w:color w:val="auto"/>
          <w:highlight w:val="none"/>
        </w:rPr>
        <w:t>1. 评标方法</w:t>
      </w:r>
      <w:bookmarkEnd w:id="862"/>
      <w:bookmarkEnd w:id="863"/>
      <w:bookmarkEnd w:id="864"/>
      <w:bookmarkEnd w:id="865"/>
      <w:bookmarkEnd w:id="866"/>
      <w:bookmarkEnd w:id="867"/>
      <w:bookmarkEnd w:id="868"/>
      <w:bookmarkEnd w:id="869"/>
      <w:bookmarkEnd w:id="87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本次评标采用综合评估法。评标委员会对满足招标文件实质性要求的投标文件，按照本章第2.2款规定的评分标准进行打分。</w:t>
      </w:r>
    </w:p>
    <w:p>
      <w:pPr>
        <w:pStyle w:val="6"/>
        <w:rPr>
          <w:rFonts w:hint="eastAsia" w:ascii="宋体" w:hAnsi="宋体" w:eastAsia="宋体" w:cs="宋体"/>
          <w:color w:val="auto"/>
          <w:highlight w:val="none"/>
        </w:rPr>
      </w:pPr>
      <w:bookmarkStart w:id="871" w:name="_Toc1406433441"/>
      <w:bookmarkStart w:id="872" w:name="_Toc169206744"/>
      <w:bookmarkStart w:id="873" w:name="_Toc175264967"/>
      <w:bookmarkStart w:id="874" w:name="_Toc586385487"/>
      <w:bookmarkStart w:id="875" w:name="_Toc24959126"/>
      <w:bookmarkStart w:id="876" w:name="_Toc423043152"/>
      <w:bookmarkStart w:id="877" w:name="_Toc594545857"/>
      <w:bookmarkStart w:id="878" w:name="_Toc14329"/>
      <w:bookmarkStart w:id="879" w:name="_Toc24511"/>
      <w:r>
        <w:rPr>
          <w:rFonts w:hint="eastAsia" w:ascii="宋体" w:hAnsi="宋体" w:eastAsia="宋体" w:cs="宋体"/>
          <w:color w:val="auto"/>
          <w:highlight w:val="none"/>
        </w:rPr>
        <w:t>2. 评审标准</w:t>
      </w:r>
      <w:bookmarkEnd w:id="871"/>
      <w:bookmarkEnd w:id="872"/>
      <w:bookmarkEnd w:id="873"/>
      <w:bookmarkEnd w:id="874"/>
      <w:bookmarkEnd w:id="875"/>
      <w:bookmarkEnd w:id="876"/>
      <w:bookmarkEnd w:id="877"/>
      <w:bookmarkEnd w:id="878"/>
      <w:bookmarkEnd w:id="879"/>
    </w:p>
    <w:p>
      <w:pPr>
        <w:pStyle w:val="7"/>
        <w:spacing w:before="156" w:after="120" w:line="360" w:lineRule="auto"/>
        <w:ind w:firstLine="138"/>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 初步评审标准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形式评审标准：见评标办法前附表第1项。</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资格评审标准：见评标办法前附表第2项。</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响应性评审标准：见评标办法前附表第3项。</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说明：初步评审分为形式评审、资格评审和响应性评审三个阶段，前一阶段评审合格的，方可进入下一阶段的评审。</w:t>
      </w:r>
    </w:p>
    <w:p>
      <w:pPr>
        <w:pStyle w:val="7"/>
        <w:spacing w:before="156" w:after="120" w:line="360" w:lineRule="auto"/>
        <w:ind w:firstLine="138"/>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2.2 分值构成与评分标准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工程总承包部分分值构成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（1）工程总承包部分投标报价：见评标办法前附表第4项；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（2）承包人建议书：见评标办法前附表第4项；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（3）承包人实施方案：见评标办法前附表第4项；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（4）业绩：见评标办法前附表第4项；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（5）资信：见评标办法前附表第4项。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工程总承包部分评标基准价计算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工程总承包部分评标基准价计算方法：见评标办法前附表第5项。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工程总承包部分投标报价的偏差率计算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工程总承包部分投标报价的偏差率计算公式：见评标办法前附表第6项。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评分标准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（1）工程总承包部分投标报价评分标准：见评标办法前附表第7项；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（2）工程总承包部分承包人建议书评分标准：见评标办法前附表第8项；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（3）工程总承包部分承包人实施方案评分标准：见评标办法前附表第9项；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（4）工程总承包部分业绩评分标准：见评标办法前附表第10项；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（5）工程总承包部分资信评分标准：见评标办法前附表第11项。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（6）其他因素评分标准（适用于C类）：见评标办法前附表第12项。</w:t>
      </w:r>
    </w:p>
    <w:p>
      <w:pPr>
        <w:pStyle w:val="6"/>
        <w:rPr>
          <w:rFonts w:hint="eastAsia" w:ascii="宋体" w:hAnsi="宋体" w:eastAsia="宋体" w:cs="宋体"/>
          <w:color w:val="auto"/>
          <w:highlight w:val="none"/>
        </w:rPr>
      </w:pPr>
      <w:bookmarkStart w:id="880" w:name="_Toc651198988"/>
      <w:bookmarkStart w:id="881" w:name="_Toc205076281"/>
      <w:bookmarkStart w:id="882" w:name="_Toc5280"/>
      <w:bookmarkStart w:id="883" w:name="_Toc1327702449"/>
      <w:bookmarkStart w:id="884" w:name="_Toc169206745"/>
      <w:bookmarkStart w:id="885" w:name="_Toc152350611"/>
      <w:bookmarkStart w:id="886" w:name="_Toc8556"/>
      <w:bookmarkStart w:id="887" w:name="_Toc1738142785"/>
      <w:bookmarkStart w:id="888" w:name="_Toc175264968"/>
      <w:r>
        <w:rPr>
          <w:rFonts w:hint="eastAsia" w:ascii="宋体" w:hAnsi="宋体" w:eastAsia="宋体" w:cs="宋体"/>
          <w:color w:val="auto"/>
          <w:highlight w:val="none"/>
        </w:rPr>
        <w:t>3. 评标程序</w:t>
      </w:r>
      <w:bookmarkEnd w:id="880"/>
      <w:bookmarkEnd w:id="881"/>
      <w:bookmarkEnd w:id="882"/>
      <w:bookmarkEnd w:id="883"/>
      <w:bookmarkEnd w:id="884"/>
      <w:bookmarkEnd w:id="885"/>
      <w:bookmarkEnd w:id="886"/>
      <w:bookmarkEnd w:id="887"/>
      <w:bookmarkEnd w:id="888"/>
    </w:p>
    <w:p>
      <w:pPr>
        <w:pStyle w:val="7"/>
        <w:spacing w:before="156" w:after="120" w:line="360" w:lineRule="auto"/>
        <w:ind w:firstLine="138"/>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3.1 评标前的准备工作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招标人或者其委托的招标代理机构应当向评标委员会提供评标所需的信息和数据。评标委员会成员在评标前应当认真研究招标文件，至少应了解和熟悉本工程招标的目标、范围、性质、主要技术要求、标准、商务条款以及评标定标程序、标准、方法和在评标过程中考虑的相关因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pPr>
        <w:pStyle w:val="7"/>
        <w:spacing w:before="156" w:after="120" w:line="360" w:lineRule="auto"/>
        <w:ind w:firstLine="138"/>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3.2 初步评审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3.2.1 </w:t>
      </w:r>
      <w:r>
        <w:rPr>
          <w:rFonts w:hint="eastAsia" w:ascii="宋体" w:hAnsi="宋体" w:eastAsia="宋体" w:cs="宋体"/>
          <w:b/>
          <w:bCs/>
          <w:color w:val="auto"/>
          <w:sz w:val="24"/>
          <w:szCs w:val="24"/>
          <w:highlight w:val="none"/>
          <w:u w:val="double"/>
        </w:rPr>
        <w:t>评标委员会依据本章第2.1款规定的标准对投标文件进行初步评审。有一项不符合评审标准的，评标委员会应当否决其投标</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 xml:space="preserve">3.2.2 </w:t>
      </w:r>
      <w:r>
        <w:rPr>
          <w:rFonts w:hint="eastAsia" w:ascii="宋体" w:hAnsi="宋体" w:eastAsia="宋体" w:cs="宋体"/>
          <w:b/>
          <w:bCs/>
          <w:color w:val="auto"/>
          <w:sz w:val="24"/>
          <w:szCs w:val="24"/>
          <w:highlight w:val="none"/>
          <w:u w:val="double"/>
        </w:rPr>
        <w:t>投标报价出现用数字表示的数额与用文字表示的数额不一致的，评标委员会按文字数额对投标报价进行修正，修正的价格经投标人书面确认后具有约束力。投标人不接受修正价格的，评标委员会应当否决其投标。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u w:val="double"/>
        </w:rPr>
        <w:t>投标函与投标函附录数据不一致的，以投标函的数据为准。</w:t>
      </w:r>
    </w:p>
    <w:p>
      <w:pPr>
        <w:pStyle w:val="7"/>
        <w:spacing w:before="156" w:after="120" w:line="360" w:lineRule="auto"/>
        <w:ind w:firstLine="138"/>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3.3 详细评审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评标委员会按本章第2.2款规定的量化因素和分值进行打分，并计算出综合评估得分。技术文件采取评分制评审或合格制评审，见本章评标办法前附表。</w:t>
      </w:r>
      <w:r>
        <w:rPr>
          <w:rFonts w:hint="eastAsia" w:ascii="宋体" w:hAnsi="宋体" w:cs="宋体"/>
          <w:color w:val="auto"/>
          <w:sz w:val="24"/>
          <w:highlight w:val="none"/>
        </w:rPr>
        <w:t>招标文件要求投标人提交技术文件</w:t>
      </w:r>
      <w:r>
        <w:rPr>
          <w:rFonts w:hint="eastAsia" w:ascii="宋体" w:hAnsi="宋体" w:eastAsia="宋体" w:cs="宋体"/>
          <w:b w:val="0"/>
          <w:bCs w:val="0"/>
          <w:color w:val="auto"/>
          <w:sz w:val="24"/>
          <w:szCs w:val="21"/>
          <w:highlight w:val="none"/>
          <w:u w:val="none"/>
        </w:rPr>
        <w:t>（承包人建议书、承包人实施方案）</w:t>
      </w:r>
      <w:r>
        <w:rPr>
          <w:rFonts w:hint="eastAsia" w:ascii="宋体" w:hAnsi="宋体" w:cs="宋体"/>
          <w:color w:val="auto"/>
          <w:sz w:val="24"/>
          <w:highlight w:val="none"/>
        </w:rPr>
        <w:t>的，评标委员会对</w:t>
      </w:r>
      <w:r>
        <w:rPr>
          <w:rFonts w:hint="eastAsia" w:ascii="宋体" w:hAnsi="宋体" w:cs="宋体"/>
          <w:color w:val="auto"/>
          <w:sz w:val="24"/>
          <w:highlight w:val="none"/>
          <w:lang w:val="en-US" w:eastAsia="zh-CN"/>
        </w:rPr>
        <w:t>所有</w:t>
      </w: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技术文件进行评审。</w:t>
      </w:r>
      <w:r>
        <w:rPr>
          <w:rFonts w:hint="eastAsia" w:ascii="宋体" w:hAnsi="宋体" w:eastAsia="宋体" w:cs="宋体"/>
          <w:b/>
          <w:bCs/>
          <w:color w:val="auto"/>
          <w:sz w:val="24"/>
          <w:szCs w:val="24"/>
          <w:highlight w:val="none"/>
          <w:u w:val="double"/>
        </w:rPr>
        <w:t>技术文件（承包人建议书、承包人实施方案）采用暗标方式进行评审，所有内容均不得出现投标人的名称及其他可识别投标人身份的字符、徽标、人员名称以及其他特殊标记等信息，否则评标委员会应否决其投标。</w:t>
      </w:r>
      <w:r>
        <w:rPr>
          <w:rFonts w:hint="eastAsia" w:ascii="宋体" w:hAnsi="宋体" w:cs="宋体"/>
          <w:b/>
          <w:color w:val="auto"/>
          <w:sz w:val="24"/>
          <w:szCs w:val="22"/>
          <w:highlight w:val="none"/>
          <w:u w:val="double"/>
        </w:rPr>
        <w:t>技术文件</w:t>
      </w:r>
      <w:r>
        <w:rPr>
          <w:rFonts w:hint="eastAsia" w:ascii="宋体" w:hAnsi="宋体" w:eastAsia="宋体" w:cs="宋体"/>
          <w:b/>
          <w:bCs/>
          <w:color w:val="auto"/>
          <w:sz w:val="24"/>
          <w:szCs w:val="24"/>
          <w:highlight w:val="none"/>
          <w:u w:val="double"/>
        </w:rPr>
        <w:t>（承包人建议书、承包人实施方案）</w:t>
      </w:r>
      <w:r>
        <w:rPr>
          <w:rFonts w:hint="eastAsia" w:ascii="宋体" w:hAnsi="宋体" w:cs="宋体"/>
          <w:b/>
          <w:color w:val="auto"/>
          <w:sz w:val="24"/>
          <w:szCs w:val="22"/>
          <w:highlight w:val="none"/>
          <w:u w:val="double"/>
        </w:rPr>
        <w:t>存在投标</w:t>
      </w:r>
      <w:r>
        <w:rPr>
          <w:rFonts w:hint="eastAsia" w:ascii="宋体" w:hAnsi="宋体" w:cs="宋体"/>
          <w:b/>
          <w:color w:val="auto"/>
          <w:sz w:val="24"/>
          <w:szCs w:val="22"/>
          <w:highlight w:val="none"/>
          <w:u w:val="double"/>
          <w:lang w:val="en-US" w:eastAsia="zh-CN"/>
        </w:rPr>
        <w:t>人</w:t>
      </w:r>
      <w:r>
        <w:rPr>
          <w:rFonts w:hint="eastAsia" w:ascii="宋体" w:hAnsi="宋体" w:cs="宋体"/>
          <w:b/>
          <w:color w:val="auto"/>
          <w:sz w:val="24"/>
          <w:szCs w:val="22"/>
          <w:highlight w:val="none"/>
          <w:u w:val="double"/>
        </w:rPr>
        <w:t>须知第</w:t>
      </w:r>
      <w:r>
        <w:rPr>
          <w:rFonts w:hint="eastAsia" w:ascii="宋体" w:hAnsi="宋体" w:cs="宋体"/>
          <w:b/>
          <w:color w:val="auto"/>
          <w:sz w:val="24"/>
          <w:szCs w:val="22"/>
          <w:highlight w:val="none"/>
          <w:u w:val="double"/>
          <w:lang w:val="en-US" w:eastAsia="zh-CN"/>
        </w:rPr>
        <w:t>3.6.6</w:t>
      </w:r>
      <w:r>
        <w:rPr>
          <w:rFonts w:hint="eastAsia" w:ascii="宋体" w:hAnsi="宋体" w:cs="宋体"/>
          <w:b/>
          <w:color w:val="auto"/>
          <w:sz w:val="24"/>
          <w:szCs w:val="22"/>
          <w:highlight w:val="none"/>
          <w:u w:val="double"/>
        </w:rPr>
        <w:t>款第（</w:t>
      </w:r>
      <w:r>
        <w:rPr>
          <w:rFonts w:hint="eastAsia" w:ascii="宋体" w:hAnsi="宋体" w:cs="宋体"/>
          <w:b/>
          <w:color w:val="auto"/>
          <w:sz w:val="24"/>
          <w:szCs w:val="22"/>
          <w:highlight w:val="none"/>
          <w:u w:val="double"/>
          <w:lang w:val="en-US" w:eastAsia="zh-CN"/>
        </w:rPr>
        <w:t>3</w:t>
      </w:r>
      <w:r>
        <w:rPr>
          <w:rFonts w:hint="eastAsia" w:ascii="宋体" w:hAnsi="宋体" w:cs="宋体"/>
          <w:b/>
          <w:color w:val="auto"/>
          <w:sz w:val="24"/>
          <w:szCs w:val="22"/>
          <w:highlight w:val="none"/>
          <w:u w:val="double"/>
        </w:rPr>
        <w:t>）项规定的情形</w:t>
      </w:r>
      <w:r>
        <w:rPr>
          <w:rFonts w:hint="eastAsia" w:ascii="宋体" w:hAnsi="宋体" w:cs="宋体"/>
          <w:b/>
          <w:snapToGrid w:val="0"/>
          <w:color w:val="auto"/>
          <w:sz w:val="24"/>
          <w:szCs w:val="22"/>
          <w:highlight w:val="none"/>
          <w:u w:val="double"/>
        </w:rPr>
        <w:t>，否决其投标。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（1）按本章第2.2.4（1）目规定的评审因素和分值对投标报价计算出得分A；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（2）按本章第2.2.4（2）目规定的评审因素和分值对承包人建议书计算出得分B；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（3）按本章第2.2.4（3）目规定的评审因素和分值对承包人实施方案计算出得分C；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（4）按本章第2.2.4（4）目规定的评审因素和分值对业绩计算出得分D；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（5）按本章第2.2.4（5）目规定的评审因素和分值对资信计算出得分E。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（6）按本章第2.2.4（6）目规定的评审因素和分值对其他因素计算出得分F（适用于C类）。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上述评分分值A、B、C、D、E、F（如有）计算保留小数点后两位，小数点后第三位“四舍五入”，第四位及以后不计。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采用A类、B类评标办法的，投标人总得分=A+B+C+D+E。采用C类评标办法的，</w:t>
      </w:r>
      <w:bookmarkStart w:id="889" w:name="_Hlk161851837"/>
      <w:r>
        <w:rPr>
          <w:rFonts w:hint="eastAsia" w:ascii="宋体" w:hAnsi="宋体" w:eastAsia="宋体" w:cs="宋体"/>
          <w:color w:val="auto"/>
          <w:sz w:val="24"/>
          <w:szCs w:val="24"/>
          <w:highlight w:val="none"/>
        </w:rPr>
        <w:t>投标人总得分</w:t>
      </w:r>
      <w:bookmarkEnd w:id="889"/>
      <w:r>
        <w:rPr>
          <w:rFonts w:hint="eastAsia" w:ascii="宋体" w:hAnsi="宋体" w:eastAsia="宋体" w:cs="宋体"/>
          <w:color w:val="auto"/>
          <w:sz w:val="24"/>
          <w:szCs w:val="24"/>
          <w:highlight w:val="none"/>
        </w:rPr>
        <w:t>=（A+B+C+D+E）*K1+F*K2，投标人总得分计算保留小数点后两位，小数点后第三位“四舍五入”，第四位及以后不计。</w:t>
      </w:r>
    </w:p>
    <w:p>
      <w:pPr>
        <w:pStyle w:val="7"/>
        <w:spacing w:before="156" w:after="120" w:line="360" w:lineRule="auto"/>
        <w:ind w:firstLine="138"/>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3.4 评标结果</w:t>
      </w:r>
    </w:p>
    <w:p>
      <w:pPr>
        <w:tabs>
          <w:tab w:val="left" w:pos="1050"/>
        </w:tabs>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3.4.1 </w:t>
      </w:r>
      <w:r>
        <w:rPr>
          <w:rFonts w:hint="eastAsia" w:ascii="宋体" w:hAnsi="宋体" w:eastAsia="宋体" w:cs="宋体"/>
          <w:b/>
          <w:bCs/>
          <w:color w:val="auto"/>
          <w:sz w:val="24"/>
          <w:szCs w:val="24"/>
          <w:highlight w:val="none"/>
          <w:u w:val="double"/>
        </w:rPr>
        <w:t>在推荐中标候选人前，评标委员会应当对拟推荐的中标候选人相关信息进行核对</w:t>
      </w:r>
      <w:r>
        <w:rPr>
          <w:rFonts w:hint="eastAsia" w:ascii="宋体" w:hAnsi="宋体" w:eastAsia="宋体" w:cs="宋体"/>
          <w:b/>
          <w:bCs/>
          <w:color w:val="auto"/>
          <w:sz w:val="24"/>
          <w:szCs w:val="24"/>
          <w:highlight w:val="none"/>
        </w:rPr>
        <w:t>：</w:t>
      </w:r>
    </w:p>
    <w:p>
      <w:pPr>
        <w:tabs>
          <w:tab w:val="left" w:pos="1050"/>
        </w:tabs>
        <w:spacing w:line="360" w:lineRule="auto"/>
        <w:ind w:firstLine="480" w:firstLineChars="200"/>
        <w:rPr>
          <w:rFonts w:hint="eastAsia" w:ascii="宋体" w:hAnsi="宋体" w:eastAsia="宋体" w:cs="宋体"/>
          <w:b/>
          <w:bCs/>
          <w:snapToGrid w:val="0"/>
          <w:color w:val="auto"/>
          <w:sz w:val="24"/>
          <w:szCs w:val="24"/>
          <w:highlight w:val="none"/>
          <w:u w:val="double"/>
        </w:rPr>
      </w:pPr>
      <w:r>
        <w:rPr>
          <w:rFonts w:hint="eastAsia" w:ascii="宋体" w:hAnsi="宋体" w:eastAsia="宋体" w:cs="宋体"/>
          <w:color w:val="auto"/>
          <w:sz w:val="24"/>
          <w:szCs w:val="24"/>
          <w:highlight w:val="none"/>
        </w:rPr>
        <w:t>（1）</w:t>
      </w:r>
      <w:r>
        <w:rPr>
          <w:rFonts w:hint="eastAsia" w:ascii="宋体" w:hAnsi="宋体" w:eastAsia="宋体" w:cs="宋体"/>
          <w:b/>
          <w:bCs/>
          <w:snapToGrid w:val="0"/>
          <w:color w:val="auto"/>
          <w:sz w:val="24"/>
          <w:szCs w:val="24"/>
          <w:highlight w:val="none"/>
          <w:u w:val="double"/>
        </w:rPr>
        <w:t>通过中国执行信息公开网查询本招标项目投标截止时间当日的拟推荐中标候选人是否被人民法院列为“失信被执行人”，中标候选人（不包括其分支机构）若被列为“失信被执行人”的应当否决其投标。</w:t>
      </w:r>
    </w:p>
    <w:p>
      <w:pPr>
        <w:spacing w:line="360" w:lineRule="auto"/>
        <w:ind w:firstLine="480" w:firstLineChars="200"/>
        <w:rPr>
          <w:rFonts w:hint="eastAsia" w:ascii="宋体" w:hAnsi="宋体" w:eastAsia="宋体" w:cs="宋体"/>
          <w:b/>
          <w:bCs/>
          <w:snapToGrid w:val="0"/>
          <w:color w:val="auto"/>
          <w:sz w:val="24"/>
          <w:szCs w:val="24"/>
          <w:highlight w:val="none"/>
          <w:u w:val="double"/>
        </w:rPr>
      </w:pPr>
      <w:r>
        <w:rPr>
          <w:rFonts w:hint="eastAsia" w:ascii="宋体" w:hAnsi="宋体" w:eastAsia="宋体" w:cs="宋体"/>
          <w:color w:val="auto"/>
          <w:sz w:val="24"/>
          <w:szCs w:val="24"/>
          <w:highlight w:val="none"/>
        </w:rPr>
        <w:t>（2）</w:t>
      </w:r>
      <w:r>
        <w:rPr>
          <w:rFonts w:hint="eastAsia" w:ascii="宋体" w:hAnsi="宋体" w:eastAsia="宋体" w:cs="宋体"/>
          <w:b/>
          <w:bCs/>
          <w:snapToGrid w:val="0"/>
          <w:color w:val="auto"/>
          <w:sz w:val="24"/>
          <w:szCs w:val="24"/>
          <w:highlight w:val="none"/>
          <w:u w:val="double"/>
        </w:rPr>
        <w:t>通过国家企业信用信息公示系统查询本招标项目投标截止时间当日的拟推荐中标候选人是否被市场监督管理机关列为“严重违法失信名单”，中标候选人（不包括其分支机构）若被列为“严重违法失信名单”的应当否决其投标。</w:t>
      </w:r>
    </w:p>
    <w:p>
      <w:pPr>
        <w:spacing w:line="360" w:lineRule="auto"/>
        <w:ind w:firstLine="480" w:firstLineChars="200"/>
        <w:rPr>
          <w:rFonts w:hint="eastAsia" w:ascii="宋体" w:hAnsi="宋体" w:eastAsia="宋体" w:cs="宋体"/>
          <w:b w:val="0"/>
          <w:bCs w:val="0"/>
          <w:snapToGrid/>
          <w:color w:val="auto"/>
          <w:sz w:val="24"/>
          <w:szCs w:val="24"/>
          <w:highlight w:val="none"/>
          <w:u w:val="none"/>
          <w:lang w:eastAsia="zh-CN"/>
        </w:rPr>
      </w:pPr>
      <w:r>
        <w:rPr>
          <w:rFonts w:hint="eastAsia" w:ascii="宋体" w:hAnsi="宋体" w:eastAsia="宋体" w:cs="宋体"/>
          <w:b w:val="0"/>
          <w:bCs w:val="0"/>
          <w:snapToGrid/>
          <w:color w:val="auto"/>
          <w:sz w:val="24"/>
          <w:szCs w:val="24"/>
          <w:highlight w:val="none"/>
          <w:u w:val="none"/>
          <w:lang w:eastAsia="zh-CN"/>
        </w:rPr>
        <w:t>（</w:t>
      </w:r>
      <w:r>
        <w:rPr>
          <w:rFonts w:hint="eastAsia" w:ascii="宋体" w:hAnsi="宋体" w:eastAsia="宋体" w:cs="宋体"/>
          <w:b w:val="0"/>
          <w:bCs w:val="0"/>
          <w:snapToGrid/>
          <w:color w:val="auto"/>
          <w:sz w:val="24"/>
          <w:szCs w:val="24"/>
          <w:highlight w:val="none"/>
          <w:u w:val="none"/>
          <w:lang w:val="en-US" w:eastAsia="zh-CN"/>
        </w:rPr>
        <w:t>3</w:t>
      </w:r>
      <w:r>
        <w:rPr>
          <w:rFonts w:hint="eastAsia" w:ascii="宋体" w:hAnsi="宋体" w:eastAsia="宋体" w:cs="宋体"/>
          <w:b w:val="0"/>
          <w:bCs w:val="0"/>
          <w:snapToGrid/>
          <w:color w:val="auto"/>
          <w:sz w:val="24"/>
          <w:szCs w:val="24"/>
          <w:highlight w:val="none"/>
          <w:u w:val="none"/>
          <w:lang w:eastAsia="zh-CN"/>
        </w:rPr>
        <w:t>）</w:t>
      </w:r>
      <w:r>
        <w:rPr>
          <w:rFonts w:hint="eastAsia" w:ascii="宋体" w:hAnsi="宋体" w:eastAsia="宋体" w:cs="宋体"/>
          <w:b/>
          <w:bCs/>
          <w:snapToGrid w:val="0"/>
          <w:color w:val="auto"/>
          <w:kern w:val="2"/>
          <w:sz w:val="24"/>
          <w:szCs w:val="24"/>
          <w:highlight w:val="none"/>
          <w:u w:val="double"/>
        </w:rPr>
        <w:t>拟推荐的中标候选人</w:t>
      </w:r>
      <w:r>
        <w:rPr>
          <w:rFonts w:hint="eastAsia" w:ascii="宋体" w:hAnsi="宋体" w:eastAsia="宋体" w:cs="宋体"/>
          <w:b/>
          <w:bCs/>
          <w:snapToGrid w:val="0"/>
          <w:color w:val="auto"/>
          <w:kern w:val="2"/>
          <w:sz w:val="24"/>
          <w:szCs w:val="24"/>
          <w:highlight w:val="none"/>
          <w:u w:val="double"/>
          <w:lang w:eastAsia="zh-CN"/>
        </w:rPr>
        <w:t>是否存在</w:t>
      </w:r>
      <w:r>
        <w:rPr>
          <w:rFonts w:hint="eastAsia" w:ascii="宋体" w:hAnsi="宋体" w:eastAsia="宋体" w:cs="宋体"/>
          <w:b/>
          <w:bCs/>
          <w:snapToGrid w:val="0"/>
          <w:color w:val="auto"/>
          <w:kern w:val="2"/>
          <w:sz w:val="24"/>
          <w:szCs w:val="24"/>
          <w:highlight w:val="none"/>
          <w:u w:val="double"/>
        </w:rPr>
        <w:t>评标办法和标准数据表第</w:t>
      </w:r>
      <w:r>
        <w:rPr>
          <w:rFonts w:hint="eastAsia" w:ascii="宋体" w:hAnsi="宋体" w:eastAsia="宋体" w:cs="宋体"/>
          <w:b/>
          <w:bCs/>
          <w:snapToGrid w:val="0"/>
          <w:color w:val="auto"/>
          <w:kern w:val="2"/>
          <w:sz w:val="24"/>
          <w:szCs w:val="24"/>
          <w:highlight w:val="none"/>
          <w:u w:val="double"/>
          <w:lang w:val="en-US" w:eastAsia="zh-CN"/>
        </w:rPr>
        <w:t>12</w:t>
      </w:r>
      <w:r>
        <w:rPr>
          <w:rFonts w:hint="eastAsia" w:ascii="宋体" w:hAnsi="宋体" w:eastAsia="宋体" w:cs="宋体"/>
          <w:b/>
          <w:bCs/>
          <w:snapToGrid w:val="0"/>
          <w:color w:val="auto"/>
          <w:kern w:val="2"/>
          <w:sz w:val="24"/>
          <w:szCs w:val="24"/>
          <w:highlight w:val="none"/>
          <w:u w:val="double"/>
        </w:rPr>
        <w:t>项</w:t>
      </w:r>
      <w:r>
        <w:rPr>
          <w:rFonts w:hint="eastAsia" w:ascii="宋体" w:hAnsi="宋体" w:eastAsia="宋体" w:cs="宋体"/>
          <w:b/>
          <w:bCs/>
          <w:snapToGrid w:val="0"/>
          <w:color w:val="auto"/>
          <w:kern w:val="2"/>
          <w:sz w:val="24"/>
          <w:szCs w:val="24"/>
          <w:highlight w:val="none"/>
          <w:u w:val="double"/>
          <w:lang w:eastAsia="zh-CN"/>
        </w:rPr>
        <w:t>列明的</w:t>
      </w:r>
      <w:r>
        <w:rPr>
          <w:rFonts w:hint="eastAsia" w:ascii="宋体" w:hAnsi="宋体" w:eastAsia="宋体" w:cs="宋体"/>
          <w:b/>
          <w:bCs/>
          <w:snapToGrid w:val="0"/>
          <w:color w:val="auto"/>
          <w:kern w:val="2"/>
          <w:sz w:val="24"/>
          <w:szCs w:val="24"/>
          <w:highlight w:val="none"/>
          <w:u w:val="double"/>
        </w:rPr>
        <w:t>应当否决其投标</w:t>
      </w:r>
      <w:r>
        <w:rPr>
          <w:rFonts w:hint="eastAsia" w:ascii="宋体" w:hAnsi="宋体" w:eastAsia="宋体" w:cs="宋体"/>
          <w:b/>
          <w:bCs/>
          <w:snapToGrid w:val="0"/>
          <w:color w:val="auto"/>
          <w:kern w:val="2"/>
          <w:sz w:val="24"/>
          <w:szCs w:val="24"/>
          <w:highlight w:val="none"/>
          <w:u w:val="double"/>
          <w:lang w:eastAsia="zh-CN"/>
        </w:rPr>
        <w:t>的其他</w:t>
      </w:r>
      <w:r>
        <w:rPr>
          <w:rFonts w:hint="eastAsia" w:ascii="宋体" w:hAnsi="宋体" w:eastAsia="宋体" w:cs="宋体"/>
          <w:b/>
          <w:bCs/>
          <w:snapToGrid w:val="0"/>
          <w:color w:val="auto"/>
          <w:kern w:val="2"/>
          <w:sz w:val="24"/>
          <w:szCs w:val="24"/>
          <w:highlight w:val="none"/>
          <w:u w:val="double"/>
        </w:rPr>
        <w:t>信息</w:t>
      </w:r>
      <w:r>
        <w:rPr>
          <w:rFonts w:hint="eastAsia" w:ascii="宋体" w:hAnsi="宋体" w:eastAsia="宋体" w:cs="宋体"/>
          <w:b/>
          <w:bCs/>
          <w:snapToGrid w:val="0"/>
          <w:color w:val="auto"/>
          <w:kern w:val="2"/>
          <w:sz w:val="24"/>
          <w:szCs w:val="24"/>
          <w:highlight w:val="none"/>
          <w:u w:val="doubl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定标方式采用依据评标委员会推荐的中标候选人确定中标人或授权评标委员会直接确定中标人的，按得分由高到低顺序推荐中标候选人，或根据招标人授权直接确定中标人。出现二个及以上投标人的最终总得分相同时，评标委员会依次按投标人的投标报价由低至高、资信分由高至低、承包人建议书（如有）得分由高至低、承包人实施方案得分（如有）由高至低、其他因素得分（适用于C类评标办法）由高至低进行排序。若上述均相同时，由招标人随机抽取产生排序，随机抽取办法见评标办法前附表第12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评标委员会按照规定的程序完成全部评审内容后，应根据评审实际情况和评审结果向招标人提交评标报告。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 评标委员会决定否决所有投标的，应当在评标报告中说明具体理由。</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3.4.5 评标委员会应当在评标报告中列明投标文件雷同情况。</w:t>
      </w:r>
    </w:p>
    <w:p>
      <w:pPr>
        <w:pStyle w:val="7"/>
        <w:spacing w:before="156" w:after="120" w:line="360" w:lineRule="auto"/>
        <w:ind w:firstLine="138"/>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3.5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评标委员会成员在评审过程中发现错误，需要返回前面环节予以纠正的，应当经评标委员会研究同意并在评标报告中予以记录。K值已抽取的，除本章第3.5.2款规定或重新组建评标委员会评审外，招标人不再重新抽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评标委员会成员在评审过程中存在错误，需要对评标结果进行纠正时，K值已抽取的，除本章第3.5.2款规定外，招标人不再重新抽取。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在抽取K值过程中，如出现由于招标人的工作失误、设备故障或其他不可抗力因素影响抽取结果的，已抽取的K值无效，招标人应当重新抽取。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3.5.3 所有抽球过程实行全程录音录像监控。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3.5.4 异议、投诉处理无论出现何种情况都不改变原评标委员会评审中确定的评标基准价（如有）。</w:t>
      </w:r>
    </w:p>
    <w:p>
      <w:pPr>
        <w:tabs>
          <w:tab w:val="left" w:pos="1050"/>
        </w:tabs>
        <w:spacing w:line="360" w:lineRule="auto"/>
        <w:ind w:firstLine="480" w:firstLineChars="200"/>
        <w:rPr>
          <w:rFonts w:cs="Times New Roman"/>
          <w:b/>
          <w:bCs/>
          <w:color w:val="auto"/>
          <w:sz w:val="24"/>
          <w:szCs w:val="24"/>
          <w:highlight w:val="none"/>
        </w:rPr>
      </w:pPr>
    </w:p>
    <w:p>
      <w:pPr>
        <w:spacing w:line="360" w:lineRule="auto"/>
        <w:jc w:val="center"/>
        <w:rPr>
          <w:rFonts w:cs="Times New Roman"/>
          <w:color w:val="auto"/>
          <w:highlight w:val="none"/>
        </w:rPr>
      </w:pPr>
      <w:r>
        <w:rPr>
          <w:rFonts w:cs="Times New Roman"/>
          <w:color w:val="auto"/>
          <w:highlight w:val="none"/>
        </w:rPr>
        <w:br w:type="page"/>
      </w:r>
    </w:p>
    <w:p>
      <w:pPr>
        <w:rPr>
          <w:rFonts w:cs="Times New Roman"/>
          <w:color w:val="auto"/>
          <w:highlight w:val="none"/>
        </w:rPr>
      </w:pPr>
    </w:p>
    <w:p>
      <w:pPr>
        <w:pStyle w:val="4"/>
        <w:rPr>
          <w:color w:val="auto"/>
          <w:highlight w:val="none"/>
        </w:rPr>
      </w:pPr>
      <w:bookmarkStart w:id="890" w:name="_Toc144974577"/>
      <w:bookmarkStart w:id="891" w:name="_Toc1436498792"/>
      <w:bookmarkStart w:id="892" w:name="_Toc169258449"/>
      <w:bookmarkStart w:id="893" w:name="_Toc152045609"/>
      <w:bookmarkStart w:id="894" w:name="_Toc19289"/>
      <w:bookmarkStart w:id="895" w:name="_Toc247527634"/>
      <w:bookmarkStart w:id="896" w:name="_Toc472437902"/>
      <w:bookmarkStart w:id="897" w:name="_Toc1130322459"/>
      <w:bookmarkStart w:id="898" w:name="_Toc11511"/>
      <w:bookmarkStart w:id="899" w:name="_Toc27001"/>
      <w:bookmarkStart w:id="900" w:name="_Toc247514033"/>
      <w:bookmarkStart w:id="901" w:name="_Toc255647330"/>
      <w:bookmarkStart w:id="902" w:name="_Toc175264969"/>
      <w:bookmarkStart w:id="903" w:name="_Toc152042387"/>
      <w:bookmarkStart w:id="904" w:name="_Toc654163812"/>
      <w:bookmarkStart w:id="905" w:name="_Toc169206746"/>
      <w:r>
        <w:rPr>
          <w:color w:val="auto"/>
          <w:highlight w:val="none"/>
        </w:rPr>
        <w:t>第四章 合同条款及格式</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Start w:id="906" w:name="_Toc184635097"/>
      <w:bookmarkStart w:id="907" w:name="_Toc144974578"/>
      <w:bookmarkStart w:id="908" w:name="_Toc152045610"/>
      <w:bookmarkStart w:id="909" w:name="_Toc152042388"/>
      <w:bookmarkStart w:id="910" w:name="_Toc247514034"/>
      <w:bookmarkStart w:id="911" w:name="_Toc247527635"/>
    </w:p>
    <w:bookmarkEnd w:id="906"/>
    <w:bookmarkEnd w:id="907"/>
    <w:bookmarkEnd w:id="908"/>
    <w:bookmarkEnd w:id="909"/>
    <w:bookmarkEnd w:id="910"/>
    <w:bookmarkEnd w:id="911"/>
    <w:p>
      <w:pPr>
        <w:pStyle w:val="5"/>
        <w:spacing w:before="720" w:after="120" w:line="720" w:lineRule="auto"/>
        <w:jc w:val="center"/>
        <w:rPr>
          <w:color w:val="auto"/>
          <w:highlight w:val="none"/>
          <w:lang w:val="zh-CN"/>
        </w:rPr>
      </w:pPr>
      <w:bookmarkStart w:id="912" w:name="_Toc18933"/>
      <w:bookmarkStart w:id="913" w:name="_Toc31111"/>
      <w:r>
        <w:rPr>
          <w:color w:val="auto"/>
          <w:highlight w:val="none"/>
        </w:rPr>
        <w:br w:type="page"/>
      </w:r>
      <w:bookmarkStart w:id="914" w:name="_Toc338348149"/>
      <w:bookmarkStart w:id="915" w:name="_Toc1160050871"/>
      <w:bookmarkStart w:id="916" w:name="_Toc20872"/>
      <w:bookmarkStart w:id="917" w:name="_Toc1767866076"/>
      <w:bookmarkStart w:id="918" w:name="_Toc175264970"/>
      <w:bookmarkStart w:id="919" w:name="_Toc169206747"/>
      <w:bookmarkStart w:id="920" w:name="_Toc169258450"/>
      <w:bookmarkStart w:id="921" w:name="_Toc27668"/>
      <w:bookmarkStart w:id="922" w:name="_Toc157336955"/>
      <w:bookmarkStart w:id="923" w:name="_Toc956942210"/>
      <w:r>
        <w:rPr>
          <w:color w:val="auto"/>
          <w:highlight w:val="none"/>
        </w:rPr>
        <w:t xml:space="preserve">第一节 </w:t>
      </w:r>
      <w:r>
        <w:rPr>
          <w:color w:val="auto"/>
          <w:highlight w:val="none"/>
          <w:lang w:val="zh-CN"/>
        </w:rPr>
        <w:t>合同协议书</w:t>
      </w:r>
      <w:bookmarkEnd w:id="914"/>
      <w:bookmarkEnd w:id="915"/>
      <w:bookmarkEnd w:id="916"/>
      <w:bookmarkEnd w:id="917"/>
      <w:bookmarkEnd w:id="918"/>
      <w:bookmarkEnd w:id="919"/>
      <w:bookmarkEnd w:id="920"/>
      <w:bookmarkEnd w:id="921"/>
      <w:bookmarkEnd w:id="922"/>
      <w:bookmarkEnd w:id="923"/>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发包人（全称）：</w:t>
      </w:r>
      <w:r>
        <w:rPr>
          <w:rFonts w:hint="eastAsia" w:ascii="宋体" w:hAnsi="宋体" w:eastAsia="宋体" w:cs="宋体"/>
          <w:color w:val="auto"/>
          <w:kern w:val="0"/>
          <w:sz w:val="24"/>
          <w:szCs w:val="24"/>
          <w:highlight w:val="none"/>
          <w:u w:val="single"/>
        </w:rPr>
        <w:t xml:space="preserve">                                                  </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承包人（全称）：</w:t>
      </w:r>
      <w:r>
        <w:rPr>
          <w:rFonts w:hint="eastAsia" w:ascii="宋体" w:hAnsi="宋体" w:eastAsia="宋体" w:cs="宋体"/>
          <w:color w:val="auto"/>
          <w:kern w:val="0"/>
          <w:sz w:val="24"/>
          <w:szCs w:val="24"/>
          <w:highlight w:val="none"/>
          <w:u w:val="single"/>
        </w:rPr>
        <w:t xml:space="preserve">                                                  </w:t>
      </w:r>
    </w:p>
    <w:p>
      <w:pPr>
        <w:widowControl/>
        <w:adjustRightInd w:val="0"/>
        <w:snapToGrid w:val="0"/>
        <w:spacing w:before="93" w:beforeLines="30" w:after="93" w:afterLines="30" w:line="360" w:lineRule="auto"/>
        <w:ind w:firstLine="504"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rPr>
        <w:t>根据《中华人民共和国民法典》《中华人民共和国建筑法》《中华人民共和国招标投标法》及有关法律规定，遵循平等、自愿、公平和诚实信用的原则</w:t>
      </w:r>
      <w:r>
        <w:rPr>
          <w:rFonts w:hint="eastAsia" w:ascii="宋体" w:hAnsi="宋体" w:eastAsia="宋体" w:cs="宋体"/>
          <w:color w:val="auto"/>
          <w:kern w:val="0"/>
          <w:sz w:val="24"/>
          <w:szCs w:val="24"/>
          <w:highlight w:val="none"/>
        </w:rPr>
        <w:t>，双方就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项目的工程总承包及有关事项协商一致，共同达成如下协议：</w:t>
      </w:r>
    </w:p>
    <w:p>
      <w:pPr>
        <w:numPr>
          <w:ilvl w:val="0"/>
          <w:numId w:val="6"/>
        </w:numPr>
        <w:tabs>
          <w:tab w:val="left" w:pos="567"/>
        </w:tabs>
        <w:adjustRightInd w:val="0"/>
        <w:snapToGrid w:val="0"/>
        <w:spacing w:before="93" w:beforeLines="30" w:after="93" w:afterLines="30" w:line="360" w:lineRule="auto"/>
        <w:jc w:val="left"/>
        <w:outlineLvl w:val="2"/>
        <w:rPr>
          <w:rFonts w:hint="eastAsia" w:ascii="宋体" w:hAnsi="宋体" w:eastAsia="宋体" w:cs="宋体"/>
          <w:b/>
          <w:bCs/>
          <w:color w:val="auto"/>
          <w:sz w:val="24"/>
          <w:szCs w:val="24"/>
          <w:highlight w:val="none"/>
        </w:rPr>
      </w:pPr>
      <w:bookmarkStart w:id="924" w:name="_Toc105940150"/>
      <w:bookmarkStart w:id="925" w:name="_Toc1442683152"/>
      <w:bookmarkStart w:id="926" w:name="_Toc809271144"/>
      <w:bookmarkStart w:id="927" w:name="_Toc175264971"/>
      <w:bookmarkStart w:id="928" w:name="_Toc31329"/>
      <w:bookmarkStart w:id="929" w:name="_Toc2041710677"/>
      <w:bookmarkStart w:id="930" w:name="_Toc25192"/>
      <w:bookmarkStart w:id="931" w:name="_Toc169206748"/>
      <w:bookmarkStart w:id="932" w:name="_Toc2038222126"/>
      <w:r>
        <w:rPr>
          <w:rFonts w:hint="eastAsia" w:ascii="宋体" w:hAnsi="宋体" w:eastAsia="宋体" w:cs="宋体"/>
          <w:b/>
          <w:bCs/>
          <w:color w:val="auto"/>
          <w:sz w:val="24"/>
          <w:szCs w:val="24"/>
          <w:highlight w:val="none"/>
        </w:rPr>
        <w:t>工程概况</w:t>
      </w:r>
      <w:bookmarkEnd w:id="924"/>
      <w:bookmarkEnd w:id="925"/>
      <w:bookmarkEnd w:id="926"/>
      <w:bookmarkEnd w:id="927"/>
      <w:bookmarkEnd w:id="928"/>
      <w:bookmarkEnd w:id="929"/>
      <w:bookmarkEnd w:id="930"/>
      <w:bookmarkEnd w:id="931"/>
      <w:bookmarkEnd w:id="932"/>
    </w:p>
    <w:p>
      <w:pPr>
        <w:widowControl/>
        <w:wordWrap w:val="0"/>
        <w:topLinePunct/>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工程名称：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widowControl/>
        <w:wordWrap w:val="0"/>
        <w:topLinePunct/>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工程地点：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widowControl/>
        <w:wordWrap w:val="0"/>
        <w:topLinePunct/>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 工程审批、核准或备案文号：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widowControl/>
        <w:wordWrap w:val="0"/>
        <w:topLinePunct/>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 资金来源：</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widowControl/>
        <w:wordWrap w:val="0"/>
        <w:topLinePunct/>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 工程内容及规模：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widowControl/>
        <w:wordWrap w:val="0"/>
        <w:topLinePunct/>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 工程承包范围：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2"/>
        <w:ind w:left="0" w:leftChars="0" w:firstLine="480"/>
        <w:rPr>
          <w:rFonts w:hint="eastAsia" w:ascii="宋体" w:hAnsi="宋体" w:eastAsia="宋体" w:cs="宋体"/>
          <w:color w:val="auto"/>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rPr>
        <w:t>7 工程建设要求：</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rPr>
        <w:t>。</w:t>
      </w:r>
    </w:p>
    <w:p>
      <w:pPr>
        <w:numPr>
          <w:ilvl w:val="0"/>
          <w:numId w:val="6"/>
        </w:numPr>
        <w:tabs>
          <w:tab w:val="left" w:pos="567"/>
        </w:tabs>
        <w:adjustRightInd w:val="0"/>
        <w:snapToGrid w:val="0"/>
        <w:spacing w:before="93" w:beforeLines="30" w:after="93" w:afterLines="30" w:line="360" w:lineRule="auto"/>
        <w:jc w:val="left"/>
        <w:outlineLvl w:val="2"/>
        <w:rPr>
          <w:rFonts w:hint="eastAsia" w:ascii="宋体" w:hAnsi="宋体" w:eastAsia="宋体" w:cs="宋体"/>
          <w:b/>
          <w:bCs/>
          <w:color w:val="auto"/>
          <w:sz w:val="24"/>
          <w:szCs w:val="24"/>
          <w:highlight w:val="none"/>
        </w:rPr>
      </w:pPr>
      <w:bookmarkStart w:id="933" w:name="_Toc30611"/>
      <w:bookmarkStart w:id="934" w:name="_Toc175264972"/>
      <w:bookmarkStart w:id="935" w:name="_Toc112"/>
      <w:bookmarkStart w:id="936" w:name="_Toc455978998"/>
      <w:bookmarkStart w:id="937" w:name="_Toc758829701"/>
      <w:bookmarkStart w:id="938" w:name="_Toc702603996"/>
      <w:bookmarkStart w:id="939" w:name="_Toc834857442"/>
      <w:bookmarkStart w:id="940" w:name="_Toc366144643"/>
      <w:bookmarkStart w:id="941" w:name="_Toc169206749"/>
      <w:r>
        <w:rPr>
          <w:rFonts w:hint="eastAsia" w:ascii="宋体" w:hAnsi="宋体" w:eastAsia="宋体" w:cs="宋体"/>
          <w:b/>
          <w:bCs/>
          <w:color w:val="auto"/>
          <w:sz w:val="24"/>
          <w:szCs w:val="24"/>
          <w:highlight w:val="none"/>
        </w:rPr>
        <w:t>合同工期</w:t>
      </w:r>
      <w:bookmarkEnd w:id="933"/>
      <w:bookmarkEnd w:id="934"/>
      <w:bookmarkEnd w:id="935"/>
      <w:bookmarkEnd w:id="936"/>
      <w:bookmarkEnd w:id="937"/>
      <w:bookmarkEnd w:id="938"/>
      <w:bookmarkEnd w:id="939"/>
      <w:bookmarkEnd w:id="940"/>
      <w:bookmarkEnd w:id="941"/>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计划开始工作日期：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计划竣工日期：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工期总日历天数：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天，其中，设计工期：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天，施工工期：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天。工期总日历天数与根据前述计划日期计算的工期天数不一致的，以工期总日历天数为准。</w:t>
      </w:r>
      <w:r>
        <w:rPr>
          <w:rFonts w:hint="eastAsia" w:ascii="宋体" w:hAnsi="宋体" w:eastAsia="宋体" w:cs="宋体"/>
          <w:color w:val="auto"/>
          <w:sz w:val="24"/>
          <w:szCs w:val="24"/>
          <w:highlight w:val="none"/>
        </w:rPr>
        <w:t>工期自开始工作通知中载明的开始工作日期起计算。</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其中，各关键节点的工期要求为（如果有）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numPr>
          <w:ilvl w:val="0"/>
          <w:numId w:val="6"/>
        </w:numPr>
        <w:tabs>
          <w:tab w:val="left" w:pos="567"/>
        </w:tabs>
        <w:adjustRightInd w:val="0"/>
        <w:snapToGrid w:val="0"/>
        <w:spacing w:before="93" w:beforeLines="30" w:after="93" w:afterLines="30" w:line="360" w:lineRule="auto"/>
        <w:jc w:val="left"/>
        <w:outlineLvl w:val="2"/>
        <w:rPr>
          <w:rFonts w:hint="eastAsia" w:ascii="宋体" w:hAnsi="宋体" w:eastAsia="宋体" w:cs="宋体"/>
          <w:b/>
          <w:bCs/>
          <w:color w:val="auto"/>
          <w:sz w:val="24"/>
          <w:szCs w:val="24"/>
          <w:highlight w:val="none"/>
        </w:rPr>
      </w:pPr>
      <w:bookmarkStart w:id="942" w:name="_Toc931167760"/>
      <w:bookmarkStart w:id="943" w:name="_Toc14303"/>
      <w:bookmarkStart w:id="944" w:name="_Toc363159281"/>
      <w:bookmarkStart w:id="945" w:name="_Toc169206750"/>
      <w:bookmarkStart w:id="946" w:name="_Toc175264973"/>
      <w:bookmarkStart w:id="947" w:name="_Toc2087281870"/>
      <w:bookmarkStart w:id="948" w:name="_Toc5135"/>
      <w:bookmarkStart w:id="949" w:name="_Toc1198151522"/>
      <w:bookmarkStart w:id="950" w:name="_Toc673978426"/>
      <w:r>
        <w:rPr>
          <w:rFonts w:hint="eastAsia" w:ascii="宋体" w:hAnsi="宋体" w:eastAsia="宋体" w:cs="宋体"/>
          <w:b/>
          <w:bCs/>
          <w:color w:val="auto"/>
          <w:sz w:val="24"/>
          <w:szCs w:val="24"/>
          <w:highlight w:val="none"/>
        </w:rPr>
        <w:t>质量标准</w:t>
      </w:r>
      <w:bookmarkEnd w:id="942"/>
      <w:bookmarkEnd w:id="943"/>
      <w:bookmarkEnd w:id="944"/>
      <w:bookmarkEnd w:id="945"/>
      <w:bookmarkEnd w:id="946"/>
      <w:bookmarkEnd w:id="947"/>
      <w:bookmarkEnd w:id="948"/>
      <w:bookmarkEnd w:id="949"/>
      <w:bookmarkEnd w:id="950"/>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工程勘察质量标准：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工程设计质量标准：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设备采购质量标准：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工程施工质量标准：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numPr>
          <w:ilvl w:val="0"/>
          <w:numId w:val="6"/>
        </w:numPr>
        <w:tabs>
          <w:tab w:val="left" w:pos="567"/>
        </w:tabs>
        <w:adjustRightInd w:val="0"/>
        <w:snapToGrid w:val="0"/>
        <w:spacing w:before="93" w:beforeLines="30" w:after="93" w:afterLines="30" w:line="360" w:lineRule="auto"/>
        <w:jc w:val="left"/>
        <w:outlineLvl w:val="2"/>
        <w:rPr>
          <w:rFonts w:hint="eastAsia" w:ascii="宋体" w:hAnsi="宋体" w:eastAsia="宋体" w:cs="宋体"/>
          <w:b/>
          <w:bCs/>
          <w:color w:val="auto"/>
          <w:sz w:val="24"/>
          <w:szCs w:val="24"/>
          <w:highlight w:val="none"/>
        </w:rPr>
      </w:pPr>
      <w:bookmarkStart w:id="951" w:name="_Toc169206751"/>
      <w:bookmarkStart w:id="952" w:name="_Toc32188"/>
      <w:bookmarkStart w:id="953" w:name="_Toc175264974"/>
      <w:bookmarkStart w:id="954" w:name="_Toc1722259307"/>
      <w:bookmarkStart w:id="955" w:name="_Toc1750577488"/>
      <w:bookmarkStart w:id="956" w:name="_Toc858877781"/>
      <w:bookmarkStart w:id="957" w:name="_Toc1514169464"/>
      <w:bookmarkStart w:id="958" w:name="_Toc12806"/>
      <w:bookmarkStart w:id="959" w:name="_Toc1122007673"/>
      <w:r>
        <w:rPr>
          <w:rFonts w:hint="eastAsia" w:ascii="宋体" w:hAnsi="宋体" w:eastAsia="宋体" w:cs="宋体"/>
          <w:b/>
          <w:bCs/>
          <w:color w:val="auto"/>
          <w:sz w:val="24"/>
          <w:szCs w:val="24"/>
          <w:highlight w:val="none"/>
        </w:rPr>
        <w:t>签约合同价与合同价格形式</w:t>
      </w:r>
      <w:bookmarkEnd w:id="951"/>
      <w:bookmarkEnd w:id="952"/>
      <w:bookmarkEnd w:id="953"/>
      <w:bookmarkEnd w:id="954"/>
      <w:bookmarkEnd w:id="955"/>
      <w:bookmarkEnd w:id="956"/>
      <w:bookmarkEnd w:id="957"/>
      <w:bookmarkEnd w:id="958"/>
      <w:bookmarkEnd w:id="959"/>
    </w:p>
    <w:p>
      <w:pPr>
        <w:widowControl/>
        <w:wordWrap w:val="0"/>
        <w:topLinePunct/>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签约合同价（含税）：</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元）；适用税率：</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%，税金人民币（大写）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元）。其中，包含暂定金额：（大写）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合同价下浮率（即建筑安装工程费下浮率，下同）=1－（签约合同价中的建筑安装工程费－暂定金额）/（最高投标限价中的建筑安装工程费－暂定金额）。</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 签约合同价具体构成：</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（1）勘察设计费（含税）：</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元）；其中，勘察费：人民币（大写）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元）；适用税率：</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%，税金：人民币（大写）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元）；设计费：人民币（大写）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元）；适用税率：</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%，税金：人民币（大写）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（2）设备及工器具购置费（含税）：</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r>
        <w:rPr>
          <w:rFonts w:hint="eastAsia" w:ascii="宋体" w:hAnsi="宋体" w:eastAsia="宋体" w:cs="宋体"/>
          <w:color w:val="auto"/>
          <w:sz w:val="24"/>
          <w:szCs w:val="24"/>
          <w:highlight w:val="none"/>
        </w:rPr>
        <w:t>适用税率：</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%，税金人民币（大写）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（3）建筑安装工程费（含税）：</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r>
        <w:rPr>
          <w:rFonts w:hint="eastAsia" w:ascii="宋体" w:hAnsi="宋体" w:eastAsia="宋体" w:cs="宋体"/>
          <w:color w:val="auto"/>
          <w:sz w:val="24"/>
          <w:szCs w:val="24"/>
          <w:highlight w:val="none"/>
        </w:rPr>
        <w:t>适用税率：</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%，税金人民币（大写</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元）；其中安全文明施工费：人民币（大写）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（4）工程建设其他费（含税）：</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（5）预备费（含税）：</w:t>
      </w:r>
    </w:p>
    <w:p>
      <w:pPr>
        <w:widowControl/>
        <w:adjustRightInd w:val="0"/>
        <w:snapToGrid w:val="0"/>
        <w:spacing w:before="93" w:beforeLines="30" w:after="93" w:afterLines="3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（6）“工程总承包+”模式中的其他费用（含税）：</w:t>
      </w:r>
    </w:p>
    <w:p>
      <w:pPr>
        <w:widowControl/>
        <w:adjustRightInd w:val="0"/>
        <w:snapToGrid w:val="0"/>
        <w:spacing w:before="93" w:beforeLines="30" w:after="93" w:afterLines="3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pPr>
        <w:widowControl/>
        <w:adjustRightInd w:val="0"/>
        <w:snapToGrid w:val="0"/>
        <w:spacing w:before="93" w:beforeLines="30" w:after="93" w:afterLines="30" w:line="360" w:lineRule="auto"/>
        <w:ind w:firstLine="42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highlight w:val="none"/>
        </w:rPr>
        <w:t>4.</w:t>
      </w:r>
      <w:r>
        <w:rPr>
          <w:rFonts w:hint="eastAsia" w:ascii="宋体" w:hAnsi="宋体" w:eastAsia="宋体" w:cs="宋体"/>
          <w:color w:val="auto"/>
          <w:kern w:val="0"/>
          <w:sz w:val="24"/>
          <w:szCs w:val="24"/>
          <w:highlight w:val="none"/>
        </w:rPr>
        <w:t>4 合同价格形式及结算在专用合同条款中约定。</w:t>
      </w:r>
    </w:p>
    <w:p>
      <w:pPr>
        <w:numPr>
          <w:ilvl w:val="0"/>
          <w:numId w:val="6"/>
        </w:numPr>
        <w:tabs>
          <w:tab w:val="left" w:pos="567"/>
        </w:tabs>
        <w:adjustRightInd w:val="0"/>
        <w:snapToGrid w:val="0"/>
        <w:spacing w:before="93" w:beforeLines="30" w:after="93" w:afterLines="30" w:line="360" w:lineRule="auto"/>
        <w:jc w:val="left"/>
        <w:outlineLvl w:val="2"/>
        <w:rPr>
          <w:rFonts w:hint="eastAsia" w:ascii="宋体" w:hAnsi="宋体" w:eastAsia="宋体" w:cs="宋体"/>
          <w:b/>
          <w:bCs/>
          <w:color w:val="auto"/>
          <w:sz w:val="24"/>
          <w:szCs w:val="24"/>
          <w:highlight w:val="none"/>
        </w:rPr>
      </w:pPr>
      <w:bookmarkStart w:id="960" w:name="_Toc8989"/>
      <w:bookmarkStart w:id="961" w:name="_Toc169206752"/>
      <w:bookmarkStart w:id="962" w:name="_Toc2109005865"/>
      <w:bookmarkStart w:id="963" w:name="_Toc20809"/>
      <w:bookmarkStart w:id="964" w:name="_Toc2116937317"/>
      <w:bookmarkStart w:id="965" w:name="_Toc685892938"/>
      <w:bookmarkStart w:id="966" w:name="_Toc754321105"/>
      <w:bookmarkStart w:id="967" w:name="_Toc1854657397"/>
      <w:bookmarkStart w:id="968" w:name="_Toc175264975"/>
      <w:r>
        <w:rPr>
          <w:rFonts w:hint="eastAsia" w:ascii="宋体" w:hAnsi="宋体" w:eastAsia="宋体" w:cs="宋体"/>
          <w:b/>
          <w:bCs/>
          <w:color w:val="auto"/>
          <w:sz w:val="24"/>
          <w:szCs w:val="24"/>
          <w:highlight w:val="none"/>
        </w:rPr>
        <w:t>工程总承包项目负责人</w:t>
      </w:r>
      <w:bookmarkEnd w:id="960"/>
      <w:bookmarkEnd w:id="961"/>
      <w:bookmarkEnd w:id="962"/>
      <w:bookmarkEnd w:id="963"/>
      <w:bookmarkEnd w:id="964"/>
      <w:bookmarkEnd w:id="965"/>
      <w:bookmarkEnd w:id="966"/>
      <w:bookmarkEnd w:id="967"/>
      <w:bookmarkEnd w:id="968"/>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工程总承包项目负责人：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，注册证号：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，身份证号：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，所在单位：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设计项目负责人：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，注册证号：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，身份证号：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，所在单位：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施工项目负责人：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，注册证号：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，身份证号：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，所在单位：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勘察项目负责人</w:t>
      </w:r>
      <w:bookmarkStart w:id="969" w:name="OLE_LINK108"/>
      <w:r>
        <w:rPr>
          <w:rFonts w:hint="eastAsia" w:ascii="宋体" w:hAnsi="宋体" w:eastAsia="宋体" w:cs="宋体"/>
          <w:color w:val="auto"/>
          <w:kern w:val="0"/>
          <w:sz w:val="24"/>
          <w:szCs w:val="24"/>
          <w:highlight w:val="none"/>
        </w:rPr>
        <w:t>（若有）</w:t>
      </w:r>
      <w:bookmarkEnd w:id="969"/>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，注册证号：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，身份证号：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，所在单位：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bookmarkStart w:id="970" w:name="OLE_LINK103"/>
      <w:r>
        <w:rPr>
          <w:rFonts w:hint="eastAsia" w:ascii="宋体" w:hAnsi="宋体" w:eastAsia="宋体" w:cs="宋体"/>
          <w:color w:val="auto"/>
          <w:kern w:val="0"/>
          <w:sz w:val="24"/>
          <w:szCs w:val="24"/>
          <w:highlight w:val="none"/>
        </w:rPr>
        <w:t>采购负责人</w:t>
      </w:r>
      <w:bookmarkEnd w:id="970"/>
      <w:r>
        <w:rPr>
          <w:rFonts w:hint="eastAsia" w:ascii="宋体" w:hAnsi="宋体" w:eastAsia="宋体" w:cs="宋体"/>
          <w:color w:val="auto"/>
          <w:kern w:val="0"/>
          <w:sz w:val="24"/>
          <w:szCs w:val="24"/>
          <w:highlight w:val="none"/>
        </w:rPr>
        <w:t>：</w:t>
      </w:r>
      <w:bookmarkStart w:id="971" w:name="OLE_LINK106"/>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，身份证号：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，所在单位：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bookmarkEnd w:id="971"/>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bookmarkStart w:id="972" w:name="OLE_LINK107"/>
      <w:r>
        <w:rPr>
          <w:rFonts w:hint="eastAsia" w:ascii="宋体" w:hAnsi="宋体" w:eastAsia="宋体" w:cs="宋体"/>
          <w:color w:val="auto"/>
          <w:kern w:val="0"/>
          <w:sz w:val="24"/>
          <w:szCs w:val="24"/>
          <w:highlight w:val="none"/>
          <w:lang w:val="en-US" w:eastAsia="zh-CN"/>
        </w:rPr>
        <w:t>投融资项目负责人</w:t>
      </w:r>
      <w:r>
        <w:rPr>
          <w:rFonts w:hint="eastAsia" w:ascii="宋体" w:hAnsi="宋体" w:eastAsia="宋体" w:cs="宋体"/>
          <w:color w:val="auto"/>
          <w:kern w:val="0"/>
          <w:sz w:val="24"/>
          <w:szCs w:val="24"/>
          <w:highlight w:val="none"/>
        </w:rPr>
        <w:t>（若有）</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，身份证号：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，所在单位：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bookmarkEnd w:id="972"/>
    <w:p>
      <w:pPr>
        <w:widowControl/>
        <w:adjustRightInd w:val="0"/>
        <w:snapToGrid w:val="0"/>
        <w:spacing w:before="93" w:beforeLines="30" w:after="93" w:afterLines="30" w:line="360" w:lineRule="auto"/>
        <w:ind w:firstLine="480" w:firstLineChars="200"/>
        <w:rPr>
          <w:rFonts w:hint="default"/>
          <w:color w:val="auto"/>
          <w:sz w:val="24"/>
          <w:szCs w:val="24"/>
          <w:lang w:val="en-US" w:eastAsia="zh-CN"/>
        </w:rPr>
      </w:pPr>
      <w:r>
        <w:rPr>
          <w:rFonts w:hint="eastAsia" w:ascii="宋体" w:hAnsi="宋体" w:eastAsia="宋体" w:cs="宋体"/>
          <w:color w:val="auto"/>
          <w:kern w:val="0"/>
          <w:sz w:val="24"/>
          <w:szCs w:val="24"/>
          <w:highlight w:val="none"/>
          <w:lang w:val="en-US" w:eastAsia="zh-CN"/>
        </w:rPr>
        <w:t>运营项目负责人</w:t>
      </w:r>
      <w:r>
        <w:rPr>
          <w:rFonts w:hint="eastAsia" w:ascii="宋体" w:hAnsi="宋体" w:eastAsia="宋体" w:cs="宋体"/>
          <w:color w:val="auto"/>
          <w:kern w:val="0"/>
          <w:sz w:val="24"/>
          <w:szCs w:val="24"/>
          <w:highlight w:val="none"/>
        </w:rPr>
        <w:t>（若有）</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，身份证号：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，所在单位：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numPr>
          <w:ilvl w:val="0"/>
          <w:numId w:val="6"/>
        </w:numPr>
        <w:tabs>
          <w:tab w:val="left" w:pos="567"/>
        </w:tabs>
        <w:adjustRightInd w:val="0"/>
        <w:snapToGrid w:val="0"/>
        <w:spacing w:before="93" w:beforeLines="30" w:after="93" w:afterLines="30" w:line="360" w:lineRule="auto"/>
        <w:jc w:val="left"/>
        <w:outlineLvl w:val="2"/>
        <w:rPr>
          <w:rFonts w:hint="eastAsia" w:ascii="宋体" w:hAnsi="宋体" w:eastAsia="宋体" w:cs="宋体"/>
          <w:b/>
          <w:bCs/>
          <w:color w:val="auto"/>
          <w:sz w:val="24"/>
          <w:szCs w:val="24"/>
          <w:highlight w:val="none"/>
        </w:rPr>
      </w:pPr>
      <w:bookmarkStart w:id="973" w:name="_Toc817702585"/>
      <w:bookmarkStart w:id="974" w:name="_Toc175264976"/>
      <w:bookmarkStart w:id="975" w:name="_Toc157253190"/>
      <w:bookmarkStart w:id="976" w:name="_Toc16167"/>
      <w:bookmarkStart w:id="977" w:name="_Toc27225"/>
      <w:bookmarkStart w:id="978" w:name="_Toc169206753"/>
      <w:bookmarkStart w:id="979" w:name="_Toc39431630"/>
      <w:bookmarkStart w:id="980" w:name="_Toc1077419386"/>
      <w:bookmarkStart w:id="981" w:name="_Toc1301132992"/>
      <w:r>
        <w:rPr>
          <w:rFonts w:hint="eastAsia" w:ascii="宋体" w:hAnsi="宋体" w:eastAsia="宋体" w:cs="宋体"/>
          <w:b/>
          <w:bCs/>
          <w:color w:val="auto"/>
          <w:sz w:val="24"/>
          <w:szCs w:val="24"/>
          <w:highlight w:val="none"/>
        </w:rPr>
        <w:t>合同文件构成</w:t>
      </w:r>
      <w:bookmarkEnd w:id="973"/>
      <w:bookmarkEnd w:id="974"/>
      <w:bookmarkEnd w:id="975"/>
      <w:bookmarkEnd w:id="976"/>
      <w:bookmarkEnd w:id="977"/>
      <w:bookmarkEnd w:id="978"/>
      <w:bookmarkEnd w:id="979"/>
      <w:bookmarkEnd w:id="980"/>
      <w:bookmarkEnd w:id="981"/>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本协议书与下列文件一起构成合同文件：</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（1）中标通知书（如果有）；</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（2）投标函及投标函附录（如果有）；</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（3）专用合同条款及附件与发包人要求及附件；</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（4）通用合同条款；</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（5）标准规范及有关技术文件；</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（6）发包人提供的资料；</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（7）已标价模拟清单（如果有）或预算书；</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（8）模拟清单（如果有）与最高投标限价；</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（9）承包人建议书；</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（10）双方约定的其他合同文件。</w:t>
      </w:r>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上述各项合同文件包括双方就该项合同文件所作出的补充和修改，属于同一类内容的合同文件以最新签署的为准。</w:t>
      </w:r>
    </w:p>
    <w:p>
      <w:pPr>
        <w:numPr>
          <w:ilvl w:val="0"/>
          <w:numId w:val="6"/>
        </w:numPr>
        <w:tabs>
          <w:tab w:val="left" w:pos="567"/>
        </w:tabs>
        <w:adjustRightInd w:val="0"/>
        <w:snapToGrid w:val="0"/>
        <w:spacing w:before="93" w:beforeLines="30" w:after="93" w:afterLines="30" w:line="360" w:lineRule="auto"/>
        <w:jc w:val="left"/>
        <w:outlineLvl w:val="2"/>
        <w:rPr>
          <w:rFonts w:hint="eastAsia" w:ascii="宋体" w:hAnsi="宋体" w:eastAsia="宋体" w:cs="宋体"/>
          <w:b/>
          <w:bCs/>
          <w:color w:val="auto"/>
          <w:sz w:val="24"/>
          <w:szCs w:val="24"/>
          <w:highlight w:val="none"/>
        </w:rPr>
      </w:pPr>
      <w:bookmarkStart w:id="982" w:name="_Toc1296397424"/>
      <w:bookmarkStart w:id="983" w:name="_Toc169206754"/>
      <w:bookmarkStart w:id="984" w:name="_Toc1957425926"/>
      <w:bookmarkStart w:id="985" w:name="_Toc2100791415"/>
      <w:bookmarkStart w:id="986" w:name="_Toc175264977"/>
      <w:bookmarkStart w:id="987" w:name="_Toc1996935116"/>
      <w:bookmarkStart w:id="988" w:name="_Toc13128"/>
      <w:bookmarkStart w:id="989" w:name="_Toc906396132"/>
      <w:bookmarkStart w:id="990" w:name="_Toc21424"/>
      <w:r>
        <w:rPr>
          <w:rFonts w:hint="eastAsia" w:ascii="宋体" w:hAnsi="宋体" w:eastAsia="宋体" w:cs="宋体"/>
          <w:b/>
          <w:bCs/>
          <w:color w:val="auto"/>
          <w:sz w:val="24"/>
          <w:szCs w:val="24"/>
          <w:highlight w:val="none"/>
        </w:rPr>
        <w:t>承诺</w:t>
      </w:r>
      <w:bookmarkEnd w:id="982"/>
      <w:bookmarkEnd w:id="983"/>
      <w:bookmarkEnd w:id="984"/>
      <w:bookmarkEnd w:id="985"/>
      <w:bookmarkEnd w:id="986"/>
      <w:bookmarkEnd w:id="987"/>
      <w:bookmarkEnd w:id="988"/>
      <w:bookmarkEnd w:id="989"/>
      <w:bookmarkEnd w:id="990"/>
    </w:p>
    <w:p>
      <w:pPr>
        <w:widowControl/>
        <w:wordWrap w:val="0"/>
        <w:topLinePunct/>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发包人承诺按照法律规定履行项目审批、核准或备案手续、筹集工程建设资金并按照合同约定的期限和方式支付合同价款。</w:t>
      </w:r>
    </w:p>
    <w:p>
      <w:pPr>
        <w:widowControl/>
        <w:wordWrap w:val="0"/>
        <w:topLinePunct/>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承包人承诺按照法律规定及合同约定组织完成工程的勘察设计、采购和施工等工作，确保工程质量和安全，不进行转包及违法分包，并在缺陷责任期及保修期内承担相应的工程维修责任。</w:t>
      </w:r>
    </w:p>
    <w:p>
      <w:pPr>
        <w:numPr>
          <w:ilvl w:val="0"/>
          <w:numId w:val="6"/>
        </w:numPr>
        <w:tabs>
          <w:tab w:val="left" w:pos="567"/>
        </w:tabs>
        <w:adjustRightInd w:val="0"/>
        <w:snapToGrid w:val="0"/>
        <w:spacing w:before="93" w:beforeLines="30" w:after="93" w:afterLines="30" w:line="360" w:lineRule="auto"/>
        <w:jc w:val="left"/>
        <w:outlineLvl w:val="2"/>
        <w:rPr>
          <w:rFonts w:hint="eastAsia" w:ascii="宋体" w:hAnsi="宋体" w:eastAsia="宋体" w:cs="宋体"/>
          <w:b/>
          <w:bCs/>
          <w:color w:val="auto"/>
          <w:sz w:val="24"/>
          <w:szCs w:val="24"/>
          <w:highlight w:val="none"/>
        </w:rPr>
      </w:pPr>
      <w:bookmarkStart w:id="991" w:name="_Toc757152559"/>
      <w:bookmarkStart w:id="992" w:name="_Toc60251010"/>
      <w:bookmarkStart w:id="993" w:name="_Toc1636205731"/>
      <w:bookmarkStart w:id="994" w:name="_Toc1116695294"/>
      <w:bookmarkStart w:id="995" w:name="_Toc27397"/>
      <w:bookmarkStart w:id="996" w:name="_Toc31635"/>
      <w:bookmarkStart w:id="997" w:name="_Toc175264978"/>
      <w:bookmarkStart w:id="998" w:name="_Toc1256245520"/>
      <w:bookmarkStart w:id="999" w:name="_Toc169206755"/>
      <w:r>
        <w:rPr>
          <w:rFonts w:hint="eastAsia" w:ascii="宋体" w:hAnsi="宋体" w:eastAsia="宋体" w:cs="宋体"/>
          <w:b/>
          <w:bCs/>
          <w:color w:val="auto"/>
          <w:sz w:val="24"/>
          <w:szCs w:val="24"/>
          <w:highlight w:val="none"/>
        </w:rPr>
        <w:t>签订时间</w:t>
      </w:r>
      <w:bookmarkEnd w:id="991"/>
      <w:bookmarkEnd w:id="992"/>
      <w:bookmarkEnd w:id="993"/>
      <w:bookmarkEnd w:id="994"/>
      <w:bookmarkEnd w:id="995"/>
      <w:bookmarkEnd w:id="996"/>
      <w:bookmarkEnd w:id="997"/>
      <w:bookmarkEnd w:id="998"/>
      <w:bookmarkEnd w:id="999"/>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日签订。</w:t>
      </w:r>
    </w:p>
    <w:p>
      <w:pPr>
        <w:numPr>
          <w:ilvl w:val="0"/>
          <w:numId w:val="6"/>
        </w:numPr>
        <w:tabs>
          <w:tab w:val="left" w:pos="567"/>
        </w:tabs>
        <w:adjustRightInd w:val="0"/>
        <w:snapToGrid w:val="0"/>
        <w:spacing w:before="93" w:beforeLines="30" w:after="93" w:afterLines="30" w:line="360" w:lineRule="auto"/>
        <w:jc w:val="left"/>
        <w:outlineLvl w:val="2"/>
        <w:rPr>
          <w:rFonts w:hint="eastAsia" w:ascii="宋体" w:hAnsi="宋体" w:eastAsia="宋体" w:cs="宋体"/>
          <w:b/>
          <w:bCs/>
          <w:color w:val="auto"/>
          <w:sz w:val="24"/>
          <w:szCs w:val="24"/>
          <w:highlight w:val="none"/>
        </w:rPr>
      </w:pPr>
      <w:bookmarkStart w:id="1000" w:name="_Toc6187"/>
      <w:bookmarkStart w:id="1001" w:name="_Toc2114605063"/>
      <w:bookmarkStart w:id="1002" w:name="_Toc1241910589"/>
      <w:bookmarkStart w:id="1003" w:name="_Toc31832"/>
      <w:bookmarkStart w:id="1004" w:name="_Toc634388340"/>
      <w:bookmarkStart w:id="1005" w:name="_Toc169206756"/>
      <w:bookmarkStart w:id="1006" w:name="_Toc323151413"/>
      <w:bookmarkStart w:id="1007" w:name="_Toc175264979"/>
      <w:bookmarkStart w:id="1008" w:name="_Toc264318382"/>
      <w:r>
        <w:rPr>
          <w:rFonts w:hint="eastAsia" w:ascii="宋体" w:hAnsi="宋体" w:eastAsia="宋体" w:cs="宋体"/>
          <w:b/>
          <w:bCs/>
          <w:color w:val="auto"/>
          <w:sz w:val="24"/>
          <w:szCs w:val="24"/>
          <w:highlight w:val="none"/>
        </w:rPr>
        <w:t>签订地点</w:t>
      </w:r>
      <w:bookmarkEnd w:id="1000"/>
      <w:bookmarkEnd w:id="1001"/>
      <w:bookmarkEnd w:id="1002"/>
      <w:bookmarkEnd w:id="1003"/>
      <w:bookmarkEnd w:id="1004"/>
      <w:bookmarkEnd w:id="1005"/>
      <w:bookmarkEnd w:id="1006"/>
      <w:bookmarkEnd w:id="1007"/>
      <w:bookmarkEnd w:id="1008"/>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签订。</w:t>
      </w:r>
    </w:p>
    <w:p>
      <w:pPr>
        <w:numPr>
          <w:ilvl w:val="0"/>
          <w:numId w:val="6"/>
        </w:numPr>
        <w:tabs>
          <w:tab w:val="left" w:pos="567"/>
        </w:tabs>
        <w:adjustRightInd w:val="0"/>
        <w:snapToGrid w:val="0"/>
        <w:spacing w:before="93" w:beforeLines="30" w:after="93" w:afterLines="30" w:line="360" w:lineRule="auto"/>
        <w:jc w:val="left"/>
        <w:outlineLvl w:val="2"/>
        <w:rPr>
          <w:rFonts w:hint="eastAsia" w:ascii="宋体" w:hAnsi="宋体" w:eastAsia="宋体" w:cs="宋体"/>
          <w:b/>
          <w:bCs/>
          <w:color w:val="auto"/>
          <w:sz w:val="24"/>
          <w:szCs w:val="24"/>
          <w:highlight w:val="none"/>
        </w:rPr>
      </w:pPr>
      <w:bookmarkStart w:id="1009" w:name="_Toc12222"/>
      <w:bookmarkStart w:id="1010" w:name="_Toc481912237"/>
      <w:bookmarkStart w:id="1011" w:name="_Toc1005183181"/>
      <w:bookmarkStart w:id="1012" w:name="_Toc175264980"/>
      <w:bookmarkStart w:id="1013" w:name="_Toc1843802986"/>
      <w:bookmarkStart w:id="1014" w:name="_Toc22025"/>
      <w:bookmarkStart w:id="1015" w:name="_Toc1487199755"/>
      <w:bookmarkStart w:id="1016" w:name="_Toc848897112"/>
      <w:bookmarkStart w:id="1017" w:name="_Toc169206757"/>
      <w:r>
        <w:rPr>
          <w:rFonts w:hint="eastAsia" w:ascii="宋体" w:hAnsi="宋体" w:eastAsia="宋体" w:cs="宋体"/>
          <w:b/>
          <w:bCs/>
          <w:color w:val="auto"/>
          <w:sz w:val="24"/>
          <w:szCs w:val="24"/>
          <w:highlight w:val="none"/>
        </w:rPr>
        <w:t>合同生效</w:t>
      </w:r>
      <w:bookmarkEnd w:id="1009"/>
      <w:bookmarkEnd w:id="1010"/>
      <w:bookmarkEnd w:id="1011"/>
      <w:bookmarkEnd w:id="1012"/>
      <w:bookmarkEnd w:id="1013"/>
      <w:bookmarkEnd w:id="1014"/>
      <w:bookmarkEnd w:id="1015"/>
      <w:bookmarkEnd w:id="1016"/>
      <w:bookmarkEnd w:id="1017"/>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本合同自</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生效。</w:t>
      </w:r>
    </w:p>
    <w:p>
      <w:pPr>
        <w:numPr>
          <w:ilvl w:val="0"/>
          <w:numId w:val="6"/>
        </w:numPr>
        <w:tabs>
          <w:tab w:val="left" w:pos="567"/>
        </w:tabs>
        <w:adjustRightInd w:val="0"/>
        <w:snapToGrid w:val="0"/>
        <w:spacing w:before="93" w:beforeLines="30" w:after="93" w:afterLines="30" w:line="360" w:lineRule="auto"/>
        <w:jc w:val="left"/>
        <w:outlineLvl w:val="2"/>
        <w:rPr>
          <w:rFonts w:hint="eastAsia" w:ascii="宋体" w:hAnsi="宋体" w:eastAsia="宋体" w:cs="宋体"/>
          <w:b/>
          <w:bCs/>
          <w:color w:val="auto"/>
          <w:sz w:val="24"/>
          <w:szCs w:val="24"/>
          <w:highlight w:val="none"/>
        </w:rPr>
      </w:pPr>
      <w:bookmarkStart w:id="1018" w:name="_Toc1369081225"/>
      <w:bookmarkStart w:id="1019" w:name="_Toc1865079178"/>
      <w:bookmarkStart w:id="1020" w:name="_Toc1159052707"/>
      <w:bookmarkStart w:id="1021" w:name="_Toc407061531"/>
      <w:bookmarkStart w:id="1022" w:name="_Toc169206758"/>
      <w:bookmarkStart w:id="1023" w:name="_Toc25251"/>
      <w:bookmarkStart w:id="1024" w:name="_Toc861224625"/>
      <w:bookmarkStart w:id="1025" w:name="_Toc14889"/>
      <w:bookmarkStart w:id="1026" w:name="_Toc175264981"/>
      <w:r>
        <w:rPr>
          <w:rFonts w:hint="eastAsia" w:ascii="宋体" w:hAnsi="宋体" w:eastAsia="宋体" w:cs="宋体"/>
          <w:b/>
          <w:bCs/>
          <w:color w:val="auto"/>
          <w:sz w:val="24"/>
          <w:szCs w:val="24"/>
          <w:highlight w:val="none"/>
        </w:rPr>
        <w:t>合同份数</w:t>
      </w:r>
      <w:bookmarkEnd w:id="1018"/>
      <w:bookmarkEnd w:id="1019"/>
      <w:bookmarkEnd w:id="1020"/>
      <w:bookmarkEnd w:id="1021"/>
      <w:bookmarkEnd w:id="1022"/>
      <w:bookmarkEnd w:id="1023"/>
      <w:bookmarkEnd w:id="1024"/>
      <w:bookmarkEnd w:id="1025"/>
      <w:bookmarkEnd w:id="1026"/>
    </w:p>
    <w:p>
      <w:pPr>
        <w:widowControl/>
        <w:adjustRightInd w:val="0"/>
        <w:snapToGrid w:val="0"/>
        <w:spacing w:before="93" w:beforeLines="30" w:after="93" w:afterLines="3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份，均具有同等法律效力，发包人执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份，承包人执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w:t>
      </w:r>
    </w:p>
    <w:tbl>
      <w:tblPr>
        <w:tblStyle w:val="40"/>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noWrap w:val="0"/>
            <w:vAlign w:val="top"/>
          </w:tcPr>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发包人：（公章）</w:t>
            </w:r>
          </w:p>
          <w:p>
            <w:pPr>
              <w:adjustRightInd w:val="0"/>
              <w:snapToGrid w:val="0"/>
              <w:spacing w:after="50" w:line="360" w:lineRule="auto"/>
              <w:rPr>
                <w:rFonts w:ascii="Times New Roman" w:hAnsi="Times New Roman" w:cs="Times New Roman"/>
                <w:color w:val="auto"/>
                <w:sz w:val="24"/>
                <w:szCs w:val="24"/>
                <w:highlight w:val="none"/>
              </w:rPr>
            </w:pPr>
          </w:p>
          <w:p>
            <w:pPr>
              <w:adjustRightInd w:val="0"/>
              <w:snapToGrid w:val="0"/>
              <w:spacing w:after="50" w:line="360" w:lineRule="auto"/>
              <w:rPr>
                <w:rFonts w:ascii="Times New Roman" w:hAnsi="Times New Roman" w:cs="Times New Roman"/>
                <w:color w:val="auto"/>
                <w:sz w:val="24"/>
                <w:szCs w:val="24"/>
                <w:highlight w:val="none"/>
              </w:rPr>
            </w:pPr>
          </w:p>
        </w:tc>
        <w:tc>
          <w:tcPr>
            <w:tcW w:w="4565" w:type="dxa"/>
            <w:noWrap w:val="0"/>
            <w:vAlign w:val="top"/>
          </w:tcPr>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承包人：（公章）</w:t>
            </w:r>
          </w:p>
          <w:p>
            <w:pPr>
              <w:adjustRightInd w:val="0"/>
              <w:snapToGrid w:val="0"/>
              <w:spacing w:after="50" w:line="360" w:lineRule="auto"/>
              <w:rPr>
                <w:rFonts w:ascii="Times New Roman" w:hAnsi="Times New Roman" w:cs="Times New Roman"/>
                <w:color w:val="auto"/>
                <w:sz w:val="24"/>
                <w:szCs w:val="24"/>
                <w:highlight w:val="none"/>
              </w:rPr>
            </w:pPr>
          </w:p>
          <w:p>
            <w:pPr>
              <w:adjustRightInd w:val="0"/>
              <w:snapToGrid w:val="0"/>
              <w:spacing w:after="50" w:line="360" w:lineRule="auto"/>
              <w:rPr>
                <w:rFonts w:ascii="Times New Roman" w:hAnsi="Times New Roman" w:cs="Times New Roman"/>
                <w:color w:val="auto"/>
                <w:sz w:val="24"/>
                <w:szCs w:val="24"/>
                <w:highlight w:val="none"/>
              </w:rPr>
            </w:pPr>
          </w:p>
        </w:tc>
      </w:tr>
      <w:tr>
        <w:tblPrEx>
          <w:tblCellMar>
            <w:top w:w="0" w:type="dxa"/>
            <w:left w:w="108" w:type="dxa"/>
            <w:bottom w:w="0" w:type="dxa"/>
            <w:right w:w="108" w:type="dxa"/>
          </w:tblCellMar>
        </w:tblPrEx>
        <w:tc>
          <w:tcPr>
            <w:tcW w:w="4507" w:type="dxa"/>
            <w:noWrap w:val="0"/>
            <w:vAlign w:val="top"/>
          </w:tcPr>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法定代表人或其委托代理人：</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（签字）</w:t>
            </w:r>
          </w:p>
          <w:p>
            <w:pPr>
              <w:adjustRightInd w:val="0"/>
              <w:snapToGrid w:val="0"/>
              <w:spacing w:after="50" w:line="360" w:lineRule="auto"/>
              <w:rPr>
                <w:rFonts w:ascii="Times New Roman" w:hAnsi="Times New Roman" w:cs="Times New Roman"/>
                <w:color w:val="auto"/>
                <w:sz w:val="24"/>
                <w:szCs w:val="24"/>
                <w:highlight w:val="none"/>
              </w:rPr>
            </w:pPr>
          </w:p>
        </w:tc>
        <w:tc>
          <w:tcPr>
            <w:tcW w:w="4565" w:type="dxa"/>
            <w:noWrap w:val="0"/>
            <w:vAlign w:val="top"/>
          </w:tcPr>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法定代表人或其委托代理人：</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（签字）</w:t>
            </w:r>
          </w:p>
          <w:p>
            <w:pPr>
              <w:adjustRightInd w:val="0"/>
              <w:snapToGrid w:val="0"/>
              <w:spacing w:after="50" w:line="360" w:lineRule="auto"/>
              <w:rPr>
                <w:rFonts w:ascii="Times New Roman" w:hAnsi="Times New Roman" w:cs="Times New Roman"/>
                <w:color w:val="auto"/>
                <w:sz w:val="24"/>
                <w:szCs w:val="24"/>
                <w:highlight w:val="none"/>
              </w:rPr>
            </w:pPr>
          </w:p>
        </w:tc>
      </w:tr>
      <w:tr>
        <w:tblPrEx>
          <w:tblCellMar>
            <w:top w:w="0" w:type="dxa"/>
            <w:left w:w="108" w:type="dxa"/>
            <w:bottom w:w="0" w:type="dxa"/>
            <w:right w:w="108" w:type="dxa"/>
          </w:tblCellMar>
        </w:tblPrEx>
        <w:tc>
          <w:tcPr>
            <w:tcW w:w="4507" w:type="dxa"/>
            <w:noWrap w:val="0"/>
            <w:vAlign w:val="top"/>
          </w:tcPr>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统一社会信用代码：</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地址：</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邮政编码：</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法定代表人：</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委托代理人：</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电话：</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传真：</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电子信箱：</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开户银行：</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账号：</w:t>
            </w:r>
            <w:r>
              <w:rPr>
                <w:rFonts w:ascii="Times New Roman" w:hAnsi="Times New Roman" w:cs="Times New Roman"/>
                <w:color w:val="auto"/>
                <w:kern w:val="0"/>
                <w:sz w:val="24"/>
                <w:szCs w:val="24"/>
                <w:highlight w:val="none"/>
                <w:u w:val="single"/>
              </w:rPr>
              <w:t xml:space="preserve">                       </w:t>
            </w:r>
          </w:p>
        </w:tc>
        <w:tc>
          <w:tcPr>
            <w:tcW w:w="4565" w:type="dxa"/>
            <w:noWrap w:val="0"/>
            <w:vAlign w:val="top"/>
          </w:tcPr>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统一社会信用代码：</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地址：</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邮政编码：</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法定代表人：</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委托代理人：</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电话：</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传真：</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电子信箱：</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开户银行：</w:t>
            </w:r>
            <w:r>
              <w:rPr>
                <w:rFonts w:ascii="Times New Roman" w:hAnsi="Times New Roman" w:cs="Times New Roman"/>
                <w:color w:val="auto"/>
                <w:kern w:val="0"/>
                <w:sz w:val="24"/>
                <w:szCs w:val="24"/>
                <w:highlight w:val="none"/>
                <w:u w:val="single"/>
              </w:rPr>
              <w:t xml:space="preserve">                   </w:t>
            </w:r>
          </w:p>
          <w:p>
            <w:pPr>
              <w:adjustRightInd w:val="0"/>
              <w:snapToGrid w:val="0"/>
              <w:spacing w:after="50"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账号：</w:t>
            </w:r>
            <w:r>
              <w:rPr>
                <w:rFonts w:ascii="Times New Roman" w:hAnsi="Times New Roman" w:cs="Times New Roman"/>
                <w:color w:val="auto"/>
                <w:kern w:val="0"/>
                <w:sz w:val="24"/>
                <w:szCs w:val="24"/>
                <w:highlight w:val="none"/>
                <w:u w:val="single"/>
              </w:rPr>
              <w:t xml:space="preserve">                       </w:t>
            </w:r>
          </w:p>
        </w:tc>
      </w:tr>
    </w:tbl>
    <w:p>
      <w:pPr>
        <w:rPr>
          <w:rFonts w:cs="Times New Roman"/>
          <w:color w:val="auto"/>
          <w:highlight w:val="none"/>
        </w:rPr>
      </w:pPr>
    </w:p>
    <w:p>
      <w:pPr>
        <w:pStyle w:val="2"/>
        <w:ind w:firstLine="480"/>
        <w:rPr>
          <w:color w:val="auto"/>
          <w:highlight w:val="none"/>
        </w:rPr>
      </w:pPr>
      <w:r>
        <w:rPr>
          <w:color w:val="auto"/>
          <w:highlight w:val="none"/>
        </w:rPr>
        <w:br w:type="page"/>
      </w:r>
    </w:p>
    <w:p>
      <w:pPr>
        <w:pStyle w:val="5"/>
        <w:jc w:val="center"/>
        <w:rPr>
          <w:color w:val="auto"/>
          <w:highlight w:val="none"/>
          <w:lang w:val="zh-CN"/>
        </w:rPr>
      </w:pPr>
      <w:bookmarkStart w:id="1027" w:name="_Toc169206759"/>
      <w:bookmarkStart w:id="1028" w:name="_Toc693736779"/>
      <w:bookmarkStart w:id="1029" w:name="_Toc27301"/>
      <w:bookmarkStart w:id="1030" w:name="_Toc1322235537"/>
      <w:bookmarkStart w:id="1031" w:name="_Toc6408"/>
      <w:bookmarkStart w:id="1032" w:name="_Toc175264982"/>
      <w:bookmarkStart w:id="1033" w:name="_Toc169258451"/>
      <w:bookmarkStart w:id="1034" w:name="_Toc984955185"/>
      <w:bookmarkStart w:id="1035" w:name="_Toc2146603107"/>
      <w:bookmarkStart w:id="1036" w:name="_Toc2137910976"/>
      <w:r>
        <w:rPr>
          <w:color w:val="auto"/>
          <w:highlight w:val="none"/>
          <w:lang w:val="zh-CN"/>
        </w:rPr>
        <w:t>第二节</w:t>
      </w:r>
      <w:r>
        <w:rPr>
          <w:color w:val="auto"/>
          <w:highlight w:val="none"/>
        </w:rPr>
        <w:t xml:space="preserve"> </w:t>
      </w:r>
      <w:r>
        <w:rPr>
          <w:color w:val="auto"/>
          <w:highlight w:val="none"/>
          <w:lang w:val="zh-CN"/>
        </w:rPr>
        <w:t>通用合同条款</w:t>
      </w:r>
      <w:bookmarkEnd w:id="1027"/>
      <w:bookmarkEnd w:id="1028"/>
      <w:bookmarkEnd w:id="1029"/>
      <w:bookmarkEnd w:id="1030"/>
      <w:bookmarkEnd w:id="1031"/>
      <w:bookmarkEnd w:id="1032"/>
      <w:bookmarkEnd w:id="1033"/>
      <w:bookmarkEnd w:id="1034"/>
      <w:bookmarkEnd w:id="1035"/>
      <w:bookmarkEnd w:id="1036"/>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037" w:name="_Toc175264983"/>
      <w:bookmarkStart w:id="1038" w:name="_Toc78874517"/>
      <w:bookmarkStart w:id="1039" w:name="_Toc1981420517"/>
      <w:bookmarkStart w:id="1040" w:name="_Toc29004"/>
      <w:bookmarkStart w:id="1041" w:name="_Toc5320"/>
      <w:bookmarkStart w:id="1042" w:name="_Toc169206760"/>
      <w:bookmarkStart w:id="1043" w:name="_Toc987322744"/>
      <w:bookmarkStart w:id="1044" w:name="_Toc1844892397"/>
      <w:bookmarkStart w:id="1045" w:name="_Toc706702681"/>
      <w:r>
        <w:rPr>
          <w:rFonts w:hint="eastAsia" w:ascii="宋体" w:hAnsi="宋体" w:eastAsia="宋体" w:cs="宋体"/>
          <w:color w:val="auto"/>
          <w:sz w:val="24"/>
          <w:szCs w:val="24"/>
          <w:highlight w:val="none"/>
        </w:rPr>
        <w:t>1. 一般约定</w:t>
      </w:r>
      <w:bookmarkEnd w:id="1037"/>
      <w:bookmarkEnd w:id="1038"/>
      <w:bookmarkEnd w:id="1039"/>
      <w:bookmarkEnd w:id="1040"/>
      <w:bookmarkEnd w:id="1041"/>
      <w:bookmarkEnd w:id="1042"/>
      <w:bookmarkEnd w:id="1043"/>
      <w:bookmarkEnd w:id="1044"/>
      <w:bookmarkEnd w:id="1045"/>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通用合同条款、专用合同条款中的下列词语应具有本款所赋予的含义。</w:t>
      </w:r>
    </w:p>
    <w:p>
      <w:pPr>
        <w:pageBreakBefore w:val="0"/>
        <w:kinsoku/>
        <w:wordWrap/>
        <w:overflowPunct/>
        <w:topLinePunct w:val="0"/>
        <w:bidi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合同</w:t>
      </w:r>
    </w:p>
    <w:p>
      <w:pPr>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1.1.1.1 合同文件（或称合同）：指合同协议书、中标通知书（如果有）、投标函及投标函附录（如果有）、</w:t>
      </w:r>
      <w:r>
        <w:rPr>
          <w:rFonts w:hint="eastAsia" w:ascii="宋体" w:hAnsi="宋体" w:eastAsia="宋体" w:cs="宋体"/>
          <w:color w:val="auto"/>
          <w:kern w:val="0"/>
          <w:sz w:val="24"/>
          <w:szCs w:val="24"/>
          <w:highlight w:val="none"/>
        </w:rPr>
        <w:t>专用合同条款及附件与发包人要求及附件</w:t>
      </w:r>
      <w:r>
        <w:rPr>
          <w:rFonts w:hint="eastAsia" w:ascii="宋体" w:hAnsi="宋体" w:eastAsia="宋体" w:cs="宋体"/>
          <w:color w:val="auto"/>
          <w:sz w:val="24"/>
          <w:szCs w:val="24"/>
          <w:highlight w:val="none"/>
        </w:rPr>
        <w:t>、通用合同条款、标准规范及有关技术文件、发包人提供的资料、已标价模拟清单（如果有）或预算书、模拟清单（如果有）与</w:t>
      </w:r>
      <w:r>
        <w:rPr>
          <w:rFonts w:hint="eastAsia" w:ascii="宋体" w:hAnsi="宋体" w:eastAsia="宋体" w:cs="宋体"/>
          <w:color w:val="auto"/>
          <w:kern w:val="0"/>
          <w:sz w:val="24"/>
          <w:szCs w:val="24"/>
          <w:highlight w:val="none"/>
        </w:rPr>
        <w:t>最高投标限价、</w:t>
      </w:r>
      <w:r>
        <w:rPr>
          <w:rFonts w:hint="eastAsia" w:ascii="宋体" w:hAnsi="宋体" w:eastAsia="宋体" w:cs="宋体"/>
          <w:color w:val="auto"/>
          <w:sz w:val="24"/>
          <w:szCs w:val="24"/>
          <w:highlight w:val="none"/>
        </w:rPr>
        <w:t>承包人建议书，以及其他构成合同组成部分的文件。</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合同协议书：指第1.6款所指的合同协议书。</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 中标通知书：指发包人通知承包人中标的函件。中标通知书随附的澄清、说明、补正事项纪要等，是中标通知书的组成部分。</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投标函：指构成合同文件组成部分的由承包人填写并签署的投标函。</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1.1.1.5 投标函附录：指附在投标函后构成合同文件的投标函附录。</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1.1.1.6 发包人要求：指构成合同文件组成部分的名为发包人要求的文件及附件，包括招标项目的目的、范围、设计与其他技术标准和要求，</w:t>
      </w:r>
      <w:r>
        <w:rPr>
          <w:rStyle w:val="47"/>
          <w:rFonts w:hint="eastAsia" w:ascii="宋体" w:hAnsi="宋体" w:eastAsia="宋体" w:cs="宋体"/>
          <w:color w:val="auto"/>
          <w:sz w:val="24"/>
          <w:szCs w:val="24"/>
          <w:highlight w:val="none"/>
        </w:rPr>
        <w:t>以及</w:t>
      </w:r>
      <w:r>
        <w:rPr>
          <w:rFonts w:hint="eastAsia" w:ascii="宋体" w:hAnsi="宋体" w:eastAsia="宋体" w:cs="宋体"/>
          <w:color w:val="auto"/>
          <w:sz w:val="24"/>
          <w:szCs w:val="24"/>
          <w:highlight w:val="none"/>
        </w:rPr>
        <w:t>合同双方当事人约定对其所作的修改或补充。</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1.1.1.7 发包人提供的资料：指构成合同文件组成部分的由发包人在招标文件第七章中所提交给承包人的设计图纸及工程建设有关的其它资料。</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1.1.1.8 模拟清单：指发包人依据工程总承包计价计量规定、招标文件、</w:t>
      </w:r>
      <w:r>
        <w:rPr>
          <w:rFonts w:hint="eastAsia" w:ascii="宋体" w:hAnsi="宋体" w:eastAsia="宋体" w:cs="宋体"/>
          <w:color w:val="auto"/>
          <w:sz w:val="24"/>
          <w:szCs w:val="24"/>
          <w:highlight w:val="none"/>
          <w:shd w:val="clear" w:color="auto" w:fill="FFFFFF"/>
        </w:rPr>
        <w:t>发包人要求、</w:t>
      </w:r>
      <w:r>
        <w:rPr>
          <w:rFonts w:hint="eastAsia" w:ascii="宋体" w:hAnsi="宋体" w:eastAsia="宋体" w:cs="宋体"/>
          <w:color w:val="auto"/>
          <w:sz w:val="24"/>
          <w:szCs w:val="24"/>
          <w:highlight w:val="none"/>
        </w:rPr>
        <w:t>设计文件以及施工现场实际情况，参照</w:t>
      </w:r>
      <w:r>
        <w:rPr>
          <w:rFonts w:hint="eastAsia" w:ascii="宋体" w:hAnsi="宋体" w:eastAsia="宋体" w:cs="宋体"/>
          <w:color w:val="auto"/>
          <w:sz w:val="24"/>
          <w:szCs w:val="24"/>
          <w:highlight w:val="none"/>
          <w:shd w:val="clear" w:color="auto" w:fill="FFFFFF"/>
        </w:rPr>
        <w:t>类似工程技术经济指标，列出项目实施过程中实际要发生和可能要发生的清单，作为招标文件组成部分并</w:t>
      </w:r>
      <w:r>
        <w:rPr>
          <w:rFonts w:hint="eastAsia" w:ascii="宋体" w:hAnsi="宋体" w:eastAsia="宋体" w:cs="宋体"/>
          <w:color w:val="auto"/>
          <w:sz w:val="24"/>
          <w:szCs w:val="24"/>
          <w:highlight w:val="none"/>
        </w:rPr>
        <w:t>随招标文件一同发布。</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1.1.1.9 已标价模拟清单：指构成合同文件组成部分的由承包人按规定的格式和要求填写并标明价格的清单。</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1.1.1.10 承包人建议书：指构成合同文件组成部分的名为承包人建议书的文件。承包人建议书由承包人随投标函一起提交。承包人建议书应包括承包人的设计图纸及相应说明等设计文件。</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1.1.1.11 其他合同文件：指经合同双方当事人确认构成合同文件的其他文件。</w:t>
      </w:r>
    </w:p>
    <w:p>
      <w:pPr>
        <w:pageBreakBefore w:val="0"/>
        <w:kinsoku/>
        <w:wordWrap/>
        <w:overflowPunct/>
        <w:topLinePunct w:val="0"/>
        <w:bidi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合同当事人和人员</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合同当事人：指发包人和（或）承包人。</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 发包人：指与承包人在合同协议书中签字的当事人及取得该当事人资格的合法继受人。本合同中“因发包人原因”里的“发包人”包括发包人及所有发包人人员。</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 承包人：指与发包人签订合同协议书的当事人及取得该当事人资格的合法继受人。</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 联合体：是指经发包人同意由两个或两个以上法人或者其他组织组成的，作为承包人的临时机构。</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咨询人：指在专用合同条款中指明的，受发包人委托对合同履行及项目建设实施管理的法人或其他组织，含全过程咨询企业、监理企业等。</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 发包人派驻的工程师：是指由发包人任命并派驻工作现场，在发包人授权范围内行使发包人权利和履行发包人义务的人。</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 咨询人项目负责人：是指由咨询人委派对合同履行实施管理的全权负责人。</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1.1.2.8 工程总承包项目负责人：指承包人指定代表承包人履行义务并具有相应资格的负责人。</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1.1.2.9 设计项目负责人：指承包人指定负责组织指导协调设计工作并具有相应资格的人员。</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1.1.2.10 施工项目负责人：指承包人指定负责组织指导协调施工工作并具有相应资格的人员。</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1.1.2.11 勘察项目负责人（如有）:指承包人指定负责组织指导协调勘察工作并具有相应资格的人员。</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1.1.2.12 采购负责人：指承包人指定负责组织指导协调采购工作的人员。</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1.1.2.13 分包人：指从承包人处分包合同中某一部分工作，并与其签订分包合同的分包人。</w:t>
      </w:r>
    </w:p>
    <w:p>
      <w:pPr>
        <w:pageBreakBefore w:val="0"/>
        <w:kinsoku/>
        <w:wordWrap/>
        <w:overflowPunct/>
        <w:topLinePunct w:val="0"/>
        <w:bidi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 工程：指永久工程和（或）临时工程。</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 永久工程：指按合同约定建造并移交给发包人的工程，包括工程设备。</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 临时工程：指为完成合同约定的永久工程所修建的各类临时性工程，不包括施工设备。</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 区段工程：指专用合同条款中指明特定范围的能单独接收并使用的永久工程。</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1.1.3.5 工程设备：指构成或计划构成永久工程的机电设备、仪器装置、运载工具及其他类似的设备和装置。</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1.1.3.6 施工设备：指为完成合同约定的各项工作所需的设备、器具和其他物品，不包括临时工程和材料。</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1.1.3.7 临时设施：指为完成合同约定的各项工作所服务的临时性生产和生活设施。</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1.1.3.8 承包人设备：指承包人为工程实施提供的施工设备。</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1.1.3.9 施工场地（或称工地、现场）：指用于合同工程施工的场所，以及在合同中指定作为施工场地组成部分的其他场所，包括永久占地和临时占地。</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 永久占地：指专用合同条款中指明为实施合同工程需永久占用的土地。</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1.1.3.11 临时占地：指专用合同条款中指明为实施合同工程需临时占用的土地。</w:t>
      </w:r>
    </w:p>
    <w:p>
      <w:pPr>
        <w:pageBreakBefore w:val="0"/>
        <w:kinsoku/>
        <w:wordWrap/>
        <w:overflowPunct/>
        <w:topLinePunct w:val="0"/>
        <w:bidi w:val="0"/>
        <w:spacing w:line="360" w:lineRule="auto"/>
        <w:ind w:firstLine="470"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1.1.4 日期、检验和竣工</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1.1.4.1 开始工作通知：指咨询人按第11.1款〔开始工作〕通知承包人开始工作的函件。</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1.1.4.2 开始工作日期：指咨询人按第11.1款〔开始工作〕发出的开始工作通知中写明的开始工作日期。</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1.1.4.3 工期：指承包人在投标函中承诺的完成合同工作所需的期限，包括按第11.3款〔发包人引起的工期延误〕、第11.4款〔异常恶劣的气候条件〕和第11.6款〔工期提前〕和第11.7款〔行政审批迟延〕约定所作的变更及按合同约定承包人有权取得的工期延长。</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1.1.4.4 竣工日期：指第1.1.4.3目约定工期届满时的日期。实际竣工日期按第18.3款〔竣工验收〕的约定确定。</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1.1.4.5 缺陷责任期：指履行第19.2款〔缺陷责任〕约定的缺陷责任的期限，具体期限在发包人要求中明确的包括根据第19.3款〔缺陷责任期的延长〕约定所作的延长。</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1.1.4.6 基准日期：指投标截止日之前28天的日期。</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1.1.4.7 天：除特别指明外，指日历天。合同中按天计算时间的，开始当天不计入，从次日开始计算。期限最后一天的截止时间为当天24:00。</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1.1.4.8 竣工试验：是指在工程竣工验收前，根据第18.1款〔竣工试验〕要求进行的试验。</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1.1.4.9 竣工验收：是指承包人完成了全部合同工作后，发包人按合同要求进行的验收。</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1.1.4.10 竣工后试验：是指在工程竣工验收后，根据第18.9款〔竣工后试验〕约定进行的试验。</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1.1.4.11 国家验收：是指政府有关部门根据法律、规范、规程和政策要求，针对发包人全面组织实施的整个工程正式交付投运前的验收。</w:t>
      </w:r>
    </w:p>
    <w:p>
      <w:pPr>
        <w:pageBreakBefore w:val="0"/>
        <w:kinsoku/>
        <w:wordWrap/>
        <w:overflowPunct/>
        <w:topLinePunct w:val="0"/>
        <w:bidi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合同价格和费用</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1.1.5.1 签约合同价：指中标通知书明确的并在</w:t>
      </w:r>
      <w:r>
        <w:rPr>
          <w:rFonts w:hint="eastAsia" w:ascii="宋体" w:hAnsi="宋体" w:eastAsia="宋体" w:cs="宋体"/>
          <w:color w:val="auto"/>
          <w:sz w:val="24"/>
          <w:szCs w:val="24"/>
          <w:highlight w:val="none"/>
          <w:lang w:eastAsia="zh-CN"/>
        </w:rPr>
        <w:t>签订合同</w:t>
      </w:r>
      <w:r>
        <w:rPr>
          <w:rFonts w:hint="eastAsia" w:ascii="宋体" w:hAnsi="宋体" w:eastAsia="宋体" w:cs="宋体"/>
          <w:color w:val="auto"/>
          <w:sz w:val="24"/>
          <w:szCs w:val="24"/>
          <w:highlight w:val="none"/>
        </w:rPr>
        <w:t>时于合同协议书中写明的，包括了暂定金额和预备费的合同总金额。</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1.1.5.2 合同价格：指承包人按合同约定完成了包括缺陷责任期内的全部承包工作后，发包人应付给承包人的金额，包括在履行合同过程中按合同约定进行的变更和调整。</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1.1.5.3 费用：指为履行合同所发生的或将要发生的所有合理开支，包括管理费和应分摊的其他费用，但不包括利润。</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1.1.5.4 暂定金额：包括招标文件中给定的用于支付必然发生但暂时不能确定数量或价格的专业工程、设备、服务等；尚未确定发生与否或不可预见的暂列金额；以及对难以明确具体规格、型号、技术性能要求或难以确定品质或品牌厂家要求的设备及工器具购置费。</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1.1.5.5 暂列金额：指发包人招标时在清单中暂定并包括在工程合同价款中的一笔款项，用于施工合同签订时尚未确定或者不可预见的所需材料、服务的采购，施工中可能发生的工程变更、合同约定调整因素出现时的工程价款调整以及发生的索赔、现场签证确认等的费用。</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1.1.5.6 质量保证金：指按第17.5.1项约定用于保证在缺陷责任期内履行缺陷修复义务的金额。</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1.1.5.7 模拟清单不可预见费：指在编制模拟清单时不可预见、采用暂列形式预估且包括在工程合同价格中的一笔款项，按所在单位（项）工程造价的3-5%估算。</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1.1.5.8 预备费：指发包人为工程总承包项目预备并包含在签约合同价内，发生时按照合同约定支付给承包人的费用。</w:t>
      </w:r>
    </w:p>
    <w:p>
      <w:pPr>
        <w:pageBreakBefore w:val="0"/>
        <w:kinsoku/>
        <w:wordWrap/>
        <w:overflowPunct/>
        <w:topLinePunct w:val="0"/>
        <w:bidi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其他</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1.1.6.1 书面形式：指合同文件、信函、电报、传真、数据电文、电子邮件、会议纪要等可以有形地表现所载内容的形式。</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 承包人文件：指由承包人根据合同应提交的所有图纸、手册、模型、计算书、软件和其他文件。</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1.1.6.3 变更：指根据第15条〔变更〕的约定，经指示或批准对发包人要求或工程所做的改变。</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1.1.6.4 合理化建议：指承包人为缩短工期、提高工程经济效益等，按照约定程序向发包人提出的改变发包人要求和方案设计或初步设计文件的书面建议，包括建议的内容、理由、实施方案及预期效益等。</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1.1.6.5 优化设计：指承包人从满足发包人要求的众多设计方案中选择最佳设计方案的设计方法。</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1.1.6.6 深化设计：指承包人对发包人提供的设计文件进行细化、补充和完善，满足设计的可实施性的要求。</w:t>
      </w:r>
    </w:p>
    <w:p>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1.1.6.7 设计优化：指承包人对发包人提供的设计文件进行改善与提高，并从成本角度对原设计进行排查，剔除其中虚高、无用、不安全等不合理成本的加工。</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语言文字</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合同使用的语言文字为中文。专用术语使用外文的，应附有中文注释，对文义的理解，以中文注释为准。</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法律</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适用于合同的法律包括中华人民共和国法律、行政法规、部门规章，以及工程所在地的地方法规、自治条例、单行条例和地方政府规章等。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适用于本合同的规范性文件在专用合同条款中约定。</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适用于工程的国家标准、行业标准、工程所在地的地方性标准，以及相应的规范、规程等，合同当事人有特别要求的，在专用合同条款中约定。</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发包人要求使用国外标准、规范的，发包人负责提供原文版本和中文译本，并在专用合同条款中约定提供标准规范的名称、份数和时间。</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没有相应成文规定的标准、规范时，由发包人在专用合同条款中约定的时间向承包人列明技术要求，承包人按约定的时间和技术要求提出实施方法，经发包人认可后执行。承包人需要对实施方法进行研发试验的，或须对项目人员进行特殊培训及其有特殊要求的，除最高投标限价已包含此项费用外，双方应另行订立协议作为合同附件，其费用由发包人承担。</w:t>
      </w:r>
    </w:p>
    <w:p>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发包人在发包人要求中载明的技术标准、功能要求高于或严于现行国家、行业或地方标准的，视为承包人在订立合同前已充分预见前述技术标准和功能要求的复杂程度。如最高投标限价未包含前述技术标准和功能要求所增加的费用，双方应另行订立协议作为合同附件，其费用由发包人承担。</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组成合同的各项文件应互相解释，互为说明。除专用合同条款另有约定外，解释合同文件的优先顺序如下：</w:t>
      </w:r>
    </w:p>
    <w:p>
      <w:pPr>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合同协议书；</w:t>
      </w:r>
    </w:p>
    <w:p>
      <w:pPr>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（2）中标通知书（如果有）；</w:t>
      </w:r>
    </w:p>
    <w:p>
      <w:pPr>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（3）投标函及投标函附录（如果有）；</w:t>
      </w:r>
    </w:p>
    <w:p>
      <w:pPr>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（4）专用合同条款及附件与发包人要求及附件；</w:t>
      </w:r>
    </w:p>
    <w:p>
      <w:pPr>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（5）通用合同条款；</w:t>
      </w:r>
    </w:p>
    <w:p>
      <w:pPr>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（6）标准规范及有关技术文件；</w:t>
      </w:r>
    </w:p>
    <w:p>
      <w:pPr>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（7）发包人提供的资料；</w:t>
      </w:r>
    </w:p>
    <w:p>
      <w:pPr>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（8）已标价模拟清单（如果有）或预算书；</w:t>
      </w:r>
    </w:p>
    <w:p>
      <w:pPr>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（9）模拟清单（如果有）与最高投标限价；</w:t>
      </w:r>
    </w:p>
    <w:p>
      <w:pPr>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（10）承包人建议书；</w:t>
      </w:r>
    </w:p>
    <w:p>
      <w:pPr>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kern w:val="0"/>
          <w:sz w:val="24"/>
          <w:szCs w:val="24"/>
          <w:highlight w:val="none"/>
        </w:rPr>
        <w:t>双方约定的其他合同文件。</w:t>
      </w:r>
    </w:p>
    <w:p>
      <w:pPr>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上述各项合同文件包括双方就该项合同文件所作出的补充和修改，属于同一类内容的合同文件以最新签署的为准。</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bookmarkStart w:id="1046" w:name="_Hlk175257904"/>
      <w:r>
        <w:rPr>
          <w:rFonts w:hint="eastAsia" w:ascii="宋体" w:hAnsi="宋体" w:eastAsia="宋体" w:cs="宋体"/>
          <w:color w:val="auto"/>
          <w:sz w:val="24"/>
          <w:szCs w:val="24"/>
          <w:highlight w:val="none"/>
        </w:rPr>
        <w:t>1.6 合同协议书</w:t>
      </w:r>
    </w:p>
    <w:bookmarkEnd w:id="1046"/>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文件的提供和照管</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1.7.1 承包人文件的提供</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在合理的期限内按照合同约定的数量向咨询人提供承包人文件。合同约定承包人文件应批准的，咨询人应当在合同约定的期限内批复。承包人的设计文件的提供和审查按第5.3款和第5.5款的约定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发包人提供的文件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专用合同条款约定由发包人提供的文件，包括前期工作相关文件、环境保护、气象水文、地质条件等，发包人应按约定的数量和期限交给承包人。由于发包人未按时提供文件造成工期延误的，按第11.3款约定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 文件错误的通知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任何一方发现了文件中存在的明显错误或疏忽，应及时通知另一方。</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文件的照管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承包人应在现场保留一份合同、发包人要求中列出的所有文件、承包人文件、变更以及其它根据合同收发的往来信函。发包人有权在任何合理的时间查阅和使用上述所有文件。</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联络</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与合同有关的通知、批准、证明、证书、指示、要求、请求、同意、意见、确定和决定等，均应采用书面形式。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第1.8.1 项中的通知、批准、证明、证书、指示、要求、请求、同意、意见、确定和决定等来往函件，均应在合同约定的期限内可以专人或邮寄、传真、电子邮件等方式送达指定的地点和指定的接收人。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发包人和承包人应在专用合同条款中约定各自的送达方式和收件地址。任何一方合同当事人指定的送达方式或收件地址发生变动的，应提前3天以书面形式通知对方。各方确认该送达方式和地址作为争议处理（诉讼、仲裁或调解）时的送达方式和地址。</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bookmarkStart w:id="1047" w:name="_Hlk175258082"/>
      <w:r>
        <w:rPr>
          <w:rFonts w:hint="eastAsia" w:ascii="宋体" w:hAnsi="宋体" w:eastAsia="宋体" w:cs="宋体"/>
          <w:color w:val="auto"/>
          <w:sz w:val="24"/>
          <w:szCs w:val="24"/>
          <w:highlight w:val="none"/>
        </w:rPr>
        <w:t xml:space="preserve">1.9 </w:t>
      </w:r>
      <w:bookmarkStart w:id="1048" w:name="_Hlk162091514"/>
      <w:r>
        <w:rPr>
          <w:rFonts w:hint="eastAsia" w:ascii="宋体" w:hAnsi="宋体" w:eastAsia="宋体" w:cs="宋体"/>
          <w:color w:val="auto"/>
          <w:sz w:val="24"/>
          <w:szCs w:val="24"/>
          <w:highlight w:val="none"/>
        </w:rPr>
        <w:t>转让</w:t>
      </w:r>
      <w:bookmarkEnd w:id="1048"/>
    </w:p>
    <w:bookmarkEnd w:id="1047"/>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严禁贿赂</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合同双方当事人不得以贿赂或变相贿赂的方式，谋取不当利益或损害对方权益。因贿赂造成对方损失的，行为人应赔偿损失，并承担相应的法律责任。</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化石、文物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咨询人和发包人。发包人、咨询人和承包人应按文物行政部门要求采取妥善保护措施，由此导致费用增加和（或）工期延误由发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承包人发现文物后不及时报告或隐瞒不报，致使文物丢失或损坏的，应赔偿损失，并承担相应的法律责任。</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知识产权</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1.12.1除专用合同条款另有约定外，承包人完成的设计工作成果和建造完成的建筑物，除署名权以外的著作权以及建筑物形象使用收益等其他知识产权均归发包人享有。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 承包人在进行设计，以及使用任何材料、承包人设备、工程设备或采用施工工艺时，因侵犯专利权或其他知识产权所引起的责任，由承包人承担。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 承包人在投标文件中采用专利技术的，专利技术的使用费包含在投标报价内。</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文件及信息的保密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未经对方同意，任何一方当事人不得将有关文件、技术秘密、需要保密的资料和信息泄露给他人或公开发表与引用。</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发包人要求和发包人提供的资料中的错误</w:t>
      </w:r>
    </w:p>
    <w:p>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1.14.1 承包人应认真阅读、复核发包人要求和发包人提供的资料，发现错误或不一致的，应及时书面通知发包人。</w:t>
      </w:r>
    </w:p>
    <w:p>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1.14.2 发包人要求和发包人提供的资料中的错误或不一致导致承包人增加费用和（或）工期延误的，发包人应承担由此增加的费用和（或）工期延误，并向承包人支付合理利润；导致合同价格减少的，按照有利于承包人的原则调整合同价格。</w:t>
      </w:r>
    </w:p>
    <w:p>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1.14.3 模拟清单项目特征与要求中的“发包人要求”，作为发包人要求的文件及附件之一。</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发包人要求违法</w:t>
      </w:r>
    </w:p>
    <w:p>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1.16</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建筑信息模型技术的应用</w:t>
      </w:r>
    </w:p>
    <w:p>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项目中拟采用建筑信息模型技术，合同双方应遵守国家现行相关标准的规定，并符合项目所在地的相关地方标准或指南。合同双方应在专用合同条款中就建筑信息模型的开发、使用、存储、传输、交付及费用等相关内容进行约定。除专用合同条款另有约定外，承包人应负责与本项目中其他使用方协商。</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049" w:name="_Toc116444450"/>
      <w:bookmarkStart w:id="1050" w:name="_Toc175264984"/>
      <w:bookmarkStart w:id="1051" w:name="_Toc1009787431"/>
      <w:bookmarkStart w:id="1052" w:name="_Toc946729958"/>
      <w:bookmarkStart w:id="1053" w:name="_Toc424849494"/>
      <w:bookmarkStart w:id="1054" w:name="_Toc24616"/>
      <w:bookmarkStart w:id="1055" w:name="_Toc18675"/>
      <w:bookmarkStart w:id="1056" w:name="_Toc169206761"/>
      <w:bookmarkStart w:id="1057" w:name="_Toc218826247"/>
      <w:r>
        <w:rPr>
          <w:rFonts w:hint="eastAsia" w:ascii="宋体" w:hAnsi="宋体" w:eastAsia="宋体" w:cs="宋体"/>
          <w:color w:val="auto"/>
          <w:sz w:val="24"/>
          <w:szCs w:val="24"/>
          <w:highlight w:val="none"/>
        </w:rPr>
        <w:t>2. 发包人义务</w:t>
      </w:r>
      <w:bookmarkEnd w:id="1049"/>
      <w:bookmarkEnd w:id="1050"/>
      <w:bookmarkEnd w:id="1051"/>
      <w:bookmarkEnd w:id="1052"/>
      <w:bookmarkEnd w:id="1053"/>
      <w:bookmarkEnd w:id="1054"/>
      <w:bookmarkEnd w:id="1055"/>
      <w:bookmarkEnd w:id="1056"/>
      <w:bookmarkEnd w:id="1057"/>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遵守法律</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发包人及其委派的工程师等工作人员在履行合同过程中应遵守法律，并保证承包人免于承担因发包人违反法律而引起的任何责任。发包人委派的工程师等工作人员及职务、职权在专用合同条款中约定。</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发出承包人开始工作通知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发包人应委托咨询人按第11.1款〔开始工作〕的约定向承包人发出开始工作通知。</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提供施工场地和工作条件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提供施工现场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专用合同条款约定向承包人移交施工现场，给承包人进入和占用施工现场各部分的权利，并明确与承包人的交接界面，上述进入和占用权可不为承包人独享。如专用合同条款没有约定移交时间的，则发包人应最迟于计划开始现场施工日期7天前向承包人移交施工现场，但承包人未能按照第4.2款〔履约担保〕提供履约担保的除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提供工作条件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发包人应按专用合同条款约定向承包人提供工作条件。专用合同条款对此没有约定的，发包人应负责提供开展本合同相关工作所需要的条件，包括：</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（1）将施工用水、电力、通讯线路等施工所必需的条件接至施工现场内；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（2）保证向承包人提供正常施工所需要的进入施工现场的交通条件；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（3）协调处理施工现场周围地下管线和邻近建筑物、构筑物、古树名木、文物、化石及坟墓等的保护工作，并承担相关费用；</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（4）对工程现场临近发包人正在使用、运行、或由发包人用于生产的建筑物、构筑物、生产装置、设施、设备等，设置隔离设施，竖立禁止入内、禁止动火的明显标志， 并以书面形式通知承包人须遵守的安全规定和位置范围；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（5）按照专用合同条款约定应提供的其他设施和条件。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 逾期提供的责任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因发包人原因未能按合同约定及时向承包人提供施工现场和施工条件的，由发包人承担由此增加的费用和（或）延误的工期。</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提供基础资料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专用合同条款和《发包人要求》中的约定向承包人提供施工现场及工程实施所必需的毗邻区域内的供水、排水、供电、供气、供热、通信、广播电视等地上、地下管线和设施资料，气象和水文观测资料，地质勘察资料，相邻建筑物、构筑物和地下工程等有关基础资料，并根据第1.14款〔发包人要求和提供的资料中的错误〕承担基础资料错误造成的责任。按照法律规定确需在开工后方能提供的基础资料，发包人应尽其努力及时地在相应工程实施前的合理期限内提供，合理期限应以不影响承包人的正常履约为限。</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办理证件和批件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法律规定和合同约定由发包人负责办理的工程建设项目必须履行的各类审批、核准或备案手续，发包人应按时办理。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法律规定和合同约定由承包人负责的有关设计、施工证件和批件，发包人应给予必要的协助。</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支付合同价款及支付担保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发包人应按合同约定向承包人支付合同价款。</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要求承包人提供履约担保的，除专用合同条款另有约定外，发包人在承包人提交履约担保的同时，发包人应当向承包人提交等额的工程款支付担保。支付担保可以采用银行保函、担保公司担保或建设工程保证保险等形式，具体在专用合同条款中约定。</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组织竣工验收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发包人应按合同约定及时组织竣工验收。</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其他义务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发包人应履行专用合同条款约定的其他义务。</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058" w:name="_Toc1924864886"/>
      <w:bookmarkStart w:id="1059" w:name="_Toc2120055928"/>
      <w:bookmarkStart w:id="1060" w:name="_Toc1953327112"/>
      <w:bookmarkStart w:id="1061" w:name="_Toc12250"/>
      <w:bookmarkStart w:id="1062" w:name="_Toc9052"/>
      <w:bookmarkStart w:id="1063" w:name="_Toc1848231098"/>
      <w:bookmarkStart w:id="1064" w:name="_Toc1726644595"/>
      <w:bookmarkStart w:id="1065" w:name="_Toc169206762"/>
      <w:bookmarkStart w:id="1066" w:name="_Toc175264985"/>
      <w:r>
        <w:rPr>
          <w:rFonts w:hint="eastAsia" w:ascii="宋体" w:hAnsi="宋体" w:eastAsia="宋体" w:cs="宋体"/>
          <w:color w:val="auto"/>
          <w:sz w:val="24"/>
          <w:szCs w:val="24"/>
          <w:highlight w:val="none"/>
        </w:rPr>
        <w:t>3. 咨询人</w:t>
      </w:r>
      <w:bookmarkEnd w:id="1058"/>
      <w:bookmarkEnd w:id="1059"/>
      <w:bookmarkEnd w:id="1060"/>
      <w:bookmarkEnd w:id="1061"/>
      <w:bookmarkEnd w:id="1062"/>
      <w:bookmarkEnd w:id="1063"/>
      <w:bookmarkEnd w:id="1064"/>
      <w:bookmarkEnd w:id="1065"/>
      <w:bookmarkEnd w:id="1066"/>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bookmarkStart w:id="1067" w:name="_Hlk162085315"/>
      <w:r>
        <w:rPr>
          <w:rFonts w:hint="eastAsia" w:ascii="宋体" w:hAnsi="宋体" w:eastAsia="宋体" w:cs="宋体"/>
          <w:color w:val="auto"/>
          <w:sz w:val="24"/>
          <w:szCs w:val="24"/>
          <w:highlight w:val="none"/>
        </w:rPr>
        <w:t>咨询人的职责和权限</w:t>
      </w:r>
      <w:bookmarkEnd w:id="1067"/>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咨询人受发包人委托，享有合同约定的权力，除专用合同条款另有约定外，其所发出的任何指示应视为已得到发包人的批准。咨询人在行使某项权力前需要经发包人事先批准而通用合同条款没有指明的，应在专用合同条款中指明。未经发包人批准，咨询人无权修改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合同约定应由承包人承担的义务和责任，不因咨询人对承包人文件的审查或批准，对工程、材料和工程设备的检查和检验，以及为实施咨询作出的指示等职务行为而减轻或解除。</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咨询人项目负责人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发包人应在发出开始工作通知前将咨询人项目负责人的任命通知承包人。咨询人项目负责人更换时，应提前14天通知承包人。咨询人项目负责人超过2天不能履行职责的，应委派代表代行其职责，并通知承包人。</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咨询人员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咨询人项目负责人可以授权其他咨询人员负责执行其指派的一项或多项咨询工作。咨询人项目负责人应将被授权咨询人员的姓名及其授权范围通知承包人。被授权的咨询人员在授权范围内发出的指示视为已得到咨询人项目负责人的同意，与咨询人项目负责人发出的指示具有同等效力。咨询人项目负责人撤销某项授权时，应将撤销授权的决定及时通知发包人和承包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咨询人项目负责人授权的咨询人员对承包人文件、工程或其采用的材料和工程设备未在约定的或合理的期限内提出否定意见的，视为已获批准，但不影响咨询人在以后拒绝该项工作、工程、材料或工程设备的权利，咨询人的拒绝应当符合法律规定和合同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承包人对咨询人项目负责人授权的咨询人员发出的指示有疑问的，可在该指示发出的48小时内向咨询人项目负责人提出书面异议，咨询人项目负责人应在48小时内对该指示予以确认、更改或撤销。</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除专用合同条款另有约定外，咨询人项目负责人不应将第3.5款约定应由咨询人项目负责人作出确定的权力授权或委托给其他咨询人员。</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咨询人的指示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咨询人应按第3.1款〔咨询人的职责和权限〕的约定向承包人发出指示，咨询人的指示应盖有咨询人授权的项目管理机构章，并由咨询人项目负责人或咨询人项目负责人约定授权的咨询人员签字。</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承包人收到咨询人作出的指示后应遵照执行。指示构成变更的，应按第15条执行。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在紧急情况下，咨询人项目负责人或其授权的咨询人员可以当场签发临时书面指示，承包人应遵照执行。咨询人应在临时书面指示发出后24小时内发出书面确认函，咨询人在24小时内未发出书面确认函的，该临时书面指示应被视为咨询人的正式指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 除合同另有约定外，承包人只从咨询人项目负责人或按第3.3.1项被授权的咨询人员处取得指示。</w:t>
      </w:r>
    </w:p>
    <w:p>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3.4.5 由于咨询人未能按合同约定发出指示、指示延误或指示错误而导致承包人费用增加和（或）工期延误的，发包人应承担由此增加的费用和（或）工期延误，并向承包人支付合理利润。</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商定或确定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合同约定咨询人项目负责人应按照本款对任何事项进行商定或确定时，咨询人项目负责人应与合同当事人协商，尽量达成一致。不能达成一致的，咨询人项目负责人应认真研究后审慎确定。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咨询人项目负责人应将商定或确定的事项通知合同当事人，并附详细依据。对咨询人项目负责人的确定有异议的，构成争议，按照第24条〔争议解决〕的约定处理。在争议解决前，双方应暂按咨询人项目负责人的确定执行，按照第24条〔争议解决〕的约定对咨询人项目负责人的确定作出修改的，按修改后的结果执行，由此导致承包人增加的费用和（或）延误的工期由发包人承担。</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068" w:name="_Toc17271"/>
      <w:bookmarkStart w:id="1069" w:name="_Toc8771"/>
      <w:bookmarkStart w:id="1070" w:name="_Toc1337122927"/>
      <w:bookmarkStart w:id="1071" w:name="_Toc1326661484"/>
      <w:bookmarkStart w:id="1072" w:name="_Toc1220234681"/>
      <w:bookmarkStart w:id="1073" w:name="_Toc169206763"/>
      <w:bookmarkStart w:id="1074" w:name="_Toc175264986"/>
      <w:bookmarkStart w:id="1075" w:name="_Toc577747619"/>
      <w:bookmarkStart w:id="1076" w:name="_Toc511502514"/>
      <w:r>
        <w:rPr>
          <w:rFonts w:hint="eastAsia" w:ascii="宋体" w:hAnsi="宋体" w:eastAsia="宋体" w:cs="宋体"/>
          <w:color w:val="auto"/>
          <w:sz w:val="24"/>
          <w:szCs w:val="24"/>
          <w:highlight w:val="none"/>
        </w:rPr>
        <w:t>4. 承包人</w:t>
      </w:r>
      <w:bookmarkEnd w:id="1068"/>
      <w:bookmarkEnd w:id="1069"/>
      <w:bookmarkEnd w:id="1070"/>
      <w:bookmarkEnd w:id="1071"/>
      <w:bookmarkEnd w:id="1072"/>
      <w:bookmarkEnd w:id="1073"/>
      <w:bookmarkEnd w:id="1074"/>
      <w:bookmarkEnd w:id="1075"/>
      <w:bookmarkEnd w:id="1076"/>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承包人的一般义务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遵守法律</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承包人在履行合同过程中应遵守法律，并保证发包人免于承担因承包人违反法律而引起的任何责任。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依法纳税</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承包人应按有关法律规定纳税，应缴纳的税金包括在合同价格内。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 完成各项承包工作</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约定以及咨询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 对设计、施工作业和施工方法，以及工程的完备性负责</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承包人应按合同约定的工作内容和进度要求，编制设计、施工的组织和实施计划，并对所有设计、施工作业和施工方法，以及全部工程的完备性和安全可靠性负责。</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 保证工程施工和人员的安全</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承包人应按第10.2款〔承包人的安全责任〕约定采取施工安全措施，确保工程及其人员、材料、设备和设施的安全，防止因工程施工造成的人身伤害和财产损失。</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4.1.6 负责施工场地及其周边环境与生态的保护工作</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承包人应按照第10.4款〔环境保护〕约定负责施工场地及其周边环境与生态的保护工作。</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4.1.7 避免施工对公众与他人的利益造成损害</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4.1.8 为他人提供方便</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承包人应按咨询人的指示为他人在施工场地或附近实施与工程有关的其他各项工作提供可能的条件。除专用合同条款另有约定外，提供有关条件的内容和可能发生的费用，由咨询人按第3.5款〔商定或确定〕。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4.1.9 工程的维护和照管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工程接收证书颁发前，承包人应负责照管和维护工程。工程接收证书颁发时尚有部分未竣工工程的，承包人还应负责该未竣工工程的照管和维护工作，直至竣工后移交给发包人。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4.1.10 其他义务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承包人应履行专用合同条款约定的其他义务。</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履约担保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4.2.1承包人应保证其履约担保在工程竣工验收前一直有效。发包人应在竣工验收后28 天内将履约担保退还给承包人。需进行竣工后试验的，承包人应保证其履约担保在竣工后试验通过前一直有效，发包人应在通过竣工验收后7天内将履约担保退还给承包人。履约担保可以采用银行保函或担保公司担保或建设工程保证保险等形式。履约担保的形式和金额在专用合同条款中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如工程延期，承包人有义务继续提供履约担保。由于发包人原因导致延期的，继续提供履约担保所需的费用由发包人承担；由于承包人原因导致延期的，继续提供履约担保所需费用由承包人承担。</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 </w:t>
      </w:r>
      <w:bookmarkStart w:id="1077" w:name="_Hlk162091549"/>
      <w:r>
        <w:rPr>
          <w:rFonts w:hint="eastAsia" w:ascii="宋体" w:hAnsi="宋体" w:eastAsia="宋体" w:cs="宋体"/>
          <w:color w:val="auto"/>
          <w:sz w:val="24"/>
          <w:szCs w:val="24"/>
          <w:highlight w:val="none"/>
        </w:rPr>
        <w:t>分包和不得转包</w:t>
      </w:r>
      <w:bookmarkEnd w:id="1077"/>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承包人不得将其承包的全部工程转包给第三人，也不得将其承包的全部工程肢解后以分包的名义分别转包给第三人。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 承包人不得将其承包的设计和施工的主体、关键性工作进行分包。专用合同条款约定或经发包人同意，承包人可将其承包的非主体、非关键性工作进行分包。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 分包人的资格能力应与其分包工作的标准和规模相适应。</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 发包人同意承包人分包工作的，承包人应向发包人和咨询人提交分包合同副本。</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联合体</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 联合体各方应共同与发包人签订合同，并在专用合同条款中明确联合体各成员的分工、费用收取、发票开具等事项。联合体各方应为履行合同向发包人承担连带责任。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4.4.2 联合体协议经发包人确认后作为合同附件。在履行合同过程中，未经发包人同意，不得修改联合体协议。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 联合体牵头人或联合体授权的代表负责与发包人和咨询人联系，并接受指示，负责组织联合体各成员全面履行合同。</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4.5 </w:t>
      </w:r>
      <w:bookmarkStart w:id="1078" w:name="_Hlk162085494"/>
      <w:r>
        <w:rPr>
          <w:rFonts w:hint="eastAsia" w:ascii="宋体" w:hAnsi="宋体" w:eastAsia="宋体" w:cs="宋体"/>
          <w:color w:val="auto"/>
          <w:sz w:val="24"/>
          <w:szCs w:val="24"/>
          <w:highlight w:val="none"/>
        </w:rPr>
        <w:t>承包人项目负责人</w:t>
      </w:r>
      <w:bookmarkEnd w:id="1078"/>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 承包人应按合同协议书的约定指派项目负责人，并在约定的期限内到职。承包人更换项目负责人应事先征得发包人同意，并应在更换14天前将拟更换的项目负责人的姓名和详细资料提交发包人和咨询人。承包人项目负责人2天内不能履行职责的，应事先征得咨询人同意，并委派代表代行其职责。</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 承包人项目负责人应按合同约定以及咨询人按第3.4款〔咨询人的指示〕作出的指示，负责组织合同工作的实施。在情况紧急且无法与咨询人取得联系时，可采取保证工程和人员生命财产安全的紧急措施，并在采取措施后24小时内向咨询人提交书面报告。</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 承包人为履行合同发出的一切函件均应盖有承包人单位章或由承包人项目负责人签字。</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 承包人项目负责人可以授权其下属人员履行其某项职责，但事先应将这些人员的姓名和授权范围书面通知发包人和咨询人。</w:t>
      </w:r>
    </w:p>
    <w:p>
      <w:pPr>
        <w:pStyle w:val="2"/>
        <w:pageBreakBefore w:val="0"/>
        <w:kinsoku/>
        <w:wordWrap/>
        <w:overflowPunct/>
        <w:topLinePunct w:val="0"/>
        <w:bidi w:val="0"/>
        <w:spacing w:after="0" w:line="360" w:lineRule="auto"/>
        <w:ind w:left="0" w:lef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 承包人项目负责人的职责、权限在专用合同条款中约定。</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承包人人员的管理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4.6.1 承包人应在接到开始工作通知之日起28天内，向咨询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咨询人的同意,并向咨询人提交继任人员的资格、管理经验等资料。项目负责人的更换，应按照本章第4.5款〔承包人项目负责人〕的约定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 承包人安排的主要管理人员包括项目负责人、设计项目负责人、施工项目负责人、采购负责人以及专职质量、安全生产管理人员等；技术人员包括设计师、建筑师、土木工程师、设备工程师、建造师等。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4.6.3 承包人的设计人员应由具有国家规定和发包人要求中约定的资格，并具有从事设计所必需的经验与能力。</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承包人应保证其设计人员（包括分包人的设计人员）在合同期限内的任何时候，都能按时参加发包人或其委托的咨询人组织的工作会议。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4.6.4 国家规定应当持证上岗的工作人员均应持有相应的资格证明，咨询人有权随时检查。咨询人认为有必要时，可进行现场考核。</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4.6.5 除专用合同条款另有约定外，承包人的主要施工管理人员离开施工现场连续超过3天的，应事先征得咨询人同意。承包人擅自更换项目负责人或主要施工管理人员，或前述人员未经咨询人许可擅自离开施工现场连续超过3天的，应按照专用合同条款约定承担违约责任。</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 撤换承包人项目负责人和其他人员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承包人应对其项目负责人和其他人员进行有效管理。咨询人要求撤换不能胜任本职工作、行为不端或玩忽职守的承包人项目负责人和其他人员的，承包人应予以撤换。</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 保障承包人人员的合法权益</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4.8.1 承包人应与其雇佣的人员签订劳动合同，并按时发放工资。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4.8.2 承包人应按劳动法的规定安排工作时间，保证其雇佣人员享有休息和休假的权利。因设计、施工的特殊需要占用休假日或延长工作时间的，应不超过法律规定的限度，并按法律规定给予补休或付酬。</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4.8.3 承包人应为其雇佣人员提供必要的食宿条件，以及符合环境保护和卫生要求的生活环境，在远离城镇的施工场地，还应配备必要的伤病防治和急救的医务人员与医疗设施。</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4.8.5 承包人应按有关法律规定和合同约定，为其雇佣人员办理保险。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4.8.6 承包人应负责处理其雇佣人员因工伤亡事故的善后事宜。</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 工程价款应专款专用</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发包人按合同约定支付给承包人的各项价款应专用于合同工作。</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 承包人现场查勘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4.10.1 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4.10.2 承包人应对施工场地和周围环境进行查勘，并收集除发包人提供外为完成合同工作有关的当地资料。在全部合同工作中，视为承包人已充分估计了应承担的责任和风险。</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不可预见物质条件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4.11.1 不可预见物质条件，是指承包人在施工场地遇到的不可预见的自然物质条件、非自然的物质障碍和污染物，包括地下和水文条件，但不包括气候条件。发包人根据工程实际情况，在专用合同条款中补充不可预见物质条件的其他情形。</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4.11.2 承包人遇到不可预见物质条件时，应采取适应不利物质条件的合理措施继续设计和（或）施工，并及时通知咨询人，通知应载明不利物质条件的内容以及承包人认为不可预见的理由。咨询人应当及时发出指示，指示构成变更的，按第15条〔变更〕约定执行。咨询人没有发出指示的，承包人因采取合理措施而增加的费用和（或）工期延误，由发包人承担。</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进度计划</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4.12.1 合同进度计划</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约定的内容和期限，编制详细的进度计划，包括设计、承包人文件提交、采购、制造、检验、运达现场、施工、安装、试验的各个阶段的预期时间以及设计和施工组织方案说明等报送咨询人。咨询人应在专用合同条款约定的期限内批复或提出修改意见，否则该进度计划视为已得到批准。经咨询人批准的进度计划称合同进度计划，是控制合同工程进度的依据。承包人还应根据合同进度计划，编制更为详细的分阶段或分项进度计划，报咨询人批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4.12.2 合同进度计划的修订</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何种原因造成工程的实际进度与第4.12.1项〔合同进度计划〕的合同进度计划不符时，承包人可以在专用合同条款约定的期限内向咨询人提交修订合同进度计划的申请报告，并附有关措施和相关资料，报咨询人批准；咨询人也可以直接向承包人作出修订合同进度计划的指示，承包人应按该指示修订合同进度计划，报咨询人批准。咨询人应在专用合同条款约定的期限内批复。咨询人在批复前应获得发包人同意。</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 质量保证</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4.13.1 为保证工程质量，承包人应按照合同要求建立质量保证体系。咨询人有权对承包人的质量保证体系进行审查。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4.13.2 承包人应在各设计和实施阶段开始前，向咨询人提交其具体的质量保证细则和工作程序。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4.13.3 遵守质量保证体系，不应免除合同约定的承包人的义务和责任。</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  建筑工人管理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4.14.1 承包人应当根据《保障农民工工资支付条例》《福建省工程建设领域农民工工资保证金管理实施办法》和工程所在地的设区市的有关规定到属地人社部门申报工资保证金存储比例和金额，并按规定在工程所在地的银行存储工资保证金，或向工程所在地银行、工程担保公司、保险公司申请开立保函、保证保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4.14.2 承包人应承担施工现场建筑工人实名制管理职责，制定本企业建筑工人实名制管理制度，配备专（兼）职建筑工人实名制管理人员，通过信息化手段将相关数据实时、准确、完整上传至相关部门的建筑工人实名制管理平台。</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079" w:name="_Toc990712150"/>
      <w:bookmarkStart w:id="1080" w:name="_Toc448"/>
      <w:bookmarkStart w:id="1081" w:name="_Toc2110476583"/>
      <w:bookmarkStart w:id="1082" w:name="_Toc6867"/>
      <w:bookmarkStart w:id="1083" w:name="_Toc15379100"/>
      <w:bookmarkStart w:id="1084" w:name="_Toc1960923530"/>
      <w:bookmarkStart w:id="1085" w:name="_Toc1438182819"/>
      <w:bookmarkStart w:id="1086" w:name="_Toc175264987"/>
      <w:bookmarkStart w:id="1087" w:name="_Toc169206764"/>
      <w:r>
        <w:rPr>
          <w:rFonts w:hint="eastAsia" w:ascii="宋体" w:hAnsi="宋体" w:eastAsia="宋体" w:cs="宋体"/>
          <w:color w:val="auto"/>
          <w:sz w:val="24"/>
          <w:szCs w:val="24"/>
          <w:highlight w:val="none"/>
        </w:rPr>
        <w:t>5. 设计</w:t>
      </w:r>
      <w:bookmarkEnd w:id="1079"/>
      <w:bookmarkEnd w:id="1080"/>
      <w:bookmarkEnd w:id="1081"/>
      <w:bookmarkEnd w:id="1082"/>
      <w:bookmarkEnd w:id="1083"/>
      <w:bookmarkEnd w:id="1084"/>
      <w:bookmarkEnd w:id="1085"/>
      <w:bookmarkEnd w:id="1086"/>
      <w:bookmarkEnd w:id="1087"/>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承包人的设计义务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设计义务的一般要求</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承包人应按照法律规定，以及国家、行业和地方的规范和标准完成设计工作，并符合发包人要求。</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 法律和标准的变化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咨询人提出遵守新规定的建议。发包人或其委托的咨询人应在收到建议后7天内发出是否遵守新规定的指示。发包人或其委托的咨询人指示遵守新规定的，按照第15条〔变更〕或第16.2款〔法律、标准和规范变化引起的调整〕约定执行。</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承包人设计进度计划</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承包人应按照发包人要求，在合同进度计划中专门列出设计进度计划，报发包人批准后执行。承包人需按照经批准后的计划开展设计工作。</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因承包人原因影响设计进度的，按第11.5款〔承包人引起的工期延误〕的约定执行。因发包人原因影响设计进度的，按第15条〔变更〕处理。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发包人或其委托的咨询人有权要求承包人根据第11.5款〔承包人引起的工期延误〕提交修正的进度计划、增加投入资源并加快设计进度。</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5.3 </w:t>
      </w:r>
      <w:bookmarkStart w:id="1088" w:name="_Hlk162086493"/>
      <w:r>
        <w:rPr>
          <w:rFonts w:hint="eastAsia" w:ascii="宋体" w:hAnsi="宋体" w:eastAsia="宋体" w:cs="宋体"/>
          <w:color w:val="auto"/>
          <w:sz w:val="24"/>
          <w:szCs w:val="24"/>
          <w:highlight w:val="none"/>
        </w:rPr>
        <w:t>设计审查</w:t>
      </w:r>
      <w:bookmarkEnd w:id="1088"/>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 承包人的设计文件应报发包人审查同意。审查的范围和内容在发包人要求中约定。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自咨询人收到承包人的设计文件以及承包人的通知之日起，发包人对承包人的设计文件审查期不超过21天。承包人的设计文件对于合同约定有偏离的，应在通知中说明。承包人需要修改已提交的承包人文件的，应立即通知咨询人，并向咨询人提交修改后的承包人的设计文件，审查期重新起算。</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发包人不同意设计文件的，应通过咨询人以书面形式通知承包人，并说明不符合合同要求的具体内容。承包人应根据咨询人的书面说明，对承包人文件进行修改后重新报送发包人审查，审查期重新起算。</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合同约定的审查期满，发包人没有做出审查结论也没有提出异议的，视为承包人的设计文件已获发包人同意。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 承包人的设计文件不需要政府有关部门审查或批准的，承包人应当严格按照经发包人审查同意的设计文件设计和实施工程。</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5.3.3 设计文件需政府有关部门审查或批准的，发包人应在审查同意承包人的设计文件后7天内，向政府有关部门报送设计文件，承包人应予以协助。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变更〕、第1.14款〔发包人要求和发包人提供的资料中的错误〕的有关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政府有关部门审查批准的，承包人应当严格按照批准后的承包人的设计文件设计和实施工程。其中：</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步设计及概算批复后，承包人应当在初步设计及概算批复的范围内完成施工图设计（含深化设计），因其施工图设计（含深化设计）原因（非发包人的要求）造成造价超出概算的，超出部分由承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图设计（含深化设计）文件经过批准（如需）后，承包人实施中认为需要修改或优化的，应当事先测算是否超出概算，将修改方案与是否超出概算的评估文件同时报发包人同意后实施，并按合同约定调整合同价格。承包人对是否超出概算的评估文件的真实性负责，因承包人测算不准造成超出概算的，超出的金额由承包人承担。承包人的修改或优化事先未经发包人同意即实施的，超出概算的金额不予支付，工程价款不予调整；降低造价的，事后经发包人确认同意修改的则从合同价中扣减相应金额，事后经发包人确认不同意修改的则应进行返工，由此造成的损失由承包人承担。</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培训</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承包人应按照发包人要求，对发包人的人员进行工程操作和维修方面的培训。合同约定接收之前进行培训的，应在第18.3款〔竣工验收〕约定的竣工验收前完成培训。</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 竣工文件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5.5.1 承包人应编制并及时更新反映工程实施结果的竣工记录，如实记载竣工工程的确切位置、尺寸和已实施工作的详细说明。竣工记录应保存在施工场地，并在竣工试验开始前，按照专用合同条款约定的份数提交给咨询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5.5.2 在颁发工程接收证书之前，承包人应按照专用合同条款约定的的份数和形式向咨询人提交相应竣工图纸，并取得咨询人对尺寸、参照系统及其他有关细节的认可。咨询人应按照第5.3款〔设计审查〕的约定进行审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5.5.3 承包人应及时向咨询人提交竣工文件，在咨询人收到上述文件前，不应认为工程已根据第18.3款〔竣工验收〕和第18.5款〔区段工程验收〕约定完成验收。</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5.6 </w:t>
      </w:r>
      <w:bookmarkStart w:id="1089" w:name="_Hlk162091371"/>
      <w:r>
        <w:rPr>
          <w:rFonts w:hint="eastAsia" w:ascii="宋体" w:hAnsi="宋体" w:eastAsia="宋体" w:cs="宋体"/>
          <w:color w:val="auto"/>
          <w:sz w:val="24"/>
          <w:szCs w:val="24"/>
          <w:highlight w:val="none"/>
        </w:rPr>
        <w:t>操作和维修手册</w:t>
      </w:r>
      <w:bookmarkEnd w:id="1089"/>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5.6.1 在竣工试验开始前，承包人应向咨询人提交暂行的操作和维修手册，该手册应足够详细，以便发包人能够对生产设备进行操作、维修、拆卸、重新安装、调整及修理。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5.6.2 承包人应提交足够详细的最终操作和维修手册，以及在发包人要求中明确的相关操作和维修手册。在咨询人收到上述文件前，不应认为工程已根据第18.3款〔竣工验收〕和第18.5款〔区段工程验收〕约定完成验收。</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 承包人文件错误</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文件存在错误、遗漏、含混、矛盾、不充分之处或其他缺陷，无论承包人是否根据本款获得了批准，承包人均应自费对前述问题带来的缺陷和工程问题进行改正。第1.14款发包人要求及发包人提供的资料的错误或不一致导致承包人文件错误、遗漏、含混、矛盾、不充分或其他缺陷的除外。</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090" w:name="_Toc1889222255"/>
      <w:bookmarkStart w:id="1091" w:name="_Toc119078764"/>
      <w:bookmarkStart w:id="1092" w:name="_Toc175264988"/>
      <w:bookmarkStart w:id="1093" w:name="_Toc2013348987"/>
      <w:bookmarkStart w:id="1094" w:name="_Toc1485982943"/>
      <w:bookmarkStart w:id="1095" w:name="_Toc169206765"/>
      <w:bookmarkStart w:id="1096" w:name="_Toc23715"/>
      <w:bookmarkStart w:id="1097" w:name="_Toc1913356311"/>
      <w:bookmarkStart w:id="1098" w:name="_Toc28046"/>
      <w:r>
        <w:rPr>
          <w:rFonts w:hint="eastAsia" w:ascii="宋体" w:hAnsi="宋体" w:eastAsia="宋体" w:cs="宋体"/>
          <w:color w:val="auto"/>
          <w:sz w:val="24"/>
          <w:szCs w:val="24"/>
          <w:highlight w:val="none"/>
        </w:rPr>
        <w:t>6. 材料和工程设备</w:t>
      </w:r>
      <w:bookmarkEnd w:id="1090"/>
      <w:bookmarkEnd w:id="1091"/>
      <w:bookmarkEnd w:id="1092"/>
      <w:bookmarkEnd w:id="1093"/>
      <w:bookmarkEnd w:id="1094"/>
      <w:bookmarkEnd w:id="1095"/>
      <w:bookmarkEnd w:id="1096"/>
      <w:bookmarkEnd w:id="1097"/>
      <w:bookmarkEnd w:id="1098"/>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承包人提供的材料和工程设备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除专用合同条款另有约定外，承包人提供的材料和工程设备均由承包人负责采购、运输和保管。承包人应对其采购的材料和工程设备负责。</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承包人应按专用合同条款的约定，将各项材料和工程设备的供货人及品种、技术要求、规格、数量和供货时间等报送咨询人批准。承包人应向咨询人提交其负责提供的材料和工程设备的质量证明文件，并满足合同约定的质量标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对承包人提供的材料和工程设备，承包人应会同咨询人进行检验和交货验收，查验材料合格证明和产品合格证书，并按合同约定和咨询人指示，进行材料的抽样检验和工程设备的检验测试，检验和测试结果应提交咨询人，所需费用由承包人承担。</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发包人提供的材料和工程设备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专用合同条款约定发包人提供部分材料和工程设备的，应写明材料和工程设备的名称、规格、数量、价格、交货方式、交货地点等。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承包人应根据合同进度计划的安排，向咨询人报送要求发包人交货的日期计划。发包人应按照咨询人与合同双方当事人商定的交货日期，向承包人提交材料和工程设备。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 发包人应在材料和工程设备到货7天前通知承包人，承包人应会同咨询人在约定的时间内，赴交货地点共同进行验收。除专用合同条款另有约定外，发包人提供的材料和工程设备验收后，由承包人负责接收、运输和保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 发包人要求向承包人提前交货的，承包人不得拒绝，但发包人应承担承包人由此增加的费用。</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 承包人要求更改交货日期或地点的，应事先报请咨询人批准。由于承包人要求更改交货时间或地点所增加的费用和（或）工期延误由承包人承担。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 </w:t>
      </w:r>
      <w:bookmarkStart w:id="1099" w:name="_Hlk162091568"/>
      <w:r>
        <w:rPr>
          <w:rFonts w:hint="eastAsia" w:ascii="宋体" w:hAnsi="宋体" w:eastAsia="宋体" w:cs="宋体"/>
          <w:color w:val="auto"/>
          <w:sz w:val="24"/>
          <w:szCs w:val="24"/>
          <w:highlight w:val="none"/>
        </w:rPr>
        <w:t>专用于工程的材料和工程设备</w:t>
      </w:r>
      <w:bookmarkEnd w:id="1099"/>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运入施工场地的材料、工程设备，包括备品备件、安装专用工器具与随机资料，必须专用于合同约定范围内的工程，未经咨询人同意，承包人不得运出施工场地或挪作他用。</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随同工程设备运入施工场地的备品备件、专用工器具与随机资料，应由承包人会同咨询人按供货人的装箱单清点后共同封存，未经咨询人同意不得启用。承包人因合同工作需要使用上述物品时，应向咨询人提出申请。</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实施方法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承包人对材料的加工、工程设备的采购、制造、安装应当按照法律规定、合同约定以及行业习惯来实施。</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 禁止使用不合格的材料和工程设备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6.5.1 咨询人有权拒绝承包人提供的不合格材料或工程设备，并要求承包人立即进行更换。咨询人应在更换后再次进行检查和检验，由此增加的费用和（或）工期延误由承包人承担。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6.5.2 咨询人发现承包人使用了不合格的材料和工程设备，应即时发出指示要求承包人立即改正，并禁止在工程中继续使用不合格的材料和工程设备。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6.5.3 发包人提供的材料或工程设备不符合合同要求的，承包人有权拒绝，并可要求发包人更换，由此增加的费用和（或）工期延误由发包人承担。</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100" w:name="_Toc175264989"/>
      <w:bookmarkStart w:id="1101" w:name="_Toc16387"/>
      <w:bookmarkStart w:id="1102" w:name="_Toc1784580267"/>
      <w:bookmarkStart w:id="1103" w:name="_Toc1135407303"/>
      <w:bookmarkStart w:id="1104" w:name="_Toc1493982188"/>
      <w:bookmarkStart w:id="1105" w:name="_Toc385555981"/>
      <w:bookmarkStart w:id="1106" w:name="_Toc401210806"/>
      <w:bookmarkStart w:id="1107" w:name="_Toc12986"/>
      <w:bookmarkStart w:id="1108" w:name="_Toc169206766"/>
      <w:r>
        <w:rPr>
          <w:rFonts w:hint="eastAsia" w:ascii="宋体" w:hAnsi="宋体" w:eastAsia="宋体" w:cs="宋体"/>
          <w:color w:val="auto"/>
          <w:sz w:val="24"/>
          <w:szCs w:val="24"/>
          <w:highlight w:val="none"/>
        </w:rPr>
        <w:t>7. 施工设备和临时设施</w:t>
      </w:r>
      <w:bookmarkEnd w:id="1100"/>
      <w:bookmarkEnd w:id="1101"/>
      <w:bookmarkEnd w:id="1102"/>
      <w:bookmarkEnd w:id="1103"/>
      <w:bookmarkEnd w:id="1104"/>
      <w:bookmarkEnd w:id="1105"/>
      <w:bookmarkEnd w:id="1106"/>
      <w:bookmarkEnd w:id="1107"/>
      <w:bookmarkEnd w:id="1108"/>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承包人提供的施工设备和临时设施</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承包人应按合同进度计划的要求，及时配置施工设备和修建临时设施。进入施工场地的承包人设备需经咨询人核查后才能投入使用。承包人更换合同约定的承包人设备的，应报咨询人批准。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除专用合同条款另有约定外，承包人应自行承担修建临时设施的费用。需要临时占地的，应由发包人办理申请手续并承担相应费用。</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发包人提供的施工设备和临时设施</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发包人提供的施工设备或临时设施在专用合同条款中约定。</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要求承包人增加或更换施工设备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承包人使用的施工设备不能满足合同进度计划和（或）质量标准时，咨询人有权要求承包人增加或更换施工设备，承包人应及时增加或更换，由此增加的费用和（或）工期延误由承包人承担。</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7.4 </w:t>
      </w:r>
      <w:bookmarkStart w:id="1109" w:name="_Hlk162091583"/>
      <w:r>
        <w:rPr>
          <w:rFonts w:hint="eastAsia" w:ascii="宋体" w:hAnsi="宋体" w:eastAsia="宋体" w:cs="宋体"/>
          <w:color w:val="auto"/>
          <w:sz w:val="24"/>
          <w:szCs w:val="24"/>
          <w:highlight w:val="none"/>
        </w:rPr>
        <w:t>施工设备和临时设施专用于合同工程</w:t>
      </w:r>
      <w:bookmarkEnd w:id="1109"/>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除合同另有约定外，运入施工场地的所有施工设备以及在施工场地建设的临时设施应专用于合同工程。未经咨询人同意，不得将上述施工设备和临时设施中的任何部分运出施工场地或挪作他用。</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 经咨询人同意，承包人可根据合同进度计划撤走闲置的施工设备。</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110" w:name="_Toc175264990"/>
      <w:bookmarkStart w:id="1111" w:name="_Toc276630093"/>
      <w:bookmarkStart w:id="1112" w:name="_Toc366646372"/>
      <w:bookmarkStart w:id="1113" w:name="_Toc169206767"/>
      <w:bookmarkStart w:id="1114" w:name="_Toc10484"/>
      <w:bookmarkStart w:id="1115" w:name="_Toc1733157521"/>
      <w:bookmarkStart w:id="1116" w:name="_Toc1467810011"/>
      <w:bookmarkStart w:id="1117" w:name="_Toc17489"/>
      <w:bookmarkStart w:id="1118" w:name="_Toc54724546"/>
      <w:r>
        <w:rPr>
          <w:rFonts w:hint="eastAsia" w:ascii="宋体" w:hAnsi="宋体" w:eastAsia="宋体" w:cs="宋体"/>
          <w:color w:val="auto"/>
          <w:sz w:val="24"/>
          <w:szCs w:val="24"/>
          <w:highlight w:val="none"/>
        </w:rPr>
        <w:t>8. 交通运输</w:t>
      </w:r>
      <w:bookmarkEnd w:id="1110"/>
      <w:bookmarkEnd w:id="1111"/>
      <w:bookmarkEnd w:id="1112"/>
      <w:bookmarkEnd w:id="1113"/>
      <w:bookmarkEnd w:id="1114"/>
      <w:bookmarkEnd w:id="1115"/>
      <w:bookmarkEnd w:id="1116"/>
      <w:bookmarkEnd w:id="1117"/>
      <w:bookmarkEnd w:id="1118"/>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道路通行权和场外设施</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发包人应根据工程的施工需要，负责办理取得出入施工场地的专用和临时道路的通行权，以及取得为工程建设所需修建场外设施的权利，并承担有关费用。承包人应协助发包人办理上述手续。</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场内施工道路</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 除专用合同条款另有约定外，承包人应负责修建、维修、养护和管理施工所需的临时道路和交通设施，包括维修、养护和管理发包人提供的道路和交通设施，并承担相应费用。</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 除专用合同条款另有约定外，承包人修建的临时道路和交通设施应免费提供发包人和咨询人为实现合同目的使用。</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场外交通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8.3.1 承包人车辆外出行驶所需的场外公共道路的通行费、养路费和税款等由承包人承担。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8.3.2 承包人应遵守有关交通法规，严格按照道路和桥梁的限制荷重安全行驶，并服从交通管理部门的检查和监督。</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超大件和超重件的运输</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承包人负责运输的超大件或超重件，应由承包人负责向交通管理部门办理申请手续，发包人给予协助。运输超大件或超重件所需的道路和桥梁临时加固改造费用和其他有关费用，除最高投标限价已包含此项费用外，双方应另行订立协议作为合同附件，其费用由发包人承担。</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 道路和桥梁的损坏责任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因承包人运输造成施工场地内外公共道路和桥梁损坏的，由承包人承担修复损坏的全部费用和可能引起的赔偿。</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水路和航空运输</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本条上述各款的内容适用于水路运输和航空运输，其中“道路”一词的涵义包括河道、航线、船闸、机场、码头、堤防以及水路或航空运输中其他相似结构物；“车辆”一词的涵义包括船舶和飞机等。</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119" w:name="_Toc2007669730"/>
      <w:bookmarkStart w:id="1120" w:name="_Toc24744"/>
      <w:bookmarkStart w:id="1121" w:name="_Toc521713129"/>
      <w:bookmarkStart w:id="1122" w:name="_Toc2065361234"/>
      <w:bookmarkStart w:id="1123" w:name="_Toc10080"/>
      <w:bookmarkStart w:id="1124" w:name="_Toc1008069755"/>
      <w:bookmarkStart w:id="1125" w:name="_Toc175264991"/>
      <w:bookmarkStart w:id="1126" w:name="_Toc169206768"/>
      <w:bookmarkStart w:id="1127" w:name="_Toc2067809076"/>
      <w:r>
        <w:rPr>
          <w:rFonts w:hint="eastAsia" w:ascii="宋体" w:hAnsi="宋体" w:eastAsia="宋体" w:cs="宋体"/>
          <w:color w:val="auto"/>
          <w:sz w:val="24"/>
          <w:szCs w:val="24"/>
          <w:highlight w:val="none"/>
        </w:rPr>
        <w:t>9. 测量放线</w:t>
      </w:r>
      <w:bookmarkEnd w:id="1119"/>
      <w:bookmarkEnd w:id="1120"/>
      <w:bookmarkEnd w:id="1121"/>
      <w:bookmarkEnd w:id="1122"/>
      <w:bookmarkEnd w:id="1123"/>
      <w:bookmarkEnd w:id="1124"/>
      <w:bookmarkEnd w:id="1125"/>
      <w:bookmarkEnd w:id="1126"/>
      <w:bookmarkEnd w:id="1127"/>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施工控制网</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9.1.1 发包人应在专用合同条款约定的期限内，通过咨询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咨询人批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 承包人应负责管理施工控制网点。施工控制网点丢失或损坏的，承包人应及时修复。承包人应承担施工控制网点的管理与修复费用，并在工程竣工后将施工控制网点移交发包人。</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施工测量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9.2.1 承包人应负责施工过程中的全部施工测量放线工作，并配置合格的人员、仪器、设备和其他物品。</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9.2.2 咨询人可以指示承包人进行抽样复测，当复测中发现错误或出现超过合同约定的误差时，承包人应按咨询人指示进行修正或补测，并承担相应的复测费用。</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基准资料错误的责任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咨询人。</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咨询人使用施工控制网</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咨询人需要使用施工控制网的，承包人应提供必要的协助，发包人不再为此支付费用。</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128" w:name="_Toc12756"/>
      <w:bookmarkStart w:id="1129" w:name="_Toc12860"/>
      <w:bookmarkStart w:id="1130" w:name="_Toc1111159385"/>
      <w:bookmarkStart w:id="1131" w:name="_Toc514956155"/>
      <w:bookmarkStart w:id="1132" w:name="_Toc175264992"/>
      <w:bookmarkStart w:id="1133" w:name="_Toc1264804193"/>
      <w:bookmarkStart w:id="1134" w:name="_Toc1849200168"/>
      <w:bookmarkStart w:id="1135" w:name="_Toc1307507775"/>
      <w:bookmarkStart w:id="1136" w:name="_Toc169206769"/>
      <w:r>
        <w:rPr>
          <w:rFonts w:hint="eastAsia" w:ascii="宋体" w:hAnsi="宋体" w:eastAsia="宋体" w:cs="宋体"/>
          <w:color w:val="auto"/>
          <w:sz w:val="24"/>
          <w:szCs w:val="24"/>
          <w:highlight w:val="none"/>
        </w:rPr>
        <w:t>10. 安全、治安保卫和环境保护</w:t>
      </w:r>
      <w:bookmarkEnd w:id="1128"/>
      <w:bookmarkEnd w:id="1129"/>
      <w:bookmarkEnd w:id="1130"/>
      <w:bookmarkEnd w:id="1131"/>
      <w:bookmarkEnd w:id="1132"/>
      <w:bookmarkEnd w:id="1133"/>
      <w:bookmarkEnd w:id="1134"/>
      <w:bookmarkEnd w:id="1135"/>
      <w:bookmarkEnd w:id="1136"/>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发包人的安全责任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 发包人应按合同约定履行安全职责，授权咨询人按合同约定的安全工作内容监督、检查承包人安全工作的实施，组织承包人和有关单位进行安全检查。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 发包人应对其现场机构雇佣的全部人员的工伤事故承担责任，但由于承包人原因造成发包人人员工伤的，应由承包人承担责任。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 发包人应负责赔偿以下各种情况造成的第三者人身伤亡和财产损失：</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（1）工程或工程的任何部分对土地的占用所造成的第三者财产损失；</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（2）由于发包人原因在施工场地及其毗邻地带、履行合同工作中造成的第三者人身伤亡和财产损失。</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承包人的安全责任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 承包人应按合同约定履行安全职责，执行咨询人有关安全工作的指示，并在专用合同条款约定的期限内，按合同约定的安全工作内容，编制安全措施计划报送咨询人批准。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 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10.2.3 承包人应加强施工作业安全管理，特别应加强易燃、易爆材料、火工器材、有毒与腐蚀性材料和其他危险品的管理，以及对爆破作业和地下工程施工等危险作业的管理。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10.2.4 承包人应严格按照国家安全标准制定施工安全操作规程，配备必要的安全生产和劳动保护设施，加强对承包人人员的安全教育，并发放安全工作手册和劳动保护用具。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10.2.5 承包人应按咨询人的指示制定应对灾害的紧急预案，报送咨询人批准。承包人还应按预案做好安全检查，配置必要的救助物资和器材，切实保护好有关人员的人身和财产安全。</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10.2.6 合同约定的安全作业环境及安全施工措施所需费用应遵守有关规定，并包括在相关工作的合同价格中。因采取合同未约定的安全作业环境及安全施工措施增加的费用，由咨询人按第3.5款〔商定或确定〕的约定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10.2.7 承包人应对其履行合同所雇佣的全部人员，包括分包人人员的工伤事故承担责任，但由于发包人原因造成承包人人员工伤事故的，应由发包人承担责任。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10.2.8 由于承包人原因在施工场地内及其毗邻地带造成的第三者人员伤亡和财产损失，由承包人负责赔偿。</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10.2.9 承包人按照合同约定需要进行勘察的，应严格执行操作规程，采取措施保证各类管线、设施和周边建筑物、构筑物的安全。</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治安保卫</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10.3.1 除合同另有约定外，承包人应与当地公安部门协商，在现场建立治安管理机构或联防组织，统一管理施工场地的治安保卫事项，履行合同工程的治安保卫职责。</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10.3.2 发包人和承包人除应协助现场治安管理机构或联防组织维护施工场地的社会治安外，还应做好包括生活区在内的各自管辖区的治安保卫工作。</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10.3.3 除合同另有约定外，承包人应编制施工场地治安管理计划，并制定应对突发治安事件的紧急预案，报咨询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10.4 </w:t>
      </w:r>
      <w:bookmarkStart w:id="1137" w:name="_Hlk162085376"/>
      <w:r>
        <w:rPr>
          <w:rFonts w:hint="eastAsia" w:ascii="宋体" w:hAnsi="宋体" w:eastAsia="宋体" w:cs="宋体"/>
          <w:color w:val="auto"/>
          <w:sz w:val="24"/>
          <w:szCs w:val="24"/>
          <w:highlight w:val="none"/>
        </w:rPr>
        <w:t>环境保护</w:t>
      </w:r>
      <w:bookmarkEnd w:id="1137"/>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承包人在履行合同过程中，应遵守有关环境保护的法律，履行合同约定的环境保护义务，并对违反法律和合同约定义务所造成的环境破坏、人身伤害和财产损失负责。</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10.4.2 承包人应按合同约定的环保工作内容，编制环保措施计划，报送咨询人批准。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10.4.3 承包人应确保施工过程中产生的气体排放物、粉尘、噪声、地面排水及排污等，符合法律规定和发包人要求。</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 事故处理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过程中发生事故的，承包人应立即通知咨询人，咨询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138" w:name="_Toc1373388074"/>
      <w:bookmarkStart w:id="1139" w:name="_Toc39036387"/>
      <w:bookmarkStart w:id="1140" w:name="_Toc15339"/>
      <w:bookmarkStart w:id="1141" w:name="_Toc11523"/>
      <w:bookmarkStart w:id="1142" w:name="_Toc169419980"/>
      <w:bookmarkStart w:id="1143" w:name="_Toc1515078147"/>
      <w:bookmarkStart w:id="1144" w:name="_Toc408813137"/>
      <w:bookmarkStart w:id="1145" w:name="_Toc169206770"/>
      <w:bookmarkStart w:id="1146" w:name="_Toc175264993"/>
      <w:r>
        <w:rPr>
          <w:rFonts w:hint="eastAsia" w:ascii="宋体" w:hAnsi="宋体" w:eastAsia="宋体" w:cs="宋体"/>
          <w:color w:val="auto"/>
          <w:sz w:val="24"/>
          <w:szCs w:val="24"/>
          <w:highlight w:val="none"/>
        </w:rPr>
        <w:t>11. 开始工作和竣工</w:t>
      </w:r>
      <w:bookmarkEnd w:id="1138"/>
      <w:bookmarkEnd w:id="1139"/>
      <w:bookmarkEnd w:id="1140"/>
      <w:bookmarkEnd w:id="1141"/>
      <w:bookmarkEnd w:id="1142"/>
      <w:bookmarkEnd w:id="1143"/>
      <w:bookmarkEnd w:id="1144"/>
      <w:bookmarkEnd w:id="1145"/>
      <w:bookmarkEnd w:id="1146"/>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开始工作</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专用合同条款约定的开始工作的条件的，咨询人应提前7天向承包人发出开始工作通知。咨询人在发出开始工作通知前应获得发包人同意。工期自开始工作通知中载明的开始工作日期起计算。除专用合同条款另有约定外，因发包人原因造成咨询人未能在合同签订之日起90天内发出开始工作通知的，承包人有权提出价格调整要求，或者解除合同。发包人应当承担由此增加的费用和（或）工期延误，并向承包人支付合理利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发包人提供的设计资料应满足承</w:t>
      </w:r>
      <w:r>
        <w:rPr>
          <w:rFonts w:hint="eastAsia" w:ascii="宋体" w:hAnsi="宋体" w:eastAsia="宋体" w:cs="宋体"/>
          <w:color w:val="auto"/>
          <w:sz w:val="24"/>
          <w:szCs w:val="24"/>
          <w:highlight w:val="none"/>
        </w:rPr>
        <w:t>包</w:t>
      </w:r>
      <w:r>
        <w:rPr>
          <w:rFonts w:hint="eastAsia" w:ascii="宋体" w:hAnsi="宋体" w:eastAsia="宋体" w:cs="宋体"/>
          <w:color w:val="auto"/>
          <w:sz w:val="24"/>
          <w:szCs w:val="24"/>
          <w:highlight w:val="none"/>
          <w:lang w:eastAsia="zh-Hans"/>
        </w:rPr>
        <w:t>人</w:t>
      </w:r>
      <w:r>
        <w:rPr>
          <w:rFonts w:hint="eastAsia" w:ascii="宋体" w:hAnsi="宋体" w:eastAsia="宋体" w:cs="宋体"/>
          <w:color w:val="auto"/>
          <w:sz w:val="24"/>
          <w:szCs w:val="24"/>
          <w:highlight w:val="none"/>
        </w:rPr>
        <w:t>开展</w:t>
      </w:r>
      <w:r>
        <w:rPr>
          <w:rFonts w:hint="eastAsia" w:ascii="宋体" w:hAnsi="宋体" w:eastAsia="宋体" w:cs="宋体"/>
          <w:color w:val="auto"/>
          <w:sz w:val="24"/>
          <w:szCs w:val="24"/>
          <w:highlight w:val="none"/>
          <w:lang w:eastAsia="zh-Hans"/>
        </w:rPr>
        <w:t>设计</w:t>
      </w:r>
      <w:r>
        <w:rPr>
          <w:rFonts w:hint="eastAsia" w:ascii="宋体" w:hAnsi="宋体" w:eastAsia="宋体" w:cs="宋体"/>
          <w:color w:val="auto"/>
          <w:sz w:val="24"/>
          <w:szCs w:val="24"/>
          <w:highlight w:val="none"/>
        </w:rPr>
        <w:t>工作</w:t>
      </w:r>
      <w:r>
        <w:rPr>
          <w:rFonts w:hint="eastAsia" w:ascii="宋体" w:hAnsi="宋体" w:eastAsia="宋体" w:cs="宋体"/>
          <w:color w:val="auto"/>
          <w:sz w:val="24"/>
          <w:szCs w:val="24"/>
          <w:highlight w:val="none"/>
          <w:lang w:eastAsia="zh-Hans"/>
        </w:rPr>
        <w:t>的前提下开始计算设计</w:t>
      </w:r>
      <w:r>
        <w:rPr>
          <w:rFonts w:hint="eastAsia" w:ascii="宋体" w:hAnsi="宋体" w:eastAsia="宋体" w:cs="宋体"/>
          <w:color w:val="auto"/>
          <w:sz w:val="24"/>
          <w:szCs w:val="24"/>
          <w:highlight w:val="none"/>
        </w:rPr>
        <w:t>工期</w:t>
      </w:r>
      <w:r>
        <w:rPr>
          <w:rFonts w:hint="eastAsia" w:ascii="宋体" w:hAnsi="宋体" w:eastAsia="宋体" w:cs="宋体"/>
          <w:color w:val="auto"/>
          <w:sz w:val="24"/>
          <w:szCs w:val="24"/>
          <w:highlight w:val="none"/>
          <w:lang w:eastAsia="zh-Hans"/>
        </w:rPr>
        <w:t>。</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竣工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承包人应在第1.1.4.3目约定的期限内完成合同工作。实际竣工日期按第18.3款〔竣工验收〕约定确定，并在工程接收证书中载明。</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发包人引起的工期延误</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在合同履行过程中，由于发包人的下列原因造成工期延误的，承包人有权要求发包人延长工期和（或）增加费用，并支付合理利润。需要修订合同进度计划的，按照第4.12.2项的约定执行。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（l）变更；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（2）未能按照合同要求的期限对承包人文件进行审查；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（3）因发包人原因导致的暂停施工；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（4）未按合同约定及时支付预付款、进度款；</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（5）发包人按第9.3款〔基准资料错误的责任〕提供的基准资料错误；</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（6）发包人按第6.2款〔发包人提供的材料和工程设备〕迟延提供材料、工程设备或变更交货地点的；</w:t>
      </w:r>
    </w:p>
    <w:p>
      <w:pPr>
        <w:pStyle w:val="2"/>
        <w:pageBreakBefore w:val="0"/>
        <w:kinsoku/>
        <w:wordWrap/>
        <w:overflowPunct/>
        <w:topLinePunct w:val="0"/>
        <w:bidi w:val="0"/>
        <w:spacing w:after="0" w:line="360" w:lineRule="auto"/>
        <w:ind w:left="0" w:lef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（7）发包人逾期交付工程设计资料；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（8）发包人未及时按照合同要求履行相关义务；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（9）发包人造成工期延误的其他原因。</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异常恶劣的气候条件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11.4.1出现合同约定的异常恶劣气候的条件导致工期延误的，承包人有权要求发包人延长工期和（或）增加费用。</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11.4.2下列情形视为异常恶劣气候：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（1）风力8级(含8级)以上的(以工程所在地气象部门发布的公告为准)；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（2）日降雨量60毫米以上的(以工程所在地气象部门发布的公告为准)；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（3）日气温超过40℃的高温大于3天或日气温低于-3℃的严寒大于3天的(以工程所在地气象部门发布的公告为准)；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（4）日停水或停电8小时以上的；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（5）因气候原因当地政府（或相关主管部门）要求停工的；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（6）专用合同条款约定的其他异常恶劣气候情形。</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11.5 </w:t>
      </w:r>
      <w:bookmarkStart w:id="1147" w:name="_Hlk162086286"/>
      <w:r>
        <w:rPr>
          <w:rFonts w:hint="eastAsia" w:ascii="宋体" w:hAnsi="宋体" w:eastAsia="宋体" w:cs="宋体"/>
          <w:color w:val="auto"/>
          <w:sz w:val="24"/>
          <w:szCs w:val="24"/>
          <w:highlight w:val="none"/>
        </w:rPr>
        <w:t>承包人引起的工期延误</w:t>
      </w:r>
      <w:bookmarkEnd w:id="1147"/>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未能按合同进度计划完成工作，或咨询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工期提前</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要求承包人提前竣工，或承包人提出提前竣工的建议能够给发包人带来效益的，应由咨询人与承包人共同协商采取加快工程进度的措施和修订合同进度计划。发包人应承担承包人由此增加的费用，并向承包人支付专用合同条款约定的相应奖金。</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 行政审批迟延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合同约定范围内的工作需国家有关部门审批的，发包人和（或）承包人应按照合同约定的职责分工完成行政审批报送。因国家有关部门审批迟延造成费用增加和（或）工期延误的，由发包人承担。</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148" w:name="_Toc1269062030"/>
      <w:bookmarkStart w:id="1149" w:name="_Toc169206771"/>
      <w:bookmarkStart w:id="1150" w:name="_Toc3338"/>
      <w:bookmarkStart w:id="1151" w:name="_Toc1559739671"/>
      <w:bookmarkStart w:id="1152" w:name="_Toc224646388"/>
      <w:bookmarkStart w:id="1153" w:name="_Toc1960097304"/>
      <w:bookmarkStart w:id="1154" w:name="_Toc175264994"/>
      <w:bookmarkStart w:id="1155" w:name="_Toc1964371869"/>
      <w:bookmarkStart w:id="1156" w:name="_Toc10438"/>
      <w:r>
        <w:rPr>
          <w:rFonts w:hint="eastAsia" w:ascii="宋体" w:hAnsi="宋体" w:eastAsia="宋体" w:cs="宋体"/>
          <w:color w:val="auto"/>
          <w:sz w:val="24"/>
          <w:szCs w:val="24"/>
          <w:highlight w:val="none"/>
        </w:rPr>
        <w:t>12. 暂停工作</w:t>
      </w:r>
      <w:bookmarkEnd w:id="1148"/>
      <w:bookmarkEnd w:id="1149"/>
      <w:bookmarkEnd w:id="1150"/>
      <w:bookmarkEnd w:id="1151"/>
      <w:bookmarkEnd w:id="1152"/>
      <w:bookmarkEnd w:id="1153"/>
      <w:bookmarkEnd w:id="1154"/>
      <w:bookmarkEnd w:id="1155"/>
      <w:bookmarkEnd w:id="1156"/>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由发包人暂停工作</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 发包人认为必要时，可通过咨询人向承包人发出暂停工作的指示，承包人应按咨询人指示暂停工作。由于发包人原因引起的暂停工作造成工期延误的，承包人有权要求发包人延长工期和（或）增加费用，并支付合理利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 由于承包人下列原因造成发包人暂停工作的，由此造成费用的增加和（或）工期延误由承包人承担：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（1）承包人违约；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（2）承包人擅自暂停工作；</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（3）合同约定由承包人承担责任的其他暂停工作。</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由承包人暂停工作</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合同履行过程中发生下列情形之一的，承包人可向发包人发出通知，要求发包人采取有效措施予以纠正。发包人收到承包人通知后的28天内仍不履行合同义务，承包人有权暂停施工，并通知咨询人，发包人应承担由此增加的费用和（或）工期延误责任，并支付承包人合理利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（1）发包人未能按合同约定支付价款，或拖延、拒绝批准付款申请和支付证书，导致付款延误的；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（2）咨询人无正当理由没有在约定期限内发出复工指示，导致承包人无法复工的；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（3）发包人无法继续履行或明确表示不履行或实质上已停止履行合同的；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（4）发包人不履行合同约定其他义务的。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由于发包人的原因发生暂停施工的紧急情况，且咨询人未及时下达暂停工作指示的，承包人可先暂停施工，并及时向咨询人提出暂停工作的书面请求。咨询人应在收到书面请求后的24小时内予以答复，逾期未答复的，视为同意承包人的暂停工作请求。</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暂停工作后的照管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不论由于何种原因引起暂停工作的，暂停工作期间，承包人应负责妥善保护工程并提供安全保障，由此增加的费用由责任方承担。</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暂停工作后的复工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暂停工作后，咨询人应与发包人和承包人协商，采取有效措施积极消除暂停工作的影响。当工程具备复工条件时，咨询人应立即向承包人发出复工通知。承包人收到复工通知后，应在咨询人指定的期限内复工。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承包人无故拖延和拒绝复工的，由此增加的费用和工期延误由承包人承担；因发包人原因无法按时复工的，承包人有权要求发包人延长工期和（或）增加费用，并支付合理利润。</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暂停工作56天以上</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咨询人发出暂停工作指示后56天内未向承包人发出复工通知的，除该项暂停由于承包人违约造成之外，承包人可向咨询人提交书面通知，要求咨询人在收到书面通知后28天内准许已暂停工作的全部或部分继续工作。如咨询人逾期不予批准，则承包人可以通知咨询人，将工程受影响的部分按第15条〔变更〕的约定作为可取消工作的变更处理。暂停工作影响到整个工程的，视为发包人违约，应按第12.2.1项的约定执行，同时承包人有权解除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由于承包人原因引起暂停工作的，如承包人在收到咨询人暂停工作指示后56 天内不采取有效的复工措施，造成工期延误的，视为承包人违约，应按第12.1.2项的约定执行。</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157" w:name="_Toc1934310062"/>
      <w:bookmarkStart w:id="1158" w:name="_Toc21206"/>
      <w:bookmarkStart w:id="1159" w:name="_Toc1632301193"/>
      <w:bookmarkStart w:id="1160" w:name="_Toc30395"/>
      <w:bookmarkStart w:id="1161" w:name="_Toc175264995"/>
      <w:bookmarkStart w:id="1162" w:name="_Toc942147252"/>
      <w:bookmarkStart w:id="1163" w:name="_Toc119975062"/>
      <w:bookmarkStart w:id="1164" w:name="_Toc1886648874"/>
      <w:bookmarkStart w:id="1165" w:name="_Toc169206772"/>
      <w:r>
        <w:rPr>
          <w:rFonts w:hint="eastAsia" w:ascii="宋体" w:hAnsi="宋体" w:eastAsia="宋体" w:cs="宋体"/>
          <w:color w:val="auto"/>
          <w:sz w:val="24"/>
          <w:szCs w:val="24"/>
          <w:highlight w:val="none"/>
        </w:rPr>
        <w:t>13. 工程质量</w:t>
      </w:r>
      <w:bookmarkEnd w:id="1157"/>
      <w:bookmarkEnd w:id="1158"/>
      <w:bookmarkEnd w:id="1159"/>
      <w:bookmarkEnd w:id="1160"/>
      <w:bookmarkEnd w:id="1161"/>
      <w:bookmarkEnd w:id="1162"/>
      <w:bookmarkEnd w:id="1163"/>
      <w:bookmarkEnd w:id="1164"/>
      <w:bookmarkEnd w:id="1165"/>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工程质量要求</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13.1.1 </w:t>
      </w:r>
      <w:r>
        <w:rPr>
          <w:rFonts w:hint="eastAsia" w:ascii="宋体" w:hAnsi="宋体" w:eastAsia="宋体" w:cs="宋体"/>
          <w:color w:val="auto"/>
          <w:sz w:val="24"/>
          <w:szCs w:val="24"/>
          <w:highlight w:val="none"/>
          <w:lang w:eastAsia="zh-CN"/>
        </w:rPr>
        <w:t>工程质量标准必须符合现行国家有关工程施工质量验收规范和标准的要求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有关工程质量的特殊标准或要求由合同当事人在专用合同条款中约定。合同当事人可以在专用合同条款中约定建造要求的具体情形。</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 因承包人原因造成工程质量不符合法律的规定和合同约定的，咨询人有权要求承包人返工直至符合合同要求为止，由此造成的费用增加和（或）工期延误由承包人承担。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13.1.3 因发包人原因造成工程质量达不到合同约定验收标准的，发包人应承担由于承包人返工造成的费用增加和（或）工期延误，并支付承包人合理利润。</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承包人的质量检查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承包人应按合同约定对设计、材料、工程设备以及全部工程内容及其施工工艺进行全过程的质量检查和检验，并作详细记录，编制工程质量报表，报送咨询人审查。</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咨询人的质量检查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有权对全部工程内容及其施工工艺、材料和工程设备进行检查和检验。承包人应为咨询人的检查和检验提供方便，包括咨询人到施工场地，或制造、加工地点，或合同约定的其他地方进行察看和查阅施工原始记录。承包人还应按咨询人指示，进行施工场地取样试验、工程复核测量和设备性能检测，提供试验样品、提交试验报告和测量成果以及咨询人要求进行的其他工作。咨询人的检查和检验，不免除承包人按合同约定应负的责任。</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工程隐蔽部位覆盖前的检查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13.4.1 通知咨询人检查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承包人自检确认的工程隐蔽部位具备覆盖条件后，承包人应通知咨询人在约定的期限内检查。承包人的通知应附有自检记录和必要的检查资料。咨询人应按时到场检查。经咨询人检查确认质量符合隐蔽要求，并在检查记录上签字后，承包人才能进行覆盖。咨询人检查确认质量不合格的，承包人应在咨询人指示的时间内修整返工后，由咨询人重新检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13.4.2 咨询人未到场检查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咨询人未按第13.4.l项约定的时间进行检查的，除咨询人另有指示外，承包人可自行完成覆盖工作，并作相应记录报送咨询人，咨询人应签字确认。咨询人事后对检查记录有疑问的，可按第13.4.3项的约定重新检查。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13.4.3 咨询人重新检查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第13.4.1项或第13.4.2项覆盖工程隐蔽部位后，咨询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13.4.4 承包人私自覆盖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承包人未通知咨询人到场检查，私自将工程隐蔽部位覆盖的，咨询人有权指示承包人钻孔探测或揭开检查，由此增加的费用和（或）工期延误由承包人承担。</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清除不合格工程</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 因承包人设计失误，使用不合格材料、工程设备，或采用不适当的施工工艺，或施工不当，造成工程不合格的，咨询人可以随时发出指示，要求承包人立即采取措施进行补救，直至达到合同要求的质量标准，由此增加的费用和（或）工期延误由承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13.5.2 由于发包人提供的材料或工程设备不合格造成的工程不合格，需要承包人采取措施补救的，发包人应承担由此增加的费用和（或）工期延误，并支付承包人合理利润。</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166" w:name="_Toc133258428"/>
      <w:bookmarkStart w:id="1167" w:name="_Toc1479819063"/>
      <w:bookmarkStart w:id="1168" w:name="_Toc28049"/>
      <w:bookmarkStart w:id="1169" w:name="_Toc651643796"/>
      <w:bookmarkStart w:id="1170" w:name="_Toc2793"/>
      <w:bookmarkStart w:id="1171" w:name="_Toc169206773"/>
      <w:bookmarkStart w:id="1172" w:name="_Toc580220491"/>
      <w:bookmarkStart w:id="1173" w:name="_Toc175264996"/>
      <w:bookmarkStart w:id="1174" w:name="_Toc709177125"/>
      <w:r>
        <w:rPr>
          <w:rFonts w:hint="eastAsia" w:ascii="宋体" w:hAnsi="宋体" w:eastAsia="宋体" w:cs="宋体"/>
          <w:color w:val="auto"/>
          <w:sz w:val="24"/>
          <w:szCs w:val="24"/>
          <w:highlight w:val="none"/>
        </w:rPr>
        <w:t>14. 试验和检验</w:t>
      </w:r>
      <w:bookmarkEnd w:id="1166"/>
      <w:bookmarkEnd w:id="1167"/>
      <w:bookmarkEnd w:id="1168"/>
      <w:bookmarkEnd w:id="1169"/>
      <w:bookmarkEnd w:id="1170"/>
      <w:bookmarkEnd w:id="1171"/>
      <w:bookmarkEnd w:id="1172"/>
      <w:bookmarkEnd w:id="1173"/>
      <w:bookmarkEnd w:id="1174"/>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材料、工程设备和工程的试验和检验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14.1.1 本款适用于竣工试验之前的试验和检验。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14.1.2 承包人应按合同约定进行材料、工程设备和工程的试验和检验，并为咨询人对上述材料、工程设备和工程的质量检查提供必要的试验资料和原始记录。按合同约定应由咨询人与承包人共同进行试验和检验的，由承包人负责提供必要的试验资料和原始记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14.1.3 咨询人未按合同约定派员参加试验和检验的，除咨询人另有指示外，承包人可自行试验和检验，并应立即将试验和检验结果报送咨询人，咨询人应签字确认。</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14.1.4 咨询人对承包人的试验和检验结果有疑问的，或为查清承包人试验和检验成果的可靠性要求承包人重新试验和检验的，可按合同约定由咨询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现场材料试验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14.2.1 承包人根据合同约定或咨询人指示进行的现场材料试验，应由承包人提供试验场所、试验人员、试验设备器材以及其他必要的试验条件。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14.2.2 咨询人在必要时可以使用承包人的试验场所、试验设备器材以及其他试验条件，进行以工程质量检查为目的的复核性材料试验，承包人应予以协助。</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现场工艺试验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承包人应按合同约定或咨询人指示进行现场工艺试验。对大型的现场工艺试验，咨询人认为必要时，应由承包人根据咨询人提出的工艺试验要求，编制工艺试验措施计划，报送咨询人批准。</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175" w:name="_Toc30713671"/>
      <w:bookmarkStart w:id="1176" w:name="_Toc169206774"/>
      <w:bookmarkStart w:id="1177" w:name="_Toc1829037275"/>
      <w:bookmarkStart w:id="1178" w:name="_Toc14752"/>
      <w:bookmarkStart w:id="1179" w:name="_Toc175264997"/>
      <w:bookmarkStart w:id="1180" w:name="_Toc26493"/>
      <w:bookmarkStart w:id="1181" w:name="_Toc1684641947"/>
      <w:bookmarkStart w:id="1182" w:name="_Toc873356218"/>
      <w:bookmarkStart w:id="1183" w:name="_Toc250966127"/>
      <w:r>
        <w:rPr>
          <w:rFonts w:hint="eastAsia" w:ascii="宋体" w:hAnsi="宋体" w:eastAsia="宋体" w:cs="宋体"/>
          <w:color w:val="auto"/>
          <w:sz w:val="24"/>
          <w:szCs w:val="24"/>
          <w:highlight w:val="none"/>
        </w:rPr>
        <w:t xml:space="preserve">15. </w:t>
      </w:r>
      <w:bookmarkStart w:id="1184" w:name="_Hlk162086917"/>
      <w:r>
        <w:rPr>
          <w:rFonts w:hint="eastAsia" w:ascii="宋体" w:hAnsi="宋体" w:eastAsia="宋体" w:cs="宋体"/>
          <w:color w:val="auto"/>
          <w:sz w:val="24"/>
          <w:szCs w:val="24"/>
          <w:highlight w:val="none"/>
        </w:rPr>
        <w:t>变更</w:t>
      </w:r>
      <w:bookmarkEnd w:id="1175"/>
      <w:bookmarkEnd w:id="1176"/>
      <w:bookmarkEnd w:id="1177"/>
      <w:bookmarkEnd w:id="1178"/>
      <w:bookmarkEnd w:id="1179"/>
      <w:bookmarkEnd w:id="1180"/>
      <w:bookmarkEnd w:id="1181"/>
      <w:bookmarkEnd w:id="1182"/>
      <w:bookmarkEnd w:id="1183"/>
      <w:bookmarkEnd w:id="1184"/>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发包人变更权</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经发包人同意，咨询人可按第15.3款〔变更程序〕约定的变更程序向承包人作出有关发包人要求改变的变更指示，承包人应遵照执行。变更应在相应内容实施前提出，否则发包人应承担承包人损失。没有咨询人的变更指示，承包人不得擅自变更。发包人与承包人对某项指示或批准是否构成变更产生争议的，按</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REF _Ref532142075 \r \h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第24条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REF _Ref532142075 \h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争议解决</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〕处理。</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承包人的合理化建议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15.2.1 在履行合同过程中，承包人的合理化建议，均应以书面形式提交咨询人。咨询人应与发包人协商是否采纳，被采纳并构成变更的，应按第15.3款〔变更程序〕约定向承包人发出变更指示，由此引起的合同价格调整按照第15.4款〔变更估价〕的约定执行。承包人的合理化建议节约造价的，按照节约造价的30~40%（具体比例在专用合同条款中约定）予以奖励。</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承包人进行设计优化，如改变发包人要求的，按照第15.2.1项的约定执行。</w:t>
      </w:r>
    </w:p>
    <w:p>
      <w:pPr>
        <w:pStyle w:val="90"/>
        <w:pageBreakBefore w:val="0"/>
        <w:kinsoku/>
        <w:wordWrap/>
        <w:overflowPunct/>
        <w:topLinePunct w:val="0"/>
        <w:bidi w:val="0"/>
        <w:spacing w:line="360" w:lineRule="auto"/>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对暂定金额专业工程进行优化设计且节约造价的，按照节约造价的10~20%（具体比例在专用合同条款中约定）予以奖励。节约造价的金额按暂定金额与结算价的差额计算，因市场价格波动和发包人要求变更的除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专用合同条款中约定的其他情形。</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变更程序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除专用合同条款另有约定外，变更程序如下：</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变更的提出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履行过程中，咨询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咨询人发出变更指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收到咨询人按合同约定发出的文件，经检查认为其中存在对发包人要求变更情形的，可向咨询人提出书面变更建议。变更建议应阐明要求变更的依据，以及实施该变更工作对合同价格和工期的影响，并附必要的图纸和说明。咨询人收到承包人书面建议后，应与发包人共同研究，确认存在变更的，应在收到承包人书面建议后的14天内作出变更指示。经研究后不同意作为变更的，应由咨询人书面答复承包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（3）承包人收到咨询人的变更意向书后认为难以实施此项变更的，应立即通知咨询人，说明原因并附详细依据。咨询人与承包人和发包人协商后确定撤销、改变或不改变原变更意向书。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 变更执行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咨询人下达的变更指示后，认为不能执行，在合理期限内提出不能执行该变更指示的理由。承包人认为可以执行变更的，以书面形式说明实施该变更指示需要采取的具体措施及对合同价格和工期的影响。合同当事人按照第15.4款〔变更估价〕约定确定变更估价，并调整合同价格。</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 变更估价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变更估价原则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因变更引起工程量变化或项目特征与要求发生变化的，工程量按照合同约定的工程总承包模拟清单计量规则的规定计算，综合单价/单价按照下列优先顺序确定：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（1）合同约定预算书作为工程竣工结算依据的，执行预算书中的综合单价/单价；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（2）已标价模拟清单的综合单价（包括根据报价要求的偏差修正）；</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（3）招标人模拟清单中的综合单价乘以（1-合同价下浮率）；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（4）现行计价定额能够满足计价要求，按照最高投标限价中约定的现行计价定额规定编制的综合单价/单价并参与下浮（设备除外）。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（5）现行计价定额缺项，按照市场询价方式协商定价，不参与下浮。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合同单价调整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因变更引起工程量变化或项目特征与要求发生变化的，综合单价/单价按照下列规定调整：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标价模拟清单的单价与模拟清单相应单价的偏差不高于10%且不低于20%的，按照第15.4.1项〔变更估价原则〕第（1）、（2）目的约定确定合同单价，并按照增加（或减少）的工程量乘以合同单价调增（或调减）合同价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标价模拟清单的单价与模拟清单相应单价的偏差高于10%或低于20%的，或已标价模拟清单修改了模拟清单编码、项目特征与要求、工作内容后出现意思表达差异的，中标后出现工程量变化，比较其与模拟清单相应单价，工程量增加的，按照增加的工程量乘以较低单价调增合同价格；工程量减少的，按照减少的工程量乘以较高单价调减合同价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在投标时自行增加的模拟清单条目出现变更的，当其单价与发包人及有关部门（如需）审核的单价的偏差不高于10%且不低于20%的，按照第15.4.1项〔变更估价原则〕第（1）、（2）目的约定确定合同单价，并按照增加（或减少）的工程量乘以合同单价调增（或调减）合同价格。；当其单价与发包人及有关部门（如需）审核的单价的偏差高于10%或低于20%的，按照第15.4.1项〔变更估价原则〕第（4）、（5）目的约定重新确定合同单价，并按照增加（或减少）的工程量乘以重新确定合同单价调增（或调减）合同价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（4）已标价模拟清单或预算书中无相同项目的或主材变化大已难以调整的项目，按照第15.4.1项〔变更估价原则〕第（3）、（4）、（5）目的约定重新确定合同单价，并相应调整合同价格。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第17.1.2项〔固定价格风险范围〕约定外，无论发包人或承包人原因引起工程量变化的项目，当工程量变化在±30%以内的，按照第15.4.1项〔变更估价原则〕第（1）、（2）目的约定确定合同单价。当工程量变化超过±30%的，合同双方认为合同单价合理的，仍执行合同单价；合同双方任何一方认为继续执行合同单价不合理的，按照第15.4.1项〔变更估价原则〕第（4）、（5）目的约定重新确定合同单价，并按照下列规定调整合同价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a.工程量增加的，超过30%以上部分的工程量，按照下列公式计算：</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vertAlign w:val="subscript"/>
        </w:rPr>
      </w:pPr>
      <w:r>
        <w:rPr>
          <w:rFonts w:hint="eastAsia" w:ascii="宋体" w:hAnsi="宋体" w:eastAsia="宋体" w:cs="宋体"/>
          <w:color w:val="auto"/>
          <w:sz w:val="24"/>
          <w:szCs w:val="24"/>
          <w:highlight w:val="none"/>
        </w:rPr>
        <w:t>当Q</w:t>
      </w:r>
      <w:r>
        <w:rPr>
          <w:rFonts w:hint="eastAsia" w:ascii="宋体" w:hAnsi="宋体" w:eastAsia="宋体" w:cs="宋体"/>
          <w:color w:val="auto"/>
          <w:sz w:val="24"/>
          <w:szCs w:val="24"/>
          <w:highlight w:val="none"/>
          <w:vertAlign w:val="subscript"/>
        </w:rPr>
        <w:t>1</w:t>
      </w:r>
      <w:r>
        <w:rPr>
          <w:rFonts w:hint="eastAsia" w:ascii="宋体" w:hAnsi="宋体" w:eastAsia="宋体" w:cs="宋体"/>
          <w:color w:val="auto"/>
          <w:sz w:val="24"/>
          <w:szCs w:val="24"/>
          <w:highlight w:val="none"/>
        </w:rPr>
        <w:t>&gt;1,30Q</w:t>
      </w:r>
      <w:r>
        <w:rPr>
          <w:rFonts w:hint="eastAsia" w:ascii="宋体" w:hAnsi="宋体" w:eastAsia="宋体" w:cs="宋体"/>
          <w:color w:val="auto"/>
          <w:sz w:val="24"/>
          <w:szCs w:val="24"/>
          <w:highlight w:val="none"/>
          <w:vertAlign w:val="subscript"/>
        </w:rPr>
        <w:t>0</w:t>
      </w:r>
      <w:r>
        <w:rPr>
          <w:rFonts w:hint="eastAsia" w:ascii="宋体" w:hAnsi="宋体" w:eastAsia="宋体" w:cs="宋体"/>
          <w:color w:val="auto"/>
          <w:sz w:val="24"/>
          <w:szCs w:val="24"/>
          <w:highlight w:val="none"/>
        </w:rPr>
        <w:t>时，S=〔（Q</w:t>
      </w:r>
      <w:r>
        <w:rPr>
          <w:rFonts w:hint="eastAsia" w:ascii="宋体" w:hAnsi="宋体" w:eastAsia="宋体" w:cs="宋体"/>
          <w:color w:val="auto"/>
          <w:sz w:val="24"/>
          <w:szCs w:val="24"/>
          <w:highlight w:val="none"/>
          <w:vertAlign w:val="subscript"/>
        </w:rPr>
        <w:t>1</w:t>
      </w:r>
      <w:r>
        <w:rPr>
          <w:rFonts w:hint="eastAsia" w:ascii="宋体" w:hAnsi="宋体" w:eastAsia="宋体" w:cs="宋体"/>
          <w:color w:val="auto"/>
          <w:sz w:val="24"/>
          <w:szCs w:val="24"/>
          <w:highlight w:val="none"/>
        </w:rPr>
        <w:t>－1.30Q</w:t>
      </w:r>
      <w:r>
        <w:rPr>
          <w:rFonts w:hint="eastAsia" w:ascii="宋体" w:hAnsi="宋体" w:eastAsia="宋体" w:cs="宋体"/>
          <w:color w:val="auto"/>
          <w:sz w:val="24"/>
          <w:szCs w:val="24"/>
          <w:highlight w:val="none"/>
          <w:vertAlign w:val="subscript"/>
        </w:rPr>
        <w:t>0</w:t>
      </w:r>
      <w:r>
        <w:rPr>
          <w:rFonts w:hint="eastAsia" w:ascii="宋体" w:hAnsi="宋体" w:eastAsia="宋体" w:cs="宋体"/>
          <w:color w:val="auto"/>
          <w:sz w:val="24"/>
          <w:szCs w:val="24"/>
          <w:highlight w:val="none"/>
        </w:rPr>
        <w:t>）×P</w:t>
      </w:r>
      <w:r>
        <w:rPr>
          <w:rFonts w:hint="eastAsia" w:ascii="宋体" w:hAnsi="宋体" w:eastAsia="宋体" w:cs="宋体"/>
          <w:color w:val="auto"/>
          <w:sz w:val="24"/>
          <w:szCs w:val="24"/>
          <w:highlight w:val="none"/>
          <w:vertAlign w:val="subscript"/>
        </w:rPr>
        <w:t>1</w:t>
      </w:r>
      <w:r>
        <w:rPr>
          <w:rFonts w:hint="eastAsia" w:ascii="宋体" w:hAnsi="宋体" w:eastAsia="宋体" w:cs="宋体"/>
          <w:color w:val="auto"/>
          <w:sz w:val="24"/>
          <w:szCs w:val="24"/>
          <w:highlight w:val="none"/>
        </w:rPr>
        <w:t>＋1.30Q</w:t>
      </w:r>
      <w:r>
        <w:rPr>
          <w:rFonts w:hint="eastAsia" w:ascii="宋体" w:hAnsi="宋体" w:eastAsia="宋体" w:cs="宋体"/>
          <w:color w:val="auto"/>
          <w:sz w:val="24"/>
          <w:szCs w:val="24"/>
          <w:highlight w:val="none"/>
          <w:vertAlign w:val="subscript"/>
        </w:rPr>
        <w:t>0</w:t>
      </w:r>
      <w:r>
        <w:rPr>
          <w:rFonts w:hint="eastAsia" w:ascii="宋体" w:hAnsi="宋体" w:eastAsia="宋体" w:cs="宋体"/>
          <w:color w:val="auto"/>
          <w:sz w:val="24"/>
          <w:szCs w:val="24"/>
          <w:highlight w:val="none"/>
        </w:rPr>
        <w:t>×P</w:t>
      </w:r>
      <w:r>
        <w:rPr>
          <w:rFonts w:hint="eastAsia" w:ascii="宋体" w:hAnsi="宋体" w:eastAsia="宋体" w:cs="宋体"/>
          <w:color w:val="auto"/>
          <w:sz w:val="24"/>
          <w:szCs w:val="24"/>
          <w:highlight w:val="none"/>
          <w:vertAlign w:val="subscript"/>
        </w:rPr>
        <w:t>0</w:t>
      </w:r>
      <w:r>
        <w:rPr>
          <w:rFonts w:hint="eastAsia" w:ascii="宋体" w:hAnsi="宋体" w:eastAsia="宋体" w:cs="宋体"/>
          <w:color w:val="auto"/>
          <w:sz w:val="24"/>
          <w:szCs w:val="24"/>
          <w:highlight w:val="none"/>
        </w:rPr>
        <w:t>〕－Q</w:t>
      </w:r>
      <w:r>
        <w:rPr>
          <w:rFonts w:hint="eastAsia" w:ascii="宋体" w:hAnsi="宋体" w:eastAsia="宋体" w:cs="宋体"/>
          <w:color w:val="auto"/>
          <w:sz w:val="24"/>
          <w:szCs w:val="24"/>
          <w:highlight w:val="none"/>
          <w:vertAlign w:val="subscript"/>
        </w:rPr>
        <w:t>0</w:t>
      </w:r>
      <w:r>
        <w:rPr>
          <w:rFonts w:hint="eastAsia" w:ascii="宋体" w:hAnsi="宋体" w:eastAsia="宋体" w:cs="宋体"/>
          <w:color w:val="auto"/>
          <w:sz w:val="24"/>
          <w:szCs w:val="24"/>
          <w:highlight w:val="none"/>
        </w:rPr>
        <w:t>×P</w:t>
      </w:r>
      <w:r>
        <w:rPr>
          <w:rFonts w:hint="eastAsia" w:ascii="宋体" w:hAnsi="宋体" w:eastAsia="宋体" w:cs="宋体"/>
          <w:color w:val="auto"/>
          <w:sz w:val="24"/>
          <w:szCs w:val="24"/>
          <w:highlight w:val="none"/>
          <w:vertAlign w:val="subscript"/>
        </w:rPr>
        <w:t>0</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b.工程量减少的，减少后剩余部分的工程量，按照下列公式计算：</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vertAlign w:val="subscript"/>
        </w:rPr>
      </w:pPr>
      <w:r>
        <w:rPr>
          <w:rFonts w:hint="eastAsia" w:ascii="宋体" w:hAnsi="宋体" w:eastAsia="宋体" w:cs="宋体"/>
          <w:color w:val="auto"/>
          <w:sz w:val="24"/>
          <w:szCs w:val="24"/>
          <w:highlight w:val="none"/>
        </w:rPr>
        <w:t>当Q</w:t>
      </w:r>
      <w:r>
        <w:rPr>
          <w:rFonts w:hint="eastAsia" w:ascii="宋体" w:hAnsi="宋体" w:eastAsia="宋体" w:cs="宋体"/>
          <w:color w:val="auto"/>
          <w:sz w:val="24"/>
          <w:szCs w:val="24"/>
          <w:highlight w:val="none"/>
          <w:vertAlign w:val="subscript"/>
        </w:rPr>
        <w:t>1</w:t>
      </w:r>
      <w:r>
        <w:rPr>
          <w:rFonts w:hint="eastAsia" w:ascii="宋体" w:hAnsi="宋体" w:eastAsia="宋体" w:cs="宋体"/>
          <w:color w:val="auto"/>
          <w:sz w:val="24"/>
          <w:szCs w:val="24"/>
          <w:highlight w:val="none"/>
        </w:rPr>
        <w:t>&lt;0.7Q</w:t>
      </w:r>
      <w:r>
        <w:rPr>
          <w:rFonts w:hint="eastAsia" w:ascii="宋体" w:hAnsi="宋体" w:eastAsia="宋体" w:cs="宋体"/>
          <w:color w:val="auto"/>
          <w:sz w:val="24"/>
          <w:szCs w:val="24"/>
          <w:highlight w:val="none"/>
          <w:vertAlign w:val="subscript"/>
        </w:rPr>
        <w:t>0</w:t>
      </w:r>
      <w:r>
        <w:rPr>
          <w:rFonts w:hint="eastAsia" w:ascii="宋体" w:hAnsi="宋体" w:eastAsia="宋体" w:cs="宋体"/>
          <w:color w:val="auto"/>
          <w:sz w:val="24"/>
          <w:szCs w:val="24"/>
          <w:highlight w:val="none"/>
        </w:rPr>
        <w:t>时，S=Q</w:t>
      </w:r>
      <w:r>
        <w:rPr>
          <w:rFonts w:hint="eastAsia" w:ascii="宋体" w:hAnsi="宋体" w:eastAsia="宋体" w:cs="宋体"/>
          <w:color w:val="auto"/>
          <w:sz w:val="24"/>
          <w:szCs w:val="24"/>
          <w:highlight w:val="none"/>
          <w:vertAlign w:val="subscript"/>
        </w:rPr>
        <w:t>1</w:t>
      </w:r>
      <w:r>
        <w:rPr>
          <w:rFonts w:hint="eastAsia" w:ascii="宋体" w:hAnsi="宋体" w:eastAsia="宋体" w:cs="宋体"/>
          <w:color w:val="auto"/>
          <w:sz w:val="24"/>
          <w:szCs w:val="24"/>
          <w:highlight w:val="none"/>
        </w:rPr>
        <w:t>×P</w:t>
      </w:r>
      <w:r>
        <w:rPr>
          <w:rFonts w:hint="eastAsia" w:ascii="宋体" w:hAnsi="宋体" w:eastAsia="宋体" w:cs="宋体"/>
          <w:color w:val="auto"/>
          <w:sz w:val="24"/>
          <w:szCs w:val="24"/>
          <w:highlight w:val="none"/>
          <w:vertAlign w:val="subscript"/>
        </w:rPr>
        <w:t>1</w:t>
      </w:r>
      <w:r>
        <w:rPr>
          <w:rFonts w:hint="eastAsia" w:ascii="宋体" w:hAnsi="宋体" w:eastAsia="宋体" w:cs="宋体"/>
          <w:color w:val="auto"/>
          <w:sz w:val="24"/>
          <w:szCs w:val="24"/>
          <w:highlight w:val="none"/>
        </w:rPr>
        <w:t>－Q</w:t>
      </w:r>
      <w:r>
        <w:rPr>
          <w:rFonts w:hint="eastAsia" w:ascii="宋体" w:hAnsi="宋体" w:eastAsia="宋体" w:cs="宋体"/>
          <w:color w:val="auto"/>
          <w:sz w:val="24"/>
          <w:szCs w:val="24"/>
          <w:highlight w:val="none"/>
          <w:vertAlign w:val="subscript"/>
        </w:rPr>
        <w:t>0</w:t>
      </w:r>
      <w:r>
        <w:rPr>
          <w:rFonts w:hint="eastAsia" w:ascii="宋体" w:hAnsi="宋体" w:eastAsia="宋体" w:cs="宋体"/>
          <w:color w:val="auto"/>
          <w:sz w:val="24"/>
          <w:szCs w:val="24"/>
          <w:highlight w:val="none"/>
        </w:rPr>
        <w:t>×P</w:t>
      </w:r>
      <w:r>
        <w:rPr>
          <w:rFonts w:hint="eastAsia" w:ascii="宋体" w:hAnsi="宋体" w:eastAsia="宋体" w:cs="宋体"/>
          <w:color w:val="auto"/>
          <w:sz w:val="24"/>
          <w:szCs w:val="24"/>
          <w:highlight w:val="none"/>
          <w:vertAlign w:val="subscript"/>
        </w:rPr>
        <w:t>0</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式中：Q</w:t>
      </w:r>
      <w:r>
        <w:rPr>
          <w:rFonts w:hint="eastAsia" w:ascii="宋体" w:hAnsi="宋体" w:eastAsia="宋体" w:cs="宋体"/>
          <w:color w:val="auto"/>
          <w:sz w:val="24"/>
          <w:szCs w:val="24"/>
          <w:highlight w:val="none"/>
          <w:vertAlign w:val="subscript"/>
        </w:rPr>
        <w:t>1</w:t>
      </w:r>
      <w:r>
        <w:rPr>
          <w:rFonts w:hint="eastAsia" w:ascii="宋体" w:hAnsi="宋体" w:eastAsia="宋体" w:cs="宋体"/>
          <w:color w:val="auto"/>
          <w:sz w:val="24"/>
          <w:szCs w:val="24"/>
          <w:highlight w:val="none"/>
        </w:rPr>
        <w:t>——变化后的实际工程量</w:t>
      </w:r>
    </w:p>
    <w:p>
      <w:pPr>
        <w:pageBreakBefore w:val="0"/>
        <w:kinsoku/>
        <w:wordWrap/>
        <w:overflowPunct/>
        <w:topLinePunct w:val="0"/>
        <w:bidi w:val="0"/>
        <w:spacing w:line="360" w:lineRule="auto"/>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w:t>
      </w:r>
      <w:r>
        <w:rPr>
          <w:rFonts w:hint="eastAsia" w:ascii="宋体" w:hAnsi="宋体" w:eastAsia="宋体" w:cs="宋体"/>
          <w:color w:val="auto"/>
          <w:sz w:val="24"/>
          <w:szCs w:val="24"/>
          <w:highlight w:val="none"/>
          <w:vertAlign w:val="subscript"/>
        </w:rPr>
        <w:t>0</w:t>
      </w:r>
      <w:r>
        <w:rPr>
          <w:rFonts w:hint="eastAsia" w:ascii="宋体" w:hAnsi="宋体" w:eastAsia="宋体" w:cs="宋体"/>
          <w:color w:val="auto"/>
          <w:sz w:val="24"/>
          <w:szCs w:val="24"/>
          <w:highlight w:val="none"/>
        </w:rPr>
        <w:t>——模拟清单的工程量</w:t>
      </w:r>
    </w:p>
    <w:p>
      <w:pPr>
        <w:pageBreakBefore w:val="0"/>
        <w:kinsoku/>
        <w:wordWrap/>
        <w:overflowPunct/>
        <w:topLinePunct w:val="0"/>
        <w:bidi w:val="0"/>
        <w:spacing w:line="360" w:lineRule="auto"/>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w:t>
      </w:r>
      <w:r>
        <w:rPr>
          <w:rFonts w:hint="eastAsia" w:ascii="宋体" w:hAnsi="宋体" w:eastAsia="宋体" w:cs="宋体"/>
          <w:color w:val="auto"/>
          <w:sz w:val="24"/>
          <w:szCs w:val="24"/>
          <w:highlight w:val="none"/>
          <w:vertAlign w:val="subscript"/>
        </w:rPr>
        <w:t>1</w:t>
      </w:r>
      <w:r>
        <w:rPr>
          <w:rFonts w:hint="eastAsia" w:ascii="宋体" w:hAnsi="宋体" w:eastAsia="宋体" w:cs="宋体"/>
          <w:color w:val="auto"/>
          <w:sz w:val="24"/>
          <w:szCs w:val="24"/>
          <w:highlight w:val="none"/>
        </w:rPr>
        <w:t>——重新确定的合同单价</w:t>
      </w:r>
    </w:p>
    <w:p>
      <w:pPr>
        <w:pageBreakBefore w:val="0"/>
        <w:kinsoku/>
        <w:wordWrap/>
        <w:overflowPunct/>
        <w:topLinePunct w:val="0"/>
        <w:bidi w:val="0"/>
        <w:spacing w:line="360" w:lineRule="auto"/>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w:t>
      </w:r>
      <w:r>
        <w:rPr>
          <w:rFonts w:hint="eastAsia" w:ascii="宋体" w:hAnsi="宋体" w:eastAsia="宋体" w:cs="宋体"/>
          <w:color w:val="auto"/>
          <w:sz w:val="24"/>
          <w:szCs w:val="24"/>
          <w:highlight w:val="none"/>
          <w:vertAlign w:val="subscript"/>
        </w:rPr>
        <w:t>0</w:t>
      </w:r>
      <w:r>
        <w:rPr>
          <w:rFonts w:hint="eastAsia" w:ascii="宋体" w:hAnsi="宋体" w:eastAsia="宋体" w:cs="宋体"/>
          <w:color w:val="auto"/>
          <w:sz w:val="24"/>
          <w:szCs w:val="24"/>
          <w:highlight w:val="none"/>
        </w:rPr>
        <w:t>——已标价模拟清单的合同单价</w:t>
      </w:r>
    </w:p>
    <w:p>
      <w:pPr>
        <w:pageBreakBefore w:val="0"/>
        <w:kinsoku/>
        <w:wordWrap/>
        <w:overflowPunct/>
        <w:topLinePunct w:val="0"/>
        <w:bidi w:val="0"/>
        <w:spacing w:line="360" w:lineRule="auto"/>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S——合同价格调整金额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（6）同时发生上述两种或两种以上情形时，按上述顺序依次执行。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（7）上述第（1）-（5）目中的偏差值，因发包人原因导致对承包人不利的，按照有利于承包人的原则调整工程价款。</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（8）若发承包双方无法按照上述第（1）-（7）目的约定实施变更估价，咨询人按照第3.5款〔商定或确定〕确定变更价格。变更价格包括承包人合理的利润及第15.2.2项〔承包人合理化建议〕的奖励。</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变更估价程序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收到变更指示后14天内，向咨询人提交变更估价申请。咨询人应在收到承包人提交的变更估价申请后7天内审查完毕并报送发包人，咨询人对变更估价申请有异议的，通知承包人修改后重新提交。发包人应在承包人提交变更估价申请后14天内审批完毕。发包人逾期未完成审批或未提出异议的，视为认可承包人提交的变更估价申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因变更引起的价格调整应计入最近一期的进度款中支付。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变更引起的工期调整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因变更引起工期变化的，合同当事人均可要求调整合同工期，由合同当事人按照第3.5款〔商定或确定〕并参考工期定额标准确定增减工期天数。</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 暂定金额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15.5.1 发包人在模拟清单中列为暂定金额的服务、工程设备和专业工程，属于依法必须进行招标的项目范围且达到国家规定规模标准的，由承包人依法组织招标或由发包人和承包人共同依法组织招标，择优选择供应商或分包人，发包人和承包人可在专用合同条款中对选择供应商或分包人的方式及权利义务作出具体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暂定金额专业工程中，</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（1）无法计算工程量和合同单价，采用暂定金额并按实结算的专业工程，不纳入固定价格风险范围。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（2）无法确定工程量，采用暂定金额并按合同单价结算的专业工程，其工程量不纳入固定价格风险范围。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具体的专业工程在招标文件第五章工程总承包模拟清单及计价第二节模拟清单中描述。</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按实结算系指按照第15.4.1项〔变更估价原则〕、第16条〔价格调整〕、第17.2.1 项〔计量原则〕以及合同约定的计价约定进行结算。</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暂定金额中，属于依法必须招标的专业工程、设备或服务，应计取专业工程管理费，按照中标供应商或分包人的结算价加上承包人的专业工程管理费，办理竣工结算，并调整合同价格，即：不含税成交价×（1+专业工程管理费费率%）×（1+增值税税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专业工程管理费包括承包人对专业工程、设备或服务的企业管理费、利润、总价措施项目费，专业工程管理费费率按6-10%确定，具体费率在专用合同条款中约定。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依法必须招标的专业工程、设备或服务所产生的工程造价编制审核费、招标代理费及其他相关费用由发包人承担。其中，编制人、审核人、编制依据由发承包双方根据工程项目实际情况另行约定。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暂定金额中，不属于依法必须招标的专业工程、设备或服务，由承包人择优选择供应商或分包人，按照下列规定计价办理竣工结算，并调整合同价格。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（1）属于承包人的承包范围且可以自行组织施工的，按照第15.4.1项〔变更估价原则〕办理结算。</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属于承包人的承包范围但需由供应商或分包人承接完成的，由合同双方询价定价，即在明确相应专业工程、设备或服务的具体需求（如设备规格、型号、技术性能要求与品质、厂家品牌范围、服务工作内容）基础上，由承包人提出价格（含专业工程管理费），发包人在7日内根据其询价情况与承包人协商确定价格（含专业工程管理费），作为调整合同的依据。如合同双方无法协商一致的，按照第3.5款〔商定或确定〕处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列入暂定金额的专业工程与设备，承包人完成深化设计后，其造价超过暂定金额（或限额指标）的，经发包人组织专家评审或经委托的咨询人审核后认为设计不合理的，承包人应无偿修改设计并承担相关违约责任。经发包人组织专家评审或经委托的咨询人审核后认为设计合理的，因发包人对暂定金额估计不足，导致结算价超过暂定金额（或限额指标）的，超过部分由发包人承担，并调整合同价格。发包人未在承包人递交深化设计资料14天内完成评审或审核的，视为发包人批准承包人的深化设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因发包人原因导致暂定金额合同订立和履行迟延的，由此增加的费用和（或）延误的工期由发包人承担，并支付承包人合理的利润。因承包人原因导致暂定金额合同订立和履行迟延的，由此增加的费用和（或）延误的工期由承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暂定金额使用约定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暂定金额属于发包人所有，按合同约定支付后，余额归发包人所有，可用于实现合同目的的其他支付。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15.5.8</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模拟清单不可预见费使用约定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清单不可预见费属于发包人所有，优先用于经施工图设计（含深化设计）后，发现模拟清单错项或漏项、模拟清单编制时其他不可预见因素引起工程造价变化的支付。按合同约定支付后，余额归发包人所有，可用于实现合同目的的其他支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预备费使用约定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备费属于发包人所有，包括基本预备费和价差预备费，基本预备费优先用于发包人要求变更、不可预见物质条件以及非承包人原因引起的工程费用变化的支付，价差预备费优先用于因政策、价格等因素变化引起工程造价变化的支付。按合同约定支付后，余额归发包人所有，可用于实现合同目的的其他支付。</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15.6暂定主材单价</w:t>
      </w:r>
    </w:p>
    <w:p>
      <w:pPr>
        <w:pageBreakBefore w:val="0"/>
        <w:widowControl/>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标准、功能需求、技术参数、规格型号等难以确定的，或主要材料设备的市场价格差异较大的，发包人在模拟清单中采用暂定单价的主材，不考虑市场价格波动风险承包幅度，按实调整主材价差，并按照16.1.3项〔主要材料和设备价差调整〕的约定执行。</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15.7暂定综合单价</w:t>
      </w:r>
    </w:p>
    <w:p>
      <w:pPr>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标准、功能需求、技术参数、规格型号等难以确定的，或主要材料设备的市场价格差异较大的，发包人在模拟清单中采用暂定综合单价的，按实重新确定综合单价，并按照第15.4.1项〔变更估价原则〕的约定执行。</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15.8暂定含量</w:t>
      </w:r>
    </w:p>
    <w:p>
      <w:pPr>
        <w:pageBreakBefore w:val="0"/>
        <w:widowControl/>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一个计量单位所需要的材料用量（含损耗）变化幅度较大的，发包人在模拟清单中采用暂定含量的，按照下列公式计算，不参与下浮，并调整合同价格。</w:t>
      </w:r>
    </w:p>
    <w:p>
      <w:pPr>
        <w:pageBreakBefore w:val="0"/>
        <w:widowControl/>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计算公式：工程量×（实际含量-暂定含量）×承包人投标材料单价×税金</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15.9暂定运距</w:t>
      </w:r>
    </w:p>
    <w:p>
      <w:pPr>
        <w:pageBreakBefore w:val="0"/>
        <w:widowControl/>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因运距难以确定，发包人在模拟清单中采用暂定运距的，按照下列公式计算，不参与下浮，并调整合同价格。</w:t>
      </w:r>
    </w:p>
    <w:p>
      <w:pPr>
        <w:pageBreakBefore w:val="0"/>
        <w:widowControl/>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计算公式：工程量×（实际运距-暂定运距）×每千米运距的单价×税金</w:t>
      </w:r>
    </w:p>
    <w:p>
      <w:pPr>
        <w:pageBreakBefore w:val="0"/>
        <w:widowControl/>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每千米运距的单价按照第15.4.1项〔变更估价原则〕第（4）、（5）目的约定执行，若每千米运距的单价已包含税金的，不得重复计算税金。    </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15.10暂定工程量</w:t>
      </w:r>
    </w:p>
    <w:p>
      <w:pPr>
        <w:pageBreakBefore w:val="0"/>
        <w:widowControl/>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工程量无法确定，发包人在模拟清单中采用暂定工程量的，按照下列公式计算，并调整合同价格。</w:t>
      </w:r>
    </w:p>
    <w:p>
      <w:pPr>
        <w:pageBreakBefore w:val="0"/>
        <w:widowControl/>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计算公式：（实际工程量-暂定工程量）×合同单价</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15.11暂不计价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某些清单项目是否发生具有不确定性，合同约定的工程总承包模拟清单计量规则规定采用暂不计价的，发包人在模拟清单中未列出或模拟清单编制说明中未作说明的，发生时，工程量按实计算，综合单价按照第15.4.1项〔变更估价原则〕的约定执行。</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185" w:name="_Toc169206775"/>
      <w:bookmarkStart w:id="1186" w:name="_Toc175264998"/>
      <w:bookmarkStart w:id="1187" w:name="_Toc144934188"/>
      <w:bookmarkStart w:id="1188" w:name="_Toc333711083"/>
      <w:bookmarkStart w:id="1189" w:name="_Toc2991"/>
      <w:bookmarkStart w:id="1190" w:name="_Toc1193259856"/>
      <w:bookmarkStart w:id="1191" w:name="_Toc1528532739"/>
      <w:bookmarkStart w:id="1192" w:name="_Toc8139"/>
      <w:bookmarkStart w:id="1193" w:name="_Toc2055344345"/>
      <w:r>
        <w:rPr>
          <w:rFonts w:hint="eastAsia" w:ascii="宋体" w:hAnsi="宋体" w:eastAsia="宋体" w:cs="宋体"/>
          <w:color w:val="auto"/>
          <w:sz w:val="24"/>
          <w:szCs w:val="24"/>
          <w:highlight w:val="none"/>
        </w:rPr>
        <w:t>16. 价格调整</w:t>
      </w:r>
      <w:bookmarkEnd w:id="1185"/>
      <w:bookmarkEnd w:id="1186"/>
      <w:bookmarkEnd w:id="1187"/>
      <w:bookmarkEnd w:id="1188"/>
      <w:bookmarkEnd w:id="1189"/>
      <w:bookmarkEnd w:id="1190"/>
      <w:bookmarkEnd w:id="1191"/>
      <w:bookmarkEnd w:id="1192"/>
      <w:bookmarkEnd w:id="1193"/>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16.1 </w:t>
      </w:r>
      <w:bookmarkStart w:id="1194" w:name="_Hlk162086251"/>
      <w:r>
        <w:rPr>
          <w:rFonts w:hint="eastAsia" w:ascii="宋体" w:hAnsi="宋体" w:eastAsia="宋体" w:cs="宋体"/>
          <w:color w:val="auto"/>
          <w:sz w:val="24"/>
          <w:szCs w:val="24"/>
          <w:highlight w:val="none"/>
        </w:rPr>
        <w:t>市场价格波动引起的调整</w:t>
      </w:r>
      <w:bookmarkEnd w:id="1194"/>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市场价格波动引起的调整包括人工费差价、主要材料和设备差价、施工机械使用费价差以及外脚手架和模板支撑脚手架钢管使用费价差，调整的价差并入合同价格，并随工程进度款同期支付。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人工费价差调整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工费不纳入风险承包范围。合同履行期间，按照建设行政主管部门发布的人工费指数和塔机人工费综合信息价格调整人工费价差，出现多个人工费指数或塔机人工费综合信息价格时，按照其对应的已完工程量分别调整人工费价差。其中，人工费（不含塔机人工费）按照对应的工程造价（不包括第一部分“勘察设计费”、第三部分“设备及工器具购置费”）的20-30%（具体在专用合同条款中约定）计算。</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（2）人工费价差不参与下浮，除计取现行费用定额规定的企业管理费、利润、规费和税金外，其他的费用均不计取。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主要材料和设备价差调整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风险共担、合理分摊原则，主要材料和设备单价的风险承包幅度为±5%以内（具体在专用合同条款中约定），市场价格波动幅度在风险承包幅度以内的，其价差由承包人承担或受益，市场价格波动幅度在风险承包幅度以外的，其价差由发包人承担或受益。</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（2）主要材料和设备价差按照经发包人确认的数量及市场价格调整，并作为调整合同价格的依据。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（3）市场价格包括施工同期的建设主管部门或其授权的造价机构发布的工程造价信息（具体在专用合同条款中约定）或文件，以及发承包双方确认的价格、第三方市场询价的价格。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（4）主要材料和设备价差不参与下浮，除计取税金外，其他的费用均不计取。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（5）发包人在收到承包人申请资料后7天内予以确认，不予确认的视为发包人认可，并作为价差调整依据。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施工机械使用费价差调整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（1）施工机械台班中的人工费用并入施工机械台班单价计算。</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（2）施工机械使用费价差</w:t>
      </w:r>
      <w:r>
        <w:rPr>
          <w:rFonts w:hint="eastAsia" w:ascii="宋体" w:hAnsi="宋体" w:eastAsia="宋体" w:cs="宋体"/>
          <w:bCs/>
          <w:color w:val="auto"/>
          <w:sz w:val="24"/>
          <w:szCs w:val="24"/>
          <w:highlight w:val="none"/>
        </w:rPr>
        <w:t>以及大型机械设备租赁单价价差</w:t>
      </w:r>
      <w:r>
        <w:rPr>
          <w:rFonts w:hint="eastAsia" w:ascii="宋体" w:hAnsi="宋体" w:eastAsia="宋体" w:cs="宋体"/>
          <w:color w:val="auto"/>
          <w:sz w:val="24"/>
          <w:szCs w:val="24"/>
          <w:highlight w:val="none"/>
        </w:rPr>
        <w:t>调整参照第16.1.3项〔主要材料和设备价差调整〕的约定执行。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外脚手架和模板支撑脚手架钢管使用费价差调整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风险共担、合理分摊原则，外脚手架和模板支撑脚手架钢管使用费的风险承包幅度为±10%，市场价格波动幅度在风险承包幅度以内的，其价差由承包人承担或受益，市场价格波动幅度在风险承包幅度以外的，其价差由发包人承担或受益。</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（2）外脚手架和模板支撑脚手架钢管使用费价差调整参照第16.1.3项〔主要材料和设备价差调整〕的约定执行。</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16.2 </w:t>
      </w:r>
      <w:bookmarkStart w:id="1195" w:name="_Hlk162085715"/>
      <w:r>
        <w:rPr>
          <w:rFonts w:hint="eastAsia" w:ascii="宋体" w:hAnsi="宋体" w:eastAsia="宋体" w:cs="宋体"/>
          <w:color w:val="auto"/>
          <w:sz w:val="24"/>
          <w:szCs w:val="24"/>
          <w:highlight w:val="none"/>
        </w:rPr>
        <w:t>法律、标准和规范变化引起的调整</w:t>
      </w:r>
      <w:bookmarkEnd w:id="1195"/>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在基准日后，因1.3款〔法律〕变化导致承包人在合同履行中所需费用发生除第16.1款〔市场价格波动引起的调整〕约定以外的增加时，由发包人承担由此增加的费用；减少时，从合同价格中予以扣减。基准日期后，因1.3款〔法律〕变化造成工期延误时，工期予以顺延。</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16.2.2 在基准日后，因1.4款〔标准和规范〕强制性要求的变化导致承包人在合同履行中所需费用发生除第16.1款〔市场价格波动引起的调整〕约定以外的增加时，由发包人承担由此增加的费用；减少时，从合同价格中予以扣减。基准日期后，因1.4款〔标准和规范〕变化造成工期延误时，工期予以顺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如因承包人原因造成工期延误，在工期延误期间出现1.3款〔法律〕变化的，由此增加的费用和（或）延误的工期由承包人承担。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16.2.4 合同当事人无法达成一致的，咨询人应根据法律、国家或省、自治区、直辖市有关部门的规定及合同约定，按第3.5款〔商定或确定〕的约定调整合同价格。</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计价政策变化引起的调整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16.3.1 合同履行期间发生计价规范、费用定额、预算定额等版本变化以及定额勘误的，合同价格不作调整。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16.3.2 合同履行期间，建设行政主管部门发布的相关费用调整，发承包双方按照建设行政主管部门的文件规定，调整合同价格。</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其它因素引起的调整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其它因素引起的价格调整在专用合同条款中约定。</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196" w:name="_Toc169206776"/>
      <w:bookmarkStart w:id="1197" w:name="_Toc175264999"/>
      <w:bookmarkStart w:id="1198" w:name="_Toc14192"/>
      <w:bookmarkStart w:id="1199" w:name="_Toc1360376113"/>
      <w:bookmarkStart w:id="1200" w:name="_Toc1979346246"/>
      <w:bookmarkStart w:id="1201" w:name="_Toc785296772"/>
      <w:bookmarkStart w:id="1202" w:name="_Toc23292"/>
      <w:bookmarkStart w:id="1203" w:name="_Toc285609039"/>
      <w:bookmarkStart w:id="1204" w:name="_Toc1070478200"/>
      <w:r>
        <w:rPr>
          <w:rFonts w:hint="eastAsia" w:ascii="宋体" w:hAnsi="宋体" w:eastAsia="宋体" w:cs="宋体"/>
          <w:color w:val="auto"/>
          <w:sz w:val="24"/>
          <w:szCs w:val="24"/>
          <w:highlight w:val="none"/>
        </w:rPr>
        <w:t>17. 合同价格、计量与支付</w:t>
      </w:r>
      <w:bookmarkEnd w:id="1196"/>
      <w:bookmarkEnd w:id="1197"/>
      <w:bookmarkEnd w:id="1198"/>
      <w:bookmarkEnd w:id="1199"/>
      <w:bookmarkEnd w:id="1200"/>
      <w:bookmarkEnd w:id="1201"/>
      <w:bookmarkEnd w:id="1202"/>
      <w:bookmarkEnd w:id="1203"/>
      <w:bookmarkEnd w:id="1204"/>
    </w:p>
    <w:p>
      <w:pPr>
        <w:pStyle w:val="7"/>
        <w:pageBreakBefore w:val="0"/>
        <w:kinsoku/>
        <w:wordWrap/>
        <w:overflowPunct/>
        <w:topLinePunct w:val="0"/>
        <w:bidi w:val="0"/>
        <w:spacing w:before="0"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合同价格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（1）合同价格包括签约合同价以及按照合同约定进行的调整；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（2）合同价格包括承包人依据法律规定或合同约定应支付的规费和税金；</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（3）最高投标限价与已标价模拟清单列出的任何数量仅为估算的工作量，不作为承包人实施的工程的实际或准确的工作量。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（4）合同约定工程的某部分按照实际完成的工程量进行支付的，应按照合同约定进行计量和估价，并据此调整合同价格。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17.1.1合同价格形式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合同约定可调整合同价格的情形外，执行限额设计。因发包人的投资估算、设计概算、最高投标限价预估不足的，按照国家有关规定，由发承包双方协商签订补充协议调整合同价格。初步设计阶段招标的，宜采用固定总价合同或固定单价合同；可研或方案设计阶段招标的，宜采用标后固定单价合同。发包人和承包人应在合同协议书中选择下列一种合同价格形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17.1.1.1固定总价合同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固定总价合同是指在初步设计阶段招标的，合同当事人约定以发包人提供的资料、发包人要求、模拟清单、已标价模拟清单或预算书及合同约定、有关条件进行合同价格计算、调整和确认的工程总承包合同，在合同约定的范围内合同总价不作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需编制预算书的，完成施工图设计（含深化设计）后，根据已标价模拟清单以及招标文件第五章工程总承包模拟清单及计价第三节最高投标限价中最高投标限价的编制依据进行编制，已标价模拟清单缺项的，按照第15.4.1项〔变更估价原则〕第（3）、（4）、（5）目的约定确定综合单价/单价。预算书不再编列最高投标限价中的模拟清单不可预见费和预备费。</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预算书需政府有关部门审核的，预算书经发承包双方核对后，报有关部门审核，除合同约定可调整合同价格的情形外，审核后的预算书工程造价不得超过签约合同价；预算书无需政府有关部门审核的，除合同约定可调整合同价格的情形外，经发承包双方确认的预算书工程造价不得超过签约合同价。预算书作为工程进度款支付及结算依据。预算书编制人在专用合同条款中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（4）因施工图设计（含深化设计）不合理导致预算书工程造价超过签约合同价的，承包人应无偿修改施工图设计（含深化设计）并承担相关违约责任。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（5）总价包干范围内的，按照合同约定包干计算；总价包干范围外的，工程量按照合同约定的工程总承包模拟清单计量规则的规定计算，综合单价按照第15.4款〔变更估价〕的约定执行。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固定单价合同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固定单价合同是指在初步设计阶段招标的，合同当事人约定以发包人提供的资料、发包人要求、模拟清单、已标价模拟清单或预算书及合同约定、有关条件进行合同价格计算、调整和确认的工程总承包合同，在约定的范围内合同单价不作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需编制预算书的，完成施工图设计（含深化设计）后，根据已标价模拟清单以及招标文件第五章工程总承包模拟清单及计价第三节最高投标限价中最高投标限价的编制依据进行编制，已标价模拟清单缺项的，按照第15.4.1项〔变更估价原则〕第（3）、（4）、（5）目的约定确定综合单价/单价。预算书不再编列最高投标限价中的模拟清单不可预见费和预备费。</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预算书需政府有关部门审核的，预算书经发承包双方核对后，报有关部门审核，除合同约定可调整合同价格的情形外，审核后的预算书工程造价不得超过签约合同价；预算书无需政府有关部门审核的，除合同约定可调整合同价格的情形外，经发承包双方确认的预算书工程造价不得超过签约合同价。预算书作为工程进度款支付及结算依据。预算书编制人在专用合同条款中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（4）因施工图设计（含深化设计）不合理导致预算书工程造价超过签约合同价的，承包人应无偿修改施工图设计（含深化设计）并承担相关违约责任。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（5）固定单价合同的工程量按照合同约定的工程总承包模拟清单计量规则的规定按实计算，综合单价按照第15.4款〔变更估价〕的约定执行。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标后固定单价合同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后固定单价合同是指在可研或方案设计阶段招标的，合同当事人约定以发包人提供的资料、发包人要求、合同约定、有关条件进行合同价格计算、调整和确认的工程总承包合同，在约定的范围内合同单价不作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（2）承包人完成初步设计后，编制设计概算报发包人确认。</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承包人编制的设计概算超过最高投标限价的，经发包人组织评审认定为初步设计不合理的，承包人应无偿修改初步设计并承担相关违约责任；经发包人组织评审认定为初步设计合理的，由发包人报有关部门批准（备案），发包人承担增加的费用及相关违约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发包人要求变更导致设计概算超过最高投标限价的，由发包人调整发包人要求，承包人同步调整初步设计及设计概算，直至设计概算不超过最高投标限价后，由发包人报有关部门批准（备案）；发包人不调整发包人要求的，由发包人报有关部门批准（备案），发包人承担增加的费用及相关违约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如承包人在编制初步设计时遇到合同约定可调整合同价格的情形，导致设计概算超过最高投标限价的，由发包人承担增加的费用，并调整合同价格。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完成施工图设计（含深化设计）后编制预算书，预算书按照合同约定的工程总承包模拟清单计价计量规则进行编制，其编制依据及暂定金额在专用合同条款中约定，并按照第15.4.1项〔变更估价原则〕第（4）、（5）目的约定执行。预算书不再编列最高投标限价中的预备费。</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书需政府有关部门审核的，预算书经发承包双方核对后，报有关部门审核，除合同约定可调整合同价格的情形外，审核后的预算书工程造价不得超过签约合同价；预算书无需政府有关部门审核的，除合同约定可调整合同价格的情形外，经发承包双方确认的预算书工程造价不得超过签约合同价。预算书作为工程进度款支付及结算依据。预算书编制人在专用合同条款中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（5）因施工图设计（含深化设计）不合理导致预算书工程造价超过签约合同价的，承包人应无偿修改施工图设计（含深化设计）并承担相关违约责任。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（6）标后固定单价合同的工程量按照合同约定的工程总承包模拟清单计量规则的规定计算，综合单价按照第15.4款〔变更估价〕的约定执行。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固定价格风险范围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除合同约定可调整合同价格的情形外，在合同约定的范围内固定价格不作调整。其中：</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投标截止前未在规定时间内对模拟清单、最高投标限价、发包人要求等招标文件中影响投标人报价的内容提出异议的，除合同另有约定外，中标后不再调整。招标人未对投标人（含未中标的其他投标人）在投标截止前并在规定时间内提出的异议提供实质性回复或修正的，在中标后发现确属错误的，不纳入风险承包范围，中标后据实予以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（2）除招标文件和合同约定的变更及可调整量差情形外，承包人在招标文件规定的发包人要求范围内对设计图纸修改、完善的，不调整合同价格。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项目管理不善造成的损失及费用增加，包括但不限于采购、设计与施工之间协调不周、管理不善造成返工浪费、施工机械设备选型增加费用、与第三人的分包、采购、劳资、融资纠纷产生的损失及费用，不调整合同价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（4）除按规定可以调整概算的情形除外，经批复的概算不得突破；因承包人原因造成竣工结算价超过概算的，超过部分由承包人承担，不调整合同价格。</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（5）除按规定可以调整合同价格的情形除外，因承包人原因造成竣工结算价超过签约合同价的，超过部分由承包人承担，不调整合同价格。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（6）涉及工程质量安全和品质的项目（具体在专用合同条款中约定），采用有限包干模式，除16.2款〔法律、标准和规范变化引起的调整〕外，其工程量变化超过专用合同条款约定</w:t>
      </w:r>
      <w:r>
        <w:rPr>
          <w:rFonts w:hint="eastAsia" w:ascii="宋体" w:hAnsi="宋体" w:eastAsia="宋体" w:cs="宋体"/>
          <w:color w:val="auto"/>
          <w:sz w:val="24"/>
          <w:szCs w:val="24"/>
          <w:highlight w:val="none"/>
          <w:lang w:eastAsia="zh-CN"/>
        </w:rPr>
        <w:t>范围</w:t>
      </w:r>
      <w:r>
        <w:rPr>
          <w:rFonts w:hint="eastAsia" w:ascii="宋体" w:hAnsi="宋体" w:eastAsia="宋体" w:cs="宋体"/>
          <w:color w:val="auto"/>
          <w:sz w:val="24"/>
          <w:szCs w:val="24"/>
          <w:highlight w:val="none"/>
        </w:rPr>
        <w:t>的，按照有利减量不利增量的原则调整合同价格。具体计算方法约定如下：</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经深化后的施工图（含后续双方确认的完善变更）计算得出实际工程量，实际工程量与初步设计图及相应指标（未明确的，按最高投标限价的工程量，以下简称“原有工程量”）对比，实际工程量变化不超过工程量风险承包幅度的，按照增加或减少的工程量×合同单价得出的金额调增或调减合同价格。实际工程量超过工程量</w:t>
      </w:r>
      <w:r>
        <w:rPr>
          <w:rFonts w:hint="eastAsia" w:ascii="宋体" w:hAnsi="宋体" w:eastAsia="宋体" w:cs="宋体"/>
          <w:color w:val="auto"/>
          <w:sz w:val="24"/>
          <w:szCs w:val="24"/>
          <w:highlight w:val="none"/>
          <w:lang w:eastAsia="zh-CN"/>
        </w:rPr>
        <w:t>合同约定范围</w:t>
      </w:r>
      <w:r>
        <w:rPr>
          <w:rFonts w:hint="eastAsia" w:ascii="宋体" w:hAnsi="宋体" w:eastAsia="宋体" w:cs="宋体"/>
          <w:color w:val="auto"/>
          <w:sz w:val="24"/>
          <w:szCs w:val="24"/>
          <w:highlight w:val="none"/>
        </w:rPr>
        <w:t>，当实际工程量大于原有工程量的，按照｛（原有工程量×</w:t>
      </w:r>
      <w:r>
        <w:rPr>
          <w:rFonts w:hint="eastAsia" w:ascii="宋体" w:hAnsi="宋体" w:eastAsia="宋体" w:cs="宋体"/>
          <w:color w:val="auto"/>
          <w:sz w:val="24"/>
          <w:szCs w:val="24"/>
          <w:highlight w:val="none"/>
          <w:lang w:eastAsia="zh-CN"/>
        </w:rPr>
        <w:t>合同约定范围</w:t>
      </w:r>
      <w:r>
        <w:rPr>
          <w:rFonts w:hint="eastAsia" w:ascii="宋体" w:hAnsi="宋体" w:eastAsia="宋体" w:cs="宋体"/>
          <w:color w:val="auto"/>
          <w:sz w:val="24"/>
          <w:szCs w:val="24"/>
          <w:highlight w:val="none"/>
        </w:rPr>
        <w:t>×合同单价）+〔实际工程量-原有工程量×（1+</w:t>
      </w:r>
      <w:r>
        <w:rPr>
          <w:rFonts w:hint="eastAsia" w:ascii="宋体" w:hAnsi="宋体" w:eastAsia="宋体" w:cs="宋体"/>
          <w:color w:val="auto"/>
          <w:sz w:val="24"/>
          <w:szCs w:val="24"/>
          <w:highlight w:val="none"/>
          <w:lang w:eastAsia="zh-CN"/>
        </w:rPr>
        <w:t>合同约定范围</w:t>
      </w:r>
      <w:r>
        <w:rPr>
          <w:rFonts w:hint="eastAsia" w:ascii="宋体" w:hAnsi="宋体" w:eastAsia="宋体" w:cs="宋体"/>
          <w:color w:val="auto"/>
          <w:sz w:val="24"/>
          <w:szCs w:val="24"/>
          <w:highlight w:val="none"/>
        </w:rPr>
        <w:t>）〕×（合同单价×95%）｝得出的金额调增合同价格；当实际工程量小于原有工程量的，按照｛（原有工程量×</w:t>
      </w:r>
      <w:r>
        <w:rPr>
          <w:rFonts w:hint="eastAsia" w:ascii="宋体" w:hAnsi="宋体" w:eastAsia="宋体" w:cs="宋体"/>
          <w:color w:val="auto"/>
          <w:sz w:val="24"/>
          <w:szCs w:val="24"/>
          <w:highlight w:val="none"/>
          <w:lang w:eastAsia="zh-CN"/>
        </w:rPr>
        <w:t>合同约定范围</w:t>
      </w:r>
      <w:r>
        <w:rPr>
          <w:rFonts w:hint="eastAsia" w:ascii="宋体" w:hAnsi="宋体" w:eastAsia="宋体" w:cs="宋体"/>
          <w:color w:val="auto"/>
          <w:sz w:val="24"/>
          <w:szCs w:val="24"/>
          <w:highlight w:val="none"/>
        </w:rPr>
        <w:t>×合同单价）+〔原有工程量×（1-</w:t>
      </w:r>
      <w:r>
        <w:rPr>
          <w:rFonts w:hint="eastAsia" w:ascii="宋体" w:hAnsi="宋体" w:eastAsia="宋体" w:cs="宋体"/>
          <w:color w:val="auto"/>
          <w:sz w:val="24"/>
          <w:szCs w:val="24"/>
          <w:highlight w:val="none"/>
          <w:lang w:eastAsia="zh-CN"/>
        </w:rPr>
        <w:t>合同约定范围</w:t>
      </w:r>
      <w:r>
        <w:rPr>
          <w:rFonts w:hint="eastAsia" w:ascii="宋体" w:hAnsi="宋体" w:eastAsia="宋体" w:cs="宋体"/>
          <w:color w:val="auto"/>
          <w:sz w:val="24"/>
          <w:szCs w:val="24"/>
          <w:highlight w:val="none"/>
        </w:rPr>
        <w:t>）-实际工程量〕×（合同单价×95%）｝得出的金额调减合同价格。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涉及多个子目的，按工程量加权平均的合同单价计算综合单价。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（7）建筑安装工程费中“其他项目清单”中的暂列金额（包括但不限于工程噪音超标排污费、渣土收纳费、优质工程增加费、缩短工期增加费等）不纳入风险承包范围。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（8）应当由发包人委托第三方监督工程建设质量安全的、列入总承包范围将影响第三方公正性的、按有关规定不得列入总承包范围的工作内容（包括但不限于监理、图审、发包人检验检测等）。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（9）招标时无法计算工程量和合同单价，或无法确定工程量的，不纳入风险承包范围。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（10）专用合同条款约定的其他风险。</w:t>
      </w:r>
    </w:p>
    <w:p>
      <w:pPr>
        <w:pStyle w:val="113"/>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xml:space="preserve">17.1.3 </w:t>
      </w:r>
      <w:r>
        <w:rPr>
          <w:rFonts w:hint="eastAsia" w:ascii="宋体" w:hAnsi="宋体" w:eastAsia="宋体" w:cs="宋体"/>
          <w:color w:val="auto"/>
          <w:sz w:val="24"/>
          <w:szCs w:val="24"/>
          <w:highlight w:val="none"/>
        </w:rPr>
        <w:t>中标价中存在不符合招标文件第五章工程总承包模拟清单及计价规定的，在保证中标价不变的前提下，承包人</w:t>
      </w:r>
      <w:r>
        <w:rPr>
          <w:rFonts w:hint="eastAsia" w:ascii="宋体" w:hAnsi="宋体" w:eastAsia="宋体" w:cs="宋体"/>
          <w:color w:val="auto"/>
          <w:sz w:val="24"/>
          <w:szCs w:val="24"/>
          <w:highlight w:val="none"/>
          <w:shd w:val="clear" w:color="auto" w:fill="FFFFFF"/>
        </w:rPr>
        <w:t>按照以下</w:t>
      </w:r>
      <w:r>
        <w:rPr>
          <w:rFonts w:hint="eastAsia" w:ascii="宋体" w:hAnsi="宋体" w:eastAsia="宋体" w:cs="宋体"/>
          <w:color w:val="auto"/>
          <w:sz w:val="24"/>
          <w:szCs w:val="24"/>
          <w:highlight w:val="none"/>
        </w:rPr>
        <w:t>原则自行</w:t>
      </w:r>
      <w:r>
        <w:rPr>
          <w:rFonts w:hint="eastAsia" w:ascii="宋体" w:hAnsi="宋体" w:eastAsia="宋体" w:cs="宋体"/>
          <w:color w:val="auto"/>
          <w:sz w:val="24"/>
          <w:szCs w:val="24"/>
          <w:highlight w:val="none"/>
          <w:shd w:val="clear" w:color="auto" w:fill="FFFFFF"/>
        </w:rPr>
        <w:t>修正，并经发包人确认</w:t>
      </w:r>
      <w:r>
        <w:rPr>
          <w:rFonts w:hint="eastAsia" w:ascii="宋体" w:hAnsi="宋体" w:eastAsia="宋体" w:cs="宋体"/>
          <w:color w:val="auto"/>
          <w:sz w:val="24"/>
          <w:szCs w:val="24"/>
          <w:highlight w:val="none"/>
        </w:rPr>
        <w:t>：</w:t>
      </w:r>
    </w:p>
    <w:p>
      <w:pPr>
        <w:pStyle w:val="113"/>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（1）中标价的</w:t>
      </w:r>
      <w:r>
        <w:rPr>
          <w:rFonts w:hint="eastAsia" w:ascii="宋体" w:hAnsi="宋体" w:eastAsia="宋体" w:cs="宋体"/>
          <w:color w:val="auto"/>
          <w:sz w:val="24"/>
          <w:szCs w:val="24"/>
          <w:highlight w:val="none"/>
          <w:shd w:val="clear" w:color="auto" w:fill="FFFFFF"/>
        </w:rPr>
        <w:t>暂定金额及其组成与</w:t>
      </w:r>
      <w:r>
        <w:rPr>
          <w:rFonts w:hint="eastAsia" w:ascii="宋体" w:hAnsi="宋体" w:eastAsia="宋体" w:cs="宋体"/>
          <w:color w:val="auto"/>
          <w:sz w:val="24"/>
          <w:szCs w:val="24"/>
          <w:highlight w:val="none"/>
        </w:rPr>
        <w:t>招标人提供的不一致</w:t>
      </w:r>
      <w:r>
        <w:rPr>
          <w:rFonts w:hint="eastAsia" w:ascii="宋体" w:hAnsi="宋体" w:eastAsia="宋体" w:cs="宋体"/>
          <w:color w:val="auto"/>
          <w:sz w:val="24"/>
          <w:szCs w:val="24"/>
          <w:highlight w:val="none"/>
          <w:shd w:val="clear" w:color="auto" w:fill="FFFFFF"/>
        </w:rPr>
        <w:t>，或</w:t>
      </w:r>
      <w:r>
        <w:rPr>
          <w:rFonts w:hint="eastAsia" w:ascii="宋体" w:hAnsi="宋体" w:eastAsia="宋体" w:cs="宋体"/>
          <w:color w:val="auto"/>
          <w:sz w:val="24"/>
          <w:szCs w:val="24"/>
          <w:highlight w:val="none"/>
        </w:rPr>
        <w:t>中标价的预备费</w:t>
      </w:r>
      <w:r>
        <w:rPr>
          <w:rFonts w:hint="eastAsia" w:ascii="宋体" w:hAnsi="宋体" w:eastAsia="宋体" w:cs="宋体"/>
          <w:color w:val="auto"/>
          <w:sz w:val="24"/>
          <w:szCs w:val="24"/>
          <w:highlight w:val="none"/>
          <w:shd w:val="clear" w:color="auto" w:fill="FFFFFF"/>
        </w:rPr>
        <w:t>金额与</w:t>
      </w:r>
      <w:r>
        <w:rPr>
          <w:rFonts w:hint="eastAsia" w:ascii="宋体" w:hAnsi="宋体" w:eastAsia="宋体" w:cs="宋体"/>
          <w:color w:val="auto"/>
          <w:sz w:val="24"/>
          <w:szCs w:val="24"/>
          <w:highlight w:val="none"/>
        </w:rPr>
        <w:t>招标人提供的不一致，</w:t>
      </w:r>
      <w:r>
        <w:rPr>
          <w:rFonts w:hint="eastAsia" w:ascii="宋体" w:hAnsi="宋体" w:eastAsia="宋体" w:cs="宋体"/>
          <w:color w:val="auto"/>
          <w:sz w:val="24"/>
          <w:szCs w:val="24"/>
          <w:highlight w:val="none"/>
          <w:shd w:val="clear" w:color="auto" w:fill="FFFFFF"/>
        </w:rPr>
        <w:t>修正为与招标人暂定金额及其组成一致。未修正的，被减少的暂定金额</w:t>
      </w:r>
      <w:r>
        <w:rPr>
          <w:rFonts w:hint="eastAsia" w:ascii="宋体" w:hAnsi="宋体" w:eastAsia="宋体" w:cs="宋体"/>
          <w:color w:val="auto"/>
          <w:sz w:val="24"/>
          <w:szCs w:val="24"/>
          <w:highlight w:val="none"/>
        </w:rPr>
        <w:t>视为承包人优惠，在结算时罚减相应金额</w:t>
      </w:r>
      <w:r>
        <w:rPr>
          <w:rFonts w:hint="eastAsia" w:ascii="宋体" w:hAnsi="宋体" w:eastAsia="宋体" w:cs="宋体"/>
          <w:color w:val="auto"/>
          <w:sz w:val="24"/>
          <w:szCs w:val="24"/>
          <w:highlight w:val="none"/>
          <w:shd w:val="clear" w:color="auto" w:fill="FFFFFF"/>
        </w:rPr>
        <w:t>。</w:t>
      </w:r>
    </w:p>
    <w:p>
      <w:pPr>
        <w:pStyle w:val="113"/>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（2）采用固定单价合同的，</w:t>
      </w:r>
      <w:r>
        <w:rPr>
          <w:rFonts w:hint="eastAsia" w:ascii="宋体" w:hAnsi="宋体" w:eastAsia="宋体" w:cs="宋体"/>
          <w:color w:val="auto"/>
          <w:sz w:val="24"/>
          <w:szCs w:val="24"/>
          <w:highlight w:val="none"/>
        </w:rPr>
        <w:t>中标价</w:t>
      </w:r>
      <w:r>
        <w:rPr>
          <w:rFonts w:hint="eastAsia" w:ascii="宋体" w:hAnsi="宋体" w:eastAsia="宋体" w:cs="宋体"/>
          <w:color w:val="auto"/>
          <w:sz w:val="24"/>
          <w:szCs w:val="24"/>
          <w:highlight w:val="none"/>
          <w:shd w:val="clear" w:color="auto" w:fill="FFFFFF"/>
        </w:rPr>
        <w:t>的工程量与招标人</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shd w:val="clear" w:color="auto" w:fill="FFFFFF"/>
        </w:rPr>
        <w:t>不一致，修正为与招标人工程量一致。未修正的，被减少的工程量对应的金额视为承包人优</w:t>
      </w:r>
      <w:r>
        <w:rPr>
          <w:rFonts w:hint="eastAsia" w:ascii="宋体" w:hAnsi="宋体" w:eastAsia="宋体" w:cs="宋体"/>
          <w:color w:val="auto"/>
          <w:sz w:val="24"/>
          <w:szCs w:val="24"/>
          <w:highlight w:val="none"/>
        </w:rPr>
        <w:t>惠，在结算时罚减相应金额。</w:t>
      </w:r>
    </w:p>
    <w:p>
      <w:pPr>
        <w:pStyle w:val="113"/>
        <w:pageBreakBefore w:val="0"/>
        <w:kinsoku/>
        <w:wordWrap/>
        <w:overflowPunct/>
        <w:topLinePunct w:val="0"/>
        <w:bidi w:val="0"/>
        <w:spacing w:line="360" w:lineRule="auto"/>
        <w:ind w:firstLine="417" w:firstLineChars="174"/>
        <w:textAlignment w:val="auto"/>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shd w:val="clear" w:color="auto" w:fill="FFFFFF"/>
        </w:rPr>
        <w:t>模拟清单中采用暂定主材单价、暂定综合单价、暂定含量、暂定运距、暂定工程量的，</w:t>
      </w:r>
      <w:r>
        <w:rPr>
          <w:rFonts w:hint="eastAsia" w:ascii="宋体" w:hAnsi="宋体" w:eastAsia="宋体" w:cs="宋体"/>
          <w:color w:val="auto"/>
          <w:sz w:val="24"/>
          <w:szCs w:val="24"/>
          <w:highlight w:val="none"/>
        </w:rPr>
        <w:t>中标价</w:t>
      </w:r>
      <w:r>
        <w:rPr>
          <w:rFonts w:hint="eastAsia" w:ascii="宋体" w:hAnsi="宋体" w:eastAsia="宋体" w:cs="宋体"/>
          <w:color w:val="auto"/>
          <w:sz w:val="24"/>
          <w:szCs w:val="24"/>
          <w:highlight w:val="none"/>
          <w:shd w:val="clear" w:color="auto" w:fill="FFFFFF"/>
        </w:rPr>
        <w:t>未按照规定报价的，修正为与模拟清单一致。未修正的，被减少的金额视为承包人优</w:t>
      </w:r>
      <w:r>
        <w:rPr>
          <w:rFonts w:hint="eastAsia" w:ascii="宋体" w:hAnsi="宋体" w:eastAsia="宋体" w:cs="宋体"/>
          <w:color w:val="auto"/>
          <w:sz w:val="24"/>
          <w:szCs w:val="24"/>
          <w:highlight w:val="none"/>
        </w:rPr>
        <w:t>惠，在结算时罚减相应金额。</w:t>
      </w:r>
    </w:p>
    <w:p>
      <w:pPr>
        <w:pStyle w:val="113"/>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（4）中标价中的模拟清单计价表格之间的数据互有关联，同一表格中的数据汇总与合计数据不一致的、关联表格之间数据不一致的，</w:t>
      </w:r>
      <w:r>
        <w:rPr>
          <w:rFonts w:hint="eastAsia" w:ascii="宋体" w:hAnsi="宋体" w:eastAsia="宋体" w:cs="宋体"/>
          <w:color w:val="auto"/>
          <w:sz w:val="24"/>
          <w:szCs w:val="24"/>
          <w:highlight w:val="none"/>
          <w:shd w:val="clear" w:color="auto" w:fill="FFFFFF"/>
        </w:rPr>
        <w:t>修正为一致。未修正的，</w:t>
      </w:r>
      <w:r>
        <w:rPr>
          <w:rFonts w:hint="eastAsia" w:ascii="宋体" w:hAnsi="宋体" w:eastAsia="宋体" w:cs="宋体"/>
          <w:color w:val="auto"/>
          <w:sz w:val="24"/>
          <w:szCs w:val="24"/>
          <w:highlight w:val="none"/>
        </w:rPr>
        <w:t>按照绝对值累计（因“四舍五入”引起的计算误差视为细微偏差，不予累计），该累计值视为承包人优惠，在结算时罚减相应金额。</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bookmarkStart w:id="1205" w:name="_Toc351203583"/>
      <w:bookmarkStart w:id="1206" w:name="_Toc337558802"/>
      <w:r>
        <w:rPr>
          <w:rFonts w:hint="eastAsia" w:ascii="宋体" w:hAnsi="宋体" w:eastAsia="宋体" w:cs="宋体"/>
          <w:color w:val="auto"/>
          <w:sz w:val="24"/>
          <w:szCs w:val="24"/>
          <w:highlight w:val="none"/>
        </w:rPr>
        <w:t>17.2计量</w:t>
      </w:r>
      <w:bookmarkEnd w:id="1205"/>
    </w:p>
    <w:bookmarkEnd w:id="1206"/>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17.2.1 计量原则</w:t>
      </w:r>
    </w:p>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工程量计量按照招标文件第五章工程总承包模拟清单及计价中工程总承包模拟清单计量规则、图纸及变更指示等进行计量。</w:t>
      </w:r>
    </w:p>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17.2.2 计量周期</w:t>
      </w:r>
    </w:p>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除专用合同条款另有约定外，工程量的计量按月进行。</w:t>
      </w:r>
    </w:p>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17.2.3 工程进度款支付计量</w:t>
      </w:r>
    </w:p>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除专用合同条款另有约定外，按月计量支付的，按照以下约定执行：</w:t>
      </w:r>
    </w:p>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（1）承包人应于每月25日向监理人报送上月20日至当月19日已完成的工程量报告，并附具进度付款申请单、已完成工程量报表和有关资料。</w:t>
      </w:r>
    </w:p>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（3）监理人未在收到承包人提交的工程量报表后的7天内完成复核的，承包人提交的工程量报告中的工程量视为承包人实际完成的工程量。</w:t>
      </w:r>
    </w:p>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17.2.4 固定总价合同采用支付分解表计量支付的，可以按照第17.2.3项〔工程进度款支付计量〕的约定进行计量，但合同价款按照支付分解表进行支付。</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 预付款</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17.3.1 预付款</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预付款用于承包人为合同工程的设计和工程实施购置材料、工程设备、施工设备、修建临时设施以及组织施工队伍进场等。预付款的额度和支付在专用合同条款中约定。预付款必须专用于合同工作。</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 安全文明施工费支付</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除专用合同条款另有约定外，发包人在开工后28天内向承包人预付安全文明施工费总额的50%，其余部分与进度款同期支付。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17.3.3 预付款的扣回与还清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pageBreakBefore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bookmarkStart w:id="1207" w:name="_Ref531956907"/>
      <w:bookmarkStart w:id="1208" w:name="_Ref4797624"/>
      <w:bookmarkStart w:id="1209" w:name="_Hlk54429963"/>
      <w:r>
        <w:rPr>
          <w:rFonts w:hint="eastAsia" w:ascii="宋体" w:hAnsi="宋体" w:eastAsia="宋体" w:cs="宋体"/>
          <w:color w:val="auto"/>
          <w:sz w:val="24"/>
          <w:szCs w:val="24"/>
          <w:highlight w:val="none"/>
        </w:rPr>
        <w:t>17.3.4 预付款</w:t>
      </w:r>
      <w:bookmarkEnd w:id="1207"/>
      <w:r>
        <w:rPr>
          <w:rFonts w:hint="eastAsia" w:ascii="宋体" w:hAnsi="宋体" w:eastAsia="宋体" w:cs="宋体"/>
          <w:color w:val="auto"/>
          <w:sz w:val="24"/>
          <w:szCs w:val="24"/>
          <w:highlight w:val="none"/>
        </w:rPr>
        <w:t>担保</w:t>
      </w:r>
      <w:bookmarkEnd w:id="1208"/>
    </w:p>
    <w:bookmarkEnd w:id="1209"/>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要求承包人提供预付款担保的，除专用合同条款另有约定外，承包人在发包人支付预付款7天前提供等额的预付款担保。预付款担保可采用银行保函、担保公司担保或建设工程保证保险等形式，具体在专用合同条款中约定。在预付款完全扣回之前，承包人应保证预付款担保持续有效。</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发包人在工程款中逐期扣回预付款后，预付款担保额度应相应减少，但剩余的预付款担保金额不得低于未被扣回的预付款金额。</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工程进度款支付与过程结算</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 付款周期</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除专用合同条款另有约定外，工程进度付款按月支付，过程结算款按施工节点支付，无争议部分的造价，</w:t>
      </w:r>
      <w:r>
        <w:rPr>
          <w:rFonts w:hint="eastAsia" w:ascii="宋体" w:hAnsi="宋体" w:eastAsia="宋体" w:cs="宋体"/>
          <w:color w:val="auto"/>
          <w:sz w:val="24"/>
          <w:szCs w:val="24"/>
          <w:highlight w:val="none"/>
          <w:lang w:bidi="ar"/>
        </w:rPr>
        <w:t>按工程进度款支付条款先行支付。</w:t>
      </w:r>
      <w:r>
        <w:rPr>
          <w:rFonts w:hint="eastAsia" w:ascii="宋体" w:hAnsi="宋体" w:eastAsia="宋体" w:cs="宋体"/>
          <w:color w:val="auto"/>
          <w:sz w:val="24"/>
          <w:szCs w:val="24"/>
          <w:highlight w:val="none"/>
        </w:rPr>
        <w:t>施工节点在专用合同条款中具体约定。</w:t>
      </w:r>
    </w:p>
    <w:p>
      <w:pPr>
        <w:pageBreakBefore w:val="0"/>
        <w:tabs>
          <w:tab w:val="left" w:pos="567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 支付分解表</w:t>
      </w:r>
    </w:p>
    <w:p>
      <w:pPr>
        <w:pageBreakBefore w:val="0"/>
        <w:tabs>
          <w:tab w:val="left" w:pos="567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根据已标价模拟清单的价格构成、费用性质、计划发生时间和相应工作量等因素，按照以下分类和分解原则，结合第4.12.1项〔合同进度计划〕约定的合同进度计划或已完施工节点结算款，汇总形成月度或节点支付分解报告。</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（1）勘察设计费。按照提供勘察、设计阶段性成果文件的时间、对应的工作量进行分解。</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（2）设备及工器具购置费。分别按订立采购合同、进场验收合格、安装就位、工程竣工等阶段和专用条款约定的比例进行分解。</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筑安装工程费。除第17.1款〔合同价格〕和17.2〔计量〕的约定按已完成工程量计量支付的工程价款外，按照已标价模拟清单中的价格，结合第4.12.1项〔合同进度计划〕约定的合同进度计划拟完成的工程量或者比例进行分解。</w:t>
      </w:r>
    </w:p>
    <w:p>
      <w:pPr>
        <w:pageBreakBefore w:val="0"/>
        <w:tabs>
          <w:tab w:val="left" w:pos="567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在收到经咨询人批复的合同进度计划后7天内，将支付分解报告以及形成支付分解报告的支持性资料报咨询人审批，咨询人应当在收到承包人报送的支付分解报告后7天内给予批复或提出修改意见，经咨询人批准的支付分解报告为有合同约束力的支付分解表。合同进度计划进行了修订的，应相应修改支付分解表，并按本目规定报咨询人批复。</w:t>
      </w:r>
    </w:p>
    <w:p>
      <w:pPr>
        <w:pageBreakBefore w:val="0"/>
        <w:tabs>
          <w:tab w:val="left" w:pos="567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 进度付款与过程结算款申请单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每笔进度款或过程结算款支付前，按咨询人批准的格式和专用合同条款约定的份数，向咨询人提交进度付款或过程结算款申请单，并附相应的支持性证明文件。除合同另有约定外，进度付款或过程结算款申请单应包括下列内容：</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（1）当期应支付金额总额，以及截至当期期末累计应支付金额总额、已支付的付款金额总额；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（2）当期根据支付分解表应支付金额，以及截至当期期末累计应支付金额；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（3）当期根据第17.1款〔合同价格〕和17.2〔计量〕的约定计量的已实施工程应支付金额，以及截至当期期末累计应支付金额；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（4）当期根据第15条〔变更〕应增加和扣减的变更金额，以及截至当期期末累计变更金额；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（5）当期根据第23条〔索赔〕应增加和扣减的索赔金额，以及截至当期期末累计索赔金额；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（6）当期根据第17.3款〔预付款〕约定应支付的预付款和扣减的返还预付款金额，以及截至当期期末累计返还预付款金额；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工程项目竣工前，承包人已经提供履约担保的，不扣减质量保证金。在工程项目竣工前，承包人未提供履约担保的，当期根据第17.5.1项约定应扣减的质量保证金金额，以及截至当期期末累计扣减的质量保证金金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（8）当期根据合同应增加和扣减的其他金额，以及截至当期期末累计增加和扣减的金额。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17.4.4 进度付款与过程结算款证书和支付时间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咨询人在收到承包人进度付款或过程结算款申请单以及相应的支持性证明文件后的14天内完成审核，提出发包人到期应支付给承包人的金额以及相应的支持性材料，经发包人审批同意后，由咨询人向承包人出具经发包人签认的进度付款或过程结算款证书。咨询人未能在前述时间完成审核的，视为咨询人同意承包人进度付款或过程结算款申请。咨询人有权核减承包人未能按照合同要求履行任何工作或义务的相应金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最迟应在咨询人收到进度付款或过程结算款申请单后的28天内，将进度应付款或过程结算款支付给承包人。发包人未能在前述时间内完成审批或不予答复的，视为发包人同意进度付款或过程结算款申请。发包人不按期支付的，按专用合同条款的约定支付逾期付款违约金。</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（3）咨询人出具进度付款或过程结算款证书，不应视为咨询人已同意、批准或接受了承包人完成的该部分工作。</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（4）进度付款或过程结算款涉及政府投资资金的，按照国库集中支付等国家相关规定和专用合同条款的约定执行。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17.4.5 工程进度付款的修正</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在对以往历次已签发的进度付款证书进行汇总和复核中发现错、漏或重复的，咨询人有权予以修正，承包人也有权提出修正申请。经咨询人、承包人复核同意的修正，应在本次进度付款中支付或扣除。</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17.4.6 农民工工资专用账户与支付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根据《保障农民工工资支付条例》《福建省工程建设领域农民工工资专用账户管理实施细则》和工程所在地的设区市的有关规定建立工资专户，通过工资专户将工资按时足额支付到农民工本人的银行账户。实行人工费用与其他工程款分账管理，发包人支付工程款时，应按专用合同条款约定的数额或比例等，按时将人工费用拨付到承包人农民工工资专用账户，人工费用拨付周期不得超过一个月。承包人应与发包人、开户银行签订《福建省工程建设领域农民工工资专用账户资金管理协议》。工程有专业分包、劳务分包的，分包企业应委托承包人代发工资，在签订分包协议时，与承包人一并签订《福建省工程建设领域农民工工资委托支付协议》。</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 质量保证金</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在工程项目竣工前，承包人已经提供履约担保的，发包人不得同时要求承包人提供质量保证金。如在工程项目竣工前，承包人未提供履约担保的，按合同约定的方式提供、预留、返还质量保证金。</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17.5.1 质量保证金的提供</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承包人提供质量保证金有以下三种方式：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提交工程质量保证担保；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预留相应比例的工程款；</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双方约定的其他方式。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质量保证金原则上采用上述第（1）种方式，且承包人应在工程竣工验收合格后7天内，向发包人提交工程质量保证担保。承包人提交工程质量保证担保时，发包人应同时返还预留的作为质量保证金的工程价款（如有）。除政府投融资</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装配式建筑的质量保证金金额以工程价款结算总额扣除预制构件总额作为计算基数乘以2%费率计取外，不论承包人以何种方式提供质量保证金，累计金额均不得高于工程价款结算总额的3%。</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17.5.2 质量保证金的预留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双方约定采用预留相应比例的工程款方式提供质量保证金的，质量保证金的预留有以下三种方式：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专用合同条款的约定在支付工程进度款时逐次预留，直至预留的质量保证金总额达到专用合同条款约定的金额或比例为止。在此情形下，质量保证金的计算基数不包括预付款的支付、扣回以及价格调整的金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（2）工程竣工结算时一次性预留质量保证金；</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（3）双方约定的其他预留方式。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17.5.3 质量保证金的返还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缺陷责任期内，承包人认真履行合同约定的责任，缺陷责任期满，承包人可向发包人申请返还质量保证金。</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发包人和承包人对质量保证金预留、返还以及工程维修质量、费用有争议的，按本合同第24条〔争议解决〕约定的争议和纠纷解决程序处理。</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17.6 </w:t>
      </w:r>
      <w:bookmarkStart w:id="1210" w:name="_Hlk162091789"/>
      <w:r>
        <w:rPr>
          <w:rFonts w:hint="eastAsia" w:ascii="宋体" w:hAnsi="宋体" w:eastAsia="宋体" w:cs="宋体"/>
          <w:color w:val="auto"/>
          <w:sz w:val="24"/>
          <w:szCs w:val="24"/>
          <w:highlight w:val="none"/>
        </w:rPr>
        <w:t>竣工结算</w:t>
      </w:r>
      <w:bookmarkEnd w:id="1210"/>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 结算方式</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17.6.1.1勘察设计费</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（1）勘察费：在专用合同条款中约定。</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（2）设计费：最高投标限价中，设计费采用按实调整方式计价的，在专用合同条款中约定结算办法 。</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建筑安装工程费</w:t>
      </w:r>
    </w:p>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建筑安装工程费按照合同条款第15条〔变更〕、第16条〔价格调整〕、第17.1款〔合同价格〕、第17.2.1项〔计量原则〕以及其他合同约定调整合同价格的约定确定竣工结算价款。其中：</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（1）竣工结算执行相应合同价格形式对应的预算书编制依据。</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（2）施工图（含深化设计图）、变更、现场签证等均作为工程量计量的依据，如有深化设计图的，优先按深化设计图进行计算。</w:t>
      </w:r>
    </w:p>
    <w:p>
      <w:pPr>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（3）综合单价/单价按照第15.4.1项〔变更估价原则〕的优先顺序确定。</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（4）除合同约定可调整合同价格的情形外，审核后的工程竣工结算价款不得超过签约合同价。</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（5）固定总价合同中总价措施项目清单</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a.固定总价合同中纳入包干范围的，总价措施项目费包干。涉及变更的按照以下约定执行：</w:t>
      </w:r>
    </w:p>
    <w:p>
      <w:pPr>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（a）发包人变更建设范围、建设规模的，总价措施项目费按变更前后相应造价同比例调整。</w:t>
      </w:r>
    </w:p>
    <w:p>
      <w:pPr>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（b）发包人变更建设标准、功能需求，总价措施项目费均不调整。</w:t>
      </w:r>
    </w:p>
    <w:p>
      <w:pPr>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（c）市场价格波动的价差调整，总价措施项目费均不调整。</w:t>
      </w:r>
    </w:p>
    <w:p>
      <w:pPr>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（d）因第16.2款〔法律、标准和规范变化引起的调整〕影响总价措施项目费的，总价措施项目费按有关要求调整。</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b.暂定金额专业工程按实结算的，其总价措施项目费按照专用合同条款约定的方式结算。</w:t>
      </w:r>
    </w:p>
    <w:p>
      <w:pPr>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c.合同未约定可调总价措施项目费的，总价措施项目费均不调整。</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（6）其他项目清单</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a.纳入包干范围的，结算时不作调整。</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b.未纳入包干范围的暂定金额，按照第15.5款〔暂定金额〕的约定执行。</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设备及工器具购置费</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（1）纳入包干范围的，结算时不作调整。</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（2）发生变更的，或暂定金额的设备及工器具购置费，其综合单价/单价按照下列公式计算：</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综合单价/单价=设备单价/（1+设备增值税税率）×（1+建筑业增值税税率）。</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（3）经双方询价定价后的设备单价应计算承包人专业工程管理费，且不参与下浮。</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（4）除上述第（1）-（3）约定外，其余的按照第15.5款〔暂定金额〕的约定执行。</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工程建设其他费</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（1）纳入固定总价合同包干范围的，结算时不作调整。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（2）未纳入包干范围的，按照专用合同条款约定执行。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投标报价引起的结算价款调整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投标报价时出现招标文件第五章工程总承包模拟清单及计价第四节投标报价第5、6条或第三节投标报价第3条情形的，按约定调整结算价款。</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竣工付款申请单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接收证书颁发后，承包人应按专用合同条款约定的份数和期限向咨询人提交竣工付款申请单，并提供相关竣工结算证明材料。除专用合同条款另有约定外，竣工付款申请单应包括下列内容：竣工结算合同总价、发包人已支付承包人的工程价款、应扣留的质量保证金、应支付的竣工付款金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（2）咨询人对竣工付款申请单有异议的，有权要求承包人进行修正和提供补充资料。经咨询人和承包人协商后，由承包人向咨询人提交修正后的竣工付款申请单。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17.6.3 竣工付款证书及支付时间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咨询人在收到承包人提交的竣工付款申请单后的14天内完成核查，提出发包人到期应支付给承包人的价款送发包人审核并抄送承包人。发包人应在收到后14天内审核完毕，由咨询人向承包人出具经发包人签认的竣工付款证书。咨询人未在约定时间内核查，又未提出具体意见的，视为承包人提交的竣工付款申请单已经咨询人核查同意；发包人未在约定时间内审核又未提出具体意见的，咨询人提出发包人到期应支付给承包人的价款视为已经发包人同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（2）发包人应在咨询人出具竣工付款证书后的14天内，将应支付款支付给承包人。发包人不按期支付的，按第17.4.4（2）目的约定，将逾期付款违约金支付给承包人。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（3）承包人对发包人签认的竣工付款证书有异议的，发包人可出具竣工付款申请单中承包人已同意部分的临时付款证书。存在争议的部分，按第24条〔争议解决〕的约定执行。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（4）竣工付款涉及政府投资资金的，按第17.4.4（4）目的约定执行。</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17.7 </w:t>
      </w:r>
      <w:bookmarkStart w:id="1211" w:name="_Hlk162091803"/>
      <w:r>
        <w:rPr>
          <w:rFonts w:hint="eastAsia" w:ascii="宋体" w:hAnsi="宋体" w:eastAsia="宋体" w:cs="宋体"/>
          <w:color w:val="auto"/>
          <w:sz w:val="24"/>
          <w:szCs w:val="24"/>
          <w:highlight w:val="none"/>
        </w:rPr>
        <w:t>最终结清</w:t>
      </w:r>
      <w:bookmarkEnd w:id="1211"/>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17.7.1 最终结清申请单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（1）缺陷责任期终止证书签发后，承包人可按专用合同条款约定的份数和期限向咨询人提交最终结清申请单，并提供相关证明材料。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（2）发包人对最终结清申请单内容有异议的，有权要求承包人进行修正和提供补充资料，由承包人向咨询人提交修正后的最终结清申请单。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17.7.2 最终结清证书和支付时间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咨询人收到承包人提交的最终结清申请单后的14天内，提出发包人应支付给承包人的价款送发包人审核并抄送承包人。发包人应在收到后14天内审核完毕，由咨询人向承包人出具经发包人签认的最终结清证书。咨询人未在约定时间内核查，又未提出具体意见的，视为承包人提交的最终结清申请已经咨询人核查同意；发包人未在约定时间内审核又未提出具体意见的，咨询人提出应支付给承包人的价款视为已经发包人同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（2）发包人应在咨询人出具最终结清证书后的14天内，将应支付款支付给承包人。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发包人不按期支付的，按第17.4.4（2）目的约定，将逾期付款违约金支付给承包人。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（3）承包人对发包人签认的最终结清证书有异议的，按第24条〔争议解决〕的约定执行。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（4）最终结清付款涉及政府投资资金的，按第17.4.4（4）目的约定执行。</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212" w:name="_Toc169206777"/>
      <w:bookmarkStart w:id="1213" w:name="_Toc1118052419"/>
      <w:bookmarkStart w:id="1214" w:name="_Toc175265000"/>
      <w:bookmarkStart w:id="1215" w:name="_Toc28355"/>
      <w:bookmarkStart w:id="1216" w:name="_Toc905129939"/>
      <w:bookmarkStart w:id="1217" w:name="_Toc9237"/>
      <w:bookmarkStart w:id="1218" w:name="_Toc9596202"/>
      <w:bookmarkStart w:id="1219" w:name="_Toc286361001"/>
      <w:bookmarkStart w:id="1220" w:name="_Toc2003678677"/>
      <w:r>
        <w:rPr>
          <w:rFonts w:hint="eastAsia" w:ascii="宋体" w:hAnsi="宋体" w:eastAsia="宋体" w:cs="宋体"/>
          <w:color w:val="auto"/>
          <w:sz w:val="24"/>
          <w:szCs w:val="24"/>
          <w:highlight w:val="none"/>
        </w:rPr>
        <w:t>18. 竣工试验和竣工验收</w:t>
      </w:r>
      <w:bookmarkEnd w:id="1212"/>
      <w:bookmarkEnd w:id="1213"/>
      <w:bookmarkEnd w:id="1214"/>
      <w:bookmarkEnd w:id="1215"/>
      <w:bookmarkEnd w:id="1216"/>
      <w:bookmarkEnd w:id="1217"/>
      <w:bookmarkEnd w:id="1218"/>
      <w:bookmarkEnd w:id="1219"/>
      <w:bookmarkEnd w:id="1220"/>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竣工试验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承包人按照第5.5款〔竣工文件〕和第5.6款〔操作和维修手册〕提交文件后，进行竣工试验。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承包人应提前21天将可以开始进行竣工试验的日期通知咨询人，咨询人应在该日期后14天内，确定竣工试验具体时间。除专用合同条款中另有约定外，竣工试验应按下述顺序进行：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（1）第一阶段，承包人进行适当的检查和功能性试验，保证每一项工程设备都满足合同要求，并能安全地进入下一阶段试验;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（2）第二阶段，承包人进行试验，保证工程或区段工程满足合同要求，在所有可利用的操作条件下安全运行；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（3）第三阶段，当工程能安全运行时，承包人应通知咨询人，可以进行其他竣工试验，包括各种性能测试，以证明工程符合发包人要求中列明的性能保证指标。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18.1.3 承包人应按合同约定进行工程及工程设备试运行。试运行所需人员、设备、材料、燃料、电力、消耗品、工具等必要的条件以及试运行费用等由专用合同条款规定。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18.1.4 某项竣工试验未能通过的，承包人应按照咨询人的指示限期改正，并承担合同约定的相应责任。</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18.2 </w:t>
      </w:r>
      <w:bookmarkStart w:id="1221" w:name="_Hlk162088661"/>
      <w:r>
        <w:rPr>
          <w:rFonts w:hint="eastAsia" w:ascii="宋体" w:hAnsi="宋体" w:eastAsia="宋体" w:cs="宋体"/>
          <w:color w:val="auto"/>
          <w:sz w:val="24"/>
          <w:szCs w:val="24"/>
          <w:highlight w:val="none"/>
        </w:rPr>
        <w:t>竣工验收申请报告</w:t>
      </w:r>
      <w:bookmarkEnd w:id="1221"/>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当工程具备以下条件时，承包人即可向咨询人报送竣工验收申请报告：</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（1）除咨询人同意列入缺陷责任期内完成的尾工（甩项）工程和缺陷修补工作外，合同范围内的全部区段工程以及有关工作，包括合同要求的试验和竣工试验均已完成，并符合合同要求；</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（2）已按专用合同条款约定的内容和份数备齐了符合要求的竣工文件；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（3）已按咨询人的要求编制了在缺陷责任期内完成的尾工（甩项）工程和缺陷修补工作清单以及相应施工计划；</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（4）咨询人要求在竣工验收前应完成的其他工作；</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（5）咨询人要求提交的竣工验收资料清单。</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18.3 </w:t>
      </w:r>
      <w:bookmarkStart w:id="1222" w:name="_Hlk162086468"/>
      <w:r>
        <w:rPr>
          <w:rFonts w:hint="eastAsia" w:ascii="宋体" w:hAnsi="宋体" w:eastAsia="宋体" w:cs="宋体"/>
          <w:color w:val="auto"/>
          <w:sz w:val="24"/>
          <w:szCs w:val="24"/>
          <w:highlight w:val="none"/>
        </w:rPr>
        <w:t>竣工验收</w:t>
      </w:r>
      <w:bookmarkEnd w:id="1222"/>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咨询人收到承包人按第18.2款〔竣工验收申请报告〕约定提交的竣工验收申请报告后，除专用合同条款另有约定外，应当按照以下程序进行：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18.3.1 承包人向咨询人报送竣工验收申请报告，咨询人应在收到竣工验收申请报告后14天内完成审查并报送发包人。咨询人审查后认为尚不具备竣工验收条件的，应在收到竣工验收申请报告后的14天内通知承包人，指出在颁发接收证书前承包人还需进行的工作内容。承包人完成咨询人通知的全部工作内容后，应再次提交竣工验收申请报告，直至咨询人同意为止。</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18.3.2 咨询人同意承包人提交的竣工验收申请报告的，或咨询人收到竣工验收申请报告后14天内不予答复的，视为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18.3.4 因发包人原因，未在工程师收到承包人竣工验收申请报告之日起42天内完成竣工验收的，以承包人提交竣工验收申请报告之日作为工程实际竣工日期。</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18.3.5 工程未经竣工验收，发包人擅自使用的，以转移占有工程之日为实际竣工日期。</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18.3.6 除专用合同条款另有约定外，发包人不按照本项约定组织竣工验收、颁发工程接收证书的，每逾期一天，应以签约合同价为基数，按照贷款市场报价利率（LPR）支付违约金。</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18.3.7 </w:t>
      </w:r>
      <w:bookmarkStart w:id="1223" w:name="_Hlk162091103"/>
      <w:r>
        <w:rPr>
          <w:rFonts w:hint="eastAsia" w:ascii="宋体" w:hAnsi="宋体" w:eastAsia="宋体" w:cs="宋体"/>
          <w:color w:val="auto"/>
          <w:sz w:val="24"/>
          <w:szCs w:val="24"/>
          <w:highlight w:val="none"/>
        </w:rPr>
        <w:t>工程的接收和接收证书</w:t>
      </w:r>
      <w:bookmarkEnd w:id="1223"/>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（1）根据工程项目的具体情况和特点，可按工程或单位/区段工程进行接收，并在专用合同条款约定接收的先后顺序、时间安排和其他要求。</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（2）除按18.2款〔竣工验收申请报告〕已经提交的资料外，接收工程时承包人需提交竣工验收资料的类别、内容、份数和提交时间，在专用合同条款中约定。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（3）发包人无正当理由不接收工程的，发包人自应当接收工程之日起，承担工程照管、成品保护、保管等与工程有关的各项费用，合同当事人可以在专用合同条款中另行约定发包人逾期接收工程的违约责任。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（4）承包人无正当理由不移交工程的，承包人应承担工程照管、成品保护、保管等与工程有关的各项费用，合同当事人可以在专用合同条款中另行约定承包人无正当理由不移交工程的违约责任。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应在竣工验收合格后向发包人提交第17.5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（7）竣工验收合格而发包人无正当理由逾期不颁发工程接收证书的，自验收合格后第15天起视为已颁发工程接收证书。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（8）工程未经验收或验收不合格，发包人擅自使用的，应在转移占有工程后7天内向承包人颁发工程接收证书；发包人无正当理由逾期不颁发工程接收证书的，自转移占有后第15天起视为已颁发工程接收证书。</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 区段工程验收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18.5.1 发包人根据合同进度计划安排，在全部工程竣工前需要使用已经竣工的区段工程时，或承包人提出经发包人同意时，可进行区段工程验收。验收的程序可参照第18.2款与第18.3款的约定进行。验收合格后，由咨询人向承包人出具经发包人签认的区段工程验收证书。已签发区段工程接收证书的区段工程由发包人负责照管。区段工程的验收成果和结论作为全部工程竣工验收申请报告的附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18.5.2 发包人在全部工程竣工前，使用已接收的区段工程导致承包人费用增加的，发包人应承担由此增加的费用和（或）工期延误，并支付承包人合理利润。</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 国家验收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 施工期运行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18.6.1 施工期运行是指合同工程尚未全部竣工，其中某项或某几项区段工程或工程设备安装已竣工，根据专用合同条款约定，需要投入施工期运行的，经发包人按第18.5 款的约定验收合格，证明能确保安全后，才能在施工期投入运行。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18.6.2 在施工期运行中发现工程或工程设备损坏或存在缺陷的，由承包人按第19.2 款约定进行修复。</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竣工清场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18.7.1 除专用合同条款另有约定外，工程接收证书颁发后，承包人应按以下要求对施工场地进行清理，直至咨询人检验合格为止。竣工清场费用由承包人承担。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（1）施工场地内残留的垃圾已全部清除出场；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（2）临时工程已拆除，场地已按合同要求进行清理、平整或复原；</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（3）按合同约定应撤离的承包人设备和剩余的材料，包括废弃的施工设备和材料，已按计划撤离施工场地；</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（4）工程建筑物周边及其附近道路、河道的施工堆积物，已按咨询人指示全部清理；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（5）咨询人指示的其他场地清理工作已全部完成。</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18.7.2 承包人未按咨询人的要求恢复临时占地，或者场地清理未达到合同约定的，发包人有权委托其他人恢复或清理，所发生的金额从拟支付给承包人的款项中扣除。</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 施工队伍的撤离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接收证书颁发后的56天内，除了经咨询人同意需在缺陷责任期内继续工作和使用的人员、施工设备和临时工程外，其余的人员、施工设备和临时工程均应撤离施工场地或拆除。除专用合同条款另有约定外，缺陷责任期满时，承包人的人员和施工设备应全部撤离施工场地。</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18.9 </w:t>
      </w:r>
      <w:bookmarkStart w:id="1224" w:name="_Hlk162084670"/>
      <w:r>
        <w:rPr>
          <w:rFonts w:hint="eastAsia" w:ascii="宋体" w:hAnsi="宋体" w:eastAsia="宋体" w:cs="宋体"/>
          <w:color w:val="auto"/>
          <w:sz w:val="24"/>
          <w:szCs w:val="24"/>
          <w:highlight w:val="none"/>
        </w:rPr>
        <w:t>竣工后试验</w:t>
      </w:r>
      <w:bookmarkEnd w:id="1224"/>
      <w:r>
        <w:rPr>
          <w:rFonts w:hint="eastAsia" w:ascii="宋体" w:hAnsi="宋体" w:eastAsia="宋体" w:cs="宋体"/>
          <w:color w:val="auto"/>
          <w:sz w:val="24"/>
          <w:szCs w:val="24"/>
          <w:highlight w:val="none"/>
        </w:rPr>
        <w:t>（A）</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（1）为竣工后试验提供必要的电力、设备、燃料、仪器、劳力、材料，以及具有适当资质和经验的工作人员；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（2）根据承包商按照第5.6款〔操作和维修手册〕提供的手册，以及承包人给予的指导进行竣工后试验。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发包人应提前21天将竣工后试验的日期通知承包人。如果承包人未能在该日期出席竣工后试验，发包人可自行进行，承包人应对检验数据予以认可。</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因承包人原因造成某项竣工后试验未能通过的，承包人应按照合同的约定进行赔偿，或者承包人提出修复建议，按照发包人指示的合理期限内改正，并承担合同约定的相应责任。</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18.9 竣工后试验（B）</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（1）发包人为竣工后试验提供必要的电力、材料、燃料、发包人人员和工程设备；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（2）承包人应提供竣工后试验所需要的所有其他设备、仪器，以及有资格和经验的工作人员；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225" w:name="_Toc1350596811"/>
      <w:bookmarkStart w:id="1226" w:name="_Toc19837"/>
      <w:bookmarkStart w:id="1227" w:name="_Toc1866880888"/>
      <w:bookmarkStart w:id="1228" w:name="_Toc175265001"/>
      <w:bookmarkStart w:id="1229" w:name="_Toc1304985059"/>
      <w:bookmarkStart w:id="1230" w:name="_Toc1675726773"/>
      <w:bookmarkStart w:id="1231" w:name="_Toc20020"/>
      <w:bookmarkStart w:id="1232" w:name="_Toc1290653293"/>
      <w:bookmarkStart w:id="1233" w:name="_Toc169206778"/>
      <w:r>
        <w:rPr>
          <w:rFonts w:hint="eastAsia" w:ascii="宋体" w:hAnsi="宋体" w:eastAsia="宋体" w:cs="宋体"/>
          <w:color w:val="auto"/>
          <w:sz w:val="24"/>
          <w:szCs w:val="24"/>
          <w:highlight w:val="none"/>
        </w:rPr>
        <w:t>19. 缺陷责任与保修责任</w:t>
      </w:r>
      <w:bookmarkEnd w:id="1225"/>
      <w:bookmarkEnd w:id="1226"/>
      <w:bookmarkEnd w:id="1227"/>
      <w:bookmarkEnd w:id="1228"/>
      <w:bookmarkEnd w:id="1229"/>
      <w:bookmarkEnd w:id="1230"/>
      <w:bookmarkEnd w:id="1231"/>
      <w:bookmarkEnd w:id="1232"/>
      <w:bookmarkEnd w:id="1233"/>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缺陷责任期的起算时间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自工程竣工验收通过之日起计算，具体期限在专用合同条款中约定。在全部工程竣工验收前，已经发包人提前验收的区段工程或进入施工期运行的工程，其缺陷责任期的起算日期相应提前到相应工程竣工日。</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缺陷责任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19.2.1 承包人应在缺陷责任期内对已交付使用的工程承担缺陷责任。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19.2.3 咨询人和承包人应共同查清缺陷和（或）损坏的原因。经查明属承包人原因造成的，应由承包人承担修复和查验的费用。经查验属发包人原因造成的，发包人应承担修复和查验的费用，并支付承包人合理利润。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19.2.4 承包人不能在合理时间内修复缺陷的，发包人可自行修复或委托其他人修复，所需费用和利润的承担，按第19.2.3项约定执行。</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19.3 </w:t>
      </w:r>
      <w:bookmarkStart w:id="1234" w:name="_Hlk162091419"/>
      <w:r>
        <w:rPr>
          <w:rFonts w:hint="eastAsia" w:ascii="宋体" w:hAnsi="宋体" w:eastAsia="宋体" w:cs="宋体"/>
          <w:color w:val="auto"/>
          <w:sz w:val="24"/>
          <w:szCs w:val="24"/>
          <w:highlight w:val="none"/>
        </w:rPr>
        <w:t>缺陷责任期的延长</w:t>
      </w:r>
      <w:bookmarkEnd w:id="1234"/>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进一步试验和试运行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任何一项缺陷或损坏修复后，经检查证明其影响了工程或工程设备的使用性能，承包人应重新进行合同约定的试验和试运行，试验和试运行的全部费用应由责任方承担。</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 承包人的进入权</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缺陷责任期内承包人为缺陷修复工作需要，有权进入工程现场，但应遵守发包人的保安和保密规定。</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19.6 缺陷责任期终止证书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在第1.1.4.5目约定的缺陷责任期，包括根据第19.3款〔缺陷责任期的延长〕延长的期限终止后14天内，由咨询人向承包人出具经发包人签认的缺陷责任期终止证书，并退还剩余的质量保证金。</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 保修责任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根据有关法律规定，在专用合同条款中约定工程质量保修范围、期限和责任。保修期自工程竣工验收通过之日起计算。在全部工程竣工验收前，已经发包人提前验收的区段工程，其保修期的起算日期相应提前。</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235" w:name="_Toc391549189"/>
      <w:bookmarkStart w:id="1236" w:name="_Toc80496276"/>
      <w:bookmarkStart w:id="1237" w:name="_Toc24341"/>
      <w:bookmarkStart w:id="1238" w:name="_Toc1251114591"/>
      <w:bookmarkStart w:id="1239" w:name="_Toc641133742"/>
      <w:bookmarkStart w:id="1240" w:name="_Toc169206779"/>
      <w:bookmarkStart w:id="1241" w:name="_Toc964705230"/>
      <w:bookmarkStart w:id="1242" w:name="_Toc1561"/>
      <w:bookmarkStart w:id="1243" w:name="_Toc175265002"/>
      <w:r>
        <w:rPr>
          <w:rFonts w:hint="eastAsia" w:ascii="宋体" w:hAnsi="宋体" w:eastAsia="宋体" w:cs="宋体"/>
          <w:color w:val="auto"/>
          <w:sz w:val="24"/>
          <w:szCs w:val="24"/>
          <w:highlight w:val="none"/>
        </w:rPr>
        <w:t>20. 保险</w:t>
      </w:r>
      <w:bookmarkEnd w:id="1235"/>
      <w:bookmarkEnd w:id="1236"/>
      <w:bookmarkEnd w:id="1237"/>
      <w:bookmarkEnd w:id="1238"/>
      <w:bookmarkEnd w:id="1239"/>
      <w:bookmarkEnd w:id="1240"/>
      <w:bookmarkEnd w:id="1241"/>
      <w:bookmarkEnd w:id="1242"/>
      <w:bookmarkEnd w:id="1243"/>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设计和工程保险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20.1.1 发包人委托承包人投保的，按照专用合同条款的约定向双方同意的保险人投保建设工程设计责任险、建筑工程一切险或安装工程一切险等保险。具体的投保险种、保险范围、保险金额、保险费率、保险期限等有关内容应当在专用合同条款中明确约定。建筑工程一切险或安装工程一切险保险费用由发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20.1.2 在缺陷责任期终止证书颁发前，承包人应按照专用合同条款的约定投保第三者责任险。</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工伤保险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 承包人员工伤保险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承包人应依照有关法律规定，为其履行合同所雇佣的全部人员投保工伤保险，缴纳工伤保险费，并要求其分包人也投保此项保险。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 发包人员工伤保险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发包人应依照有关法律规定，为其现场机构雇佣的全部人员投保工伤保险，缴纳工伤保险费，并要求其咨询人也进行此项保险。</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人身意外伤害险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发包人应在整个施工期间为其现场机构雇用的全部人员，投保人身意外伤害险，缴纳保险费，并要求其咨询人也进行此项保险。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20.3.2 承包人应在整个施工期间为其现场机构雇用的全部人员，投保人身意外伤害险，缴纳保险费，并要求其分包人也进行此项保险。</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安全生产责任保险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承包人应在整个施工期间投保安全生产责任保险，缴纳保险费，并要求其分包人也进行此项保险。</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 其他保险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除专用合同条款另有约定外，承包人应为其施工设备、进场的材料和工程设备等办理保险。</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 对各项保险的一般要求</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20.6.1 保险凭证</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承包人应在专用合同条款约定的期限内向发包人提交各项保险生效的证据和保险单副本，保险单必须与专用合同条款约定的条件保持一致。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20.6.2 保险合同条款的变动</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承包人需要变动保险合同条款时，应事先征得发包人同意，并通知咨询人。保险人作出变动的，承包人应在收到保险人通知后立即通知发包人和咨询人。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20.6.3 持续保险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承包人应与保险人保持联系，使保险人能够随时了解工程实施中的变动，并确保按保险合同条款要求持续保险。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20.6.4 保险金不足的补偿</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保险金不足以补偿损失的，应由承包人和（或）发包人按合同约定负责补偿。</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20.6.5 未按约定投保的补救</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（1）由于负有投保义务的一方当事人未按合同约定办理保险，或未能使保险持续有效的，另一方当事人可代为办理，所需费用由对方当事人承担。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（2）由于负有投保义务的一方当事人未按合同约定办理某项保险，导致受益人未能得到保险人的赔偿，原应从该项保险得到的保险金应由负有投保义务的一方当事人支付。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20.6.6 报告义务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当保险事故发生时，投保人应按照保险单规定的条件和期限及时向保险人报告。</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244" w:name="_Toc13562"/>
      <w:bookmarkStart w:id="1245" w:name="_Toc652505644"/>
      <w:bookmarkStart w:id="1246" w:name="_Toc691052471"/>
      <w:bookmarkStart w:id="1247" w:name="_Toc1361108938"/>
      <w:bookmarkStart w:id="1248" w:name="_Toc169206780"/>
      <w:bookmarkStart w:id="1249" w:name="_Toc8323"/>
      <w:bookmarkStart w:id="1250" w:name="_Toc712200198"/>
      <w:bookmarkStart w:id="1251" w:name="_Toc1876882120"/>
      <w:bookmarkStart w:id="1252" w:name="_Toc175265003"/>
      <w:r>
        <w:rPr>
          <w:rFonts w:hint="eastAsia" w:ascii="宋体" w:hAnsi="宋体" w:eastAsia="宋体" w:cs="宋体"/>
          <w:color w:val="auto"/>
          <w:sz w:val="24"/>
          <w:szCs w:val="24"/>
          <w:highlight w:val="none"/>
        </w:rPr>
        <w:t>21. 不可抗力</w:t>
      </w:r>
      <w:bookmarkEnd w:id="1244"/>
      <w:bookmarkEnd w:id="1245"/>
      <w:bookmarkEnd w:id="1246"/>
      <w:bookmarkEnd w:id="1247"/>
      <w:bookmarkEnd w:id="1248"/>
      <w:bookmarkEnd w:id="1249"/>
      <w:bookmarkEnd w:id="1250"/>
      <w:bookmarkEnd w:id="1251"/>
      <w:bookmarkEnd w:id="1252"/>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不可抗力的确认</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 不可抗力是指承包人和发包人在订立合同时不可预见，在履行合同过程中不可避免发生并不能克服的自然灾害和社会性突发事件，如地震、海啸、瘟疫、水灾、骚乱、暴动、战争和专用合同条款约定的其他情形。</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不可抗力发生后，发包人和承包人应及时认真统计所造成的损失，收集不可抗力造成损失的证据。合同双方对是否属于不可抗力或其损失的意见不一致的，由咨询人按第3.5款〔商定或确定〕处理。发生争议时，按第24条〔争议解决〕的约定执行。</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不可抗力的通知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21.2.1 合同一方当事人遇到不可抗力事件，使其履行合同义务受到阻碍时，应立即通知合同另一方当事人和咨询人，书面说明不可抗力和受阻碍的详细情况，并提供必要的证明。</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21.2.2 如不可抗力持续发生，合同一方当事人应及时向合同另一方当事人和咨询人提交中间报告，说明不可抗力和履行合同受阻的情况，并于不可抗力事件结束后28天内提交最终报告及有关资料。</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不可抗力后果及其处理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21.3.1 不可抗力造成损害的责任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不可抗力导致的人员伤亡、财产损失、费用增加和（或）工期延误等后果，由合同双方按以下原则承担：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（1）永久工程，包括已运至施工场地的材料和工程设备的损害，以及因工程损害造成的第三者人员伤亡和财产损失由发包人承担；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（2）承包人设备的损坏由承包人承担；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（3）发包人和承包人各自承担其人员伤亡和其他财产损失及其相关费用；</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（4）承包人的停工损失由发包人和承包人合理分担，但停工期间应咨询人要求照管工程和清理、修复工程的金额由发包人承担；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（5）不能按期竣工的，应合理延长工期，承包人不需支付逾期竣工违约金。发包人要求赶工的，承包人应采取赶工措施，赶工费用由发包人承担。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（6）不可抗力造成损害的责任的其他约定在专用合同条款中约定。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21.3.2 延迟履行期间发生的不可抗力</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合同一方当事人延迟履行，在延迟履行期间发生不可抗力的，不免除其责任。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21.3.3 避免和减少不可抗力损失</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不可抗力发生后，发包人和承包人均应采取措施尽量避免和减少损失的扩大，任何一方没有采取有效措施导致损失扩大的，应对扩大的损失承担责任。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21.3.4 因不可抗力解除合同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咨询人按第3.5款商定或确定。</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253" w:name="_Toc30891"/>
      <w:bookmarkStart w:id="1254" w:name="_Toc1230451515"/>
      <w:bookmarkStart w:id="1255" w:name="_Toc1668144340"/>
      <w:bookmarkStart w:id="1256" w:name="_Toc401264685"/>
      <w:bookmarkStart w:id="1257" w:name="_Toc459410885"/>
      <w:bookmarkStart w:id="1258" w:name="_Toc169206781"/>
      <w:bookmarkStart w:id="1259" w:name="_Toc175265004"/>
      <w:bookmarkStart w:id="1260" w:name="_Toc15093"/>
      <w:bookmarkStart w:id="1261" w:name="_Toc393375666"/>
      <w:r>
        <w:rPr>
          <w:rFonts w:hint="eastAsia" w:ascii="宋体" w:hAnsi="宋体" w:eastAsia="宋体" w:cs="宋体"/>
          <w:color w:val="auto"/>
          <w:sz w:val="24"/>
          <w:szCs w:val="24"/>
          <w:highlight w:val="none"/>
        </w:rPr>
        <w:t>22. 违约</w:t>
      </w:r>
      <w:bookmarkEnd w:id="1253"/>
      <w:bookmarkEnd w:id="1254"/>
      <w:bookmarkEnd w:id="1255"/>
      <w:bookmarkEnd w:id="1256"/>
      <w:bookmarkEnd w:id="1257"/>
      <w:bookmarkEnd w:id="1258"/>
      <w:bookmarkEnd w:id="1259"/>
      <w:bookmarkEnd w:id="1260"/>
      <w:bookmarkEnd w:id="1261"/>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承包人违约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22.1.1 承包人违约的情形</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在履行合同过程中发生的下列情况之一的，属承包人违约：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（1）承包人的设计、承包人文件、实施和竣工的工程不符合法律以及合同约定；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（2）承包人违反第1.9款〔转让〕或第4.3款〔分包和不得转包〕的约定，私自将合同的全部或部分权利转让给其他人，或私自将合同的全部或部分义务转移给其他人；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违反第6.3款〔专用于工程的材料和工程设备〕或第7.4款〔施工设备和临时设施专用于合同工程〕的约定，未经咨询人批准，私自将已按合同约定进入施工场地的施工设备、临时设施或材料撤离施工场地；</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（4）承包人违反第6.5款〔禁止使用不合格的材料和工程设备〕的约定使用了不合格材料或工程设备，工程质量达不到标准要求，又拒绝清除不合格工程；</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（5）承包人未能按合同进度计划及时完成合同约定的工作，造成工期延误；</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（6）由于承包人原因未能通过竣工试验或竣工后试验的；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（7）承包人在缺陷责任期内，未能对工程接收证书所列的缺陷清单的内容或缺陷责任期内发生的缺陷进行修复，而又拒绝按咨询人指示再进行修补；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（8）承包人无法继续履行或明确表示不履行或实质上已停止履行合同；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（9）承包人不按合同约定履行义务的其他情况。</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22.1.2 对承包人违约的处理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（1）承包人发生第22.1.1（6）目约定的违约情况时，按照发包人要求中的未能通过竣工/竣工后试验的损害进行赔偿。发生延期的，承包人应承担延期责任。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（2）承包人发生第22.1.1（8）目约定的违约情况时，发包人可通知承包人立即解除合同，并按第22.1.3项、第22.1.4项、第22.1.5项约定处理。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发生除第22.1.1（6）目和第22.1.1（8）目约定以外的其他违约情况时，咨询人可向承包人发出整改通知，要求其在指定的期限内纠正。除合同条款另有约定外，承包人应承担其违约所引起的费用增加和（或）工期延误。</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（4）承包人违约金的最高限额在专用合同条款中约定。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22.1.3 因承包人违约解除合同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22.1.4 发包人发出合同解除通知后的估价、付款和结清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收到发包人解除合同通知后28天内，咨询人按第3.5款〔商定或确定〕承包人实际完成工作的价值，包括发包人扣留承包人的材料、设备及临时设施和承包人已提供的设计、材料、施工设备、工程设备、临时工程等的价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（2）发包人发出解除合同通知后，发包人有权暂停对承包人的一切付款，查清各项付款和已扣款金额，包括承包人应支付的违约金。</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（3）发包人发出解除合同通知后，发包人有权按第23.4 款〔发包人的索赔〕的约定向承包人索赔由于解除合同给发包人造成的损失。</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（4）合同双方确认合同价款后，发包人颁发最终结清付款证书，并结清全部合同款项。</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（5）发包人和承包人未能就解除合同后的结清达成一致而形成争议的，按第24条〔争议解决〕的约定执行。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22.1.5 协议利益的转让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22.1.6 紧急情况下无能力或不愿进行抢救</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实施期间或缺陷责任期内发生危及工程安全的事件，咨询人通知承包人进行抢救，承包人声明无能力或不愿立即执行的，发包人有权雇佣其他人员进行抢救。此类抢救按合同约定属于承包人义务的，由此发生的金额和（或）工期延误由承包人承担。</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发包人违约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22.2.1 发包人违约的情形</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在履行合同过程中发生下列情形之一的，属发包人违约：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（1）发包人未能按合同约定支付价款，或拖延、拒绝批准付款申请和支付凭证，导致付款延误；</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（2）发包人原因造成停工；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（3）咨询人无正当理由没有在约定期限内发出复工指示，导致承包人无法复工；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（4）发包人无法继续履行或明确表示不履行或实质上已停止履行合同；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（5）发包人不履行合同约定其他义务。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bookmarkStart w:id="1262" w:name="_Ref3841132"/>
      <w:r>
        <w:rPr>
          <w:rFonts w:hint="eastAsia" w:ascii="宋体" w:hAnsi="宋体" w:eastAsia="宋体" w:cs="宋体"/>
          <w:color w:val="auto"/>
          <w:sz w:val="24"/>
          <w:szCs w:val="24"/>
          <w:highlight w:val="none"/>
        </w:rPr>
        <w:t>22.2.2 发包人违约的</w:t>
      </w:r>
      <w:bookmarkEnd w:id="1262"/>
      <w:r>
        <w:rPr>
          <w:rFonts w:hint="eastAsia" w:ascii="宋体" w:hAnsi="宋体" w:eastAsia="宋体" w:cs="宋体"/>
          <w:color w:val="auto"/>
          <w:sz w:val="24"/>
          <w:szCs w:val="24"/>
          <w:highlight w:val="none"/>
        </w:rPr>
        <w:t>处理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bookmarkStart w:id="1263" w:name="_Hlk16247984"/>
      <w:r>
        <w:rPr>
          <w:rFonts w:hint="eastAsia" w:ascii="宋体" w:hAnsi="宋体" w:eastAsia="宋体" w:cs="宋体"/>
          <w:color w:val="auto"/>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bookmarkEnd w:id="1263"/>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因发包人违约解除合同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（1）发生第22.2.1（4）目的违约情况时，承包人可书面通知发包人解除合同。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（2）承包人按12.2.1项约定暂停施工28天后，发包人仍不纠正违约行为的，承包人可向发包人发出解除合同通知。但承包人的这一行为不免除发包人承担的违约责任，也不影响承包人根据合同约定享有的索赔权利。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22.2.4 解除合同后的付款</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因发包人违约解除合同的，发包人应在解除合同后28天内向承包人支付下列款项，承包人应在此期限内及时向发包人提交要求支付下列金额的有关资料和凭证：</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（1）承包人发出解除合同通知前所完成工作的价款；</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（2）承包人为该工程施工订购并已付款的材料、工程设备和其他物品的金额。发包人付款后，该材料、工程设备和其他物品归发包人所有；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（3）承包人为完成工程所发生的，而发包人未支付的金额；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（4）承包人撤离施工场地以及遣散承包人人员的金额；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（5）因解除合同造成的承包人损失；</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（6）按合同约定在承包人发出解除合同通知前应支付给承包人的其他金额。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发包人应按本项约定支付上述金额并退还质量保证金和履约担保，但有权要求承包人支付应偿还给发包人的各项金额。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22.2.5 解除合同后的承包人撤离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违约而解除合同后，承包人应妥善处理正在施工的工程和已购材料、设备的保护和移交工作，并按发包人的要求将承包人设备和人员撤出施工场地。承包人撤出施工场地应遵守第18.7.1项的约定，发包人应为承包人撤出提供必要条件并办理移交手续。</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第三人造成的违约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在履行合同过程中，一方当事人因第三人的原因造成违约的，应当向对方当事人承担违约责任。一方当事人和第三人之间的纠纷，依照法律规定或者按照约定解决。</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264" w:name="_Toc175265005"/>
      <w:bookmarkStart w:id="1265" w:name="_Toc1831073764"/>
      <w:bookmarkStart w:id="1266" w:name="_Toc169206782"/>
      <w:bookmarkStart w:id="1267" w:name="_Toc7819559"/>
      <w:bookmarkStart w:id="1268" w:name="_Toc2086712903"/>
      <w:bookmarkStart w:id="1269" w:name="_Toc2109992372"/>
      <w:bookmarkStart w:id="1270" w:name="_Toc2113808496"/>
      <w:bookmarkStart w:id="1271" w:name="_Toc24225"/>
      <w:bookmarkStart w:id="1272" w:name="_Toc27980"/>
      <w:r>
        <w:rPr>
          <w:rFonts w:hint="eastAsia" w:ascii="宋体" w:hAnsi="宋体" w:eastAsia="宋体" w:cs="宋体"/>
          <w:color w:val="auto"/>
          <w:sz w:val="24"/>
          <w:szCs w:val="24"/>
          <w:highlight w:val="none"/>
        </w:rPr>
        <w:t xml:space="preserve">23. </w:t>
      </w:r>
      <w:bookmarkStart w:id="1273" w:name="_Hlk162088218"/>
      <w:r>
        <w:rPr>
          <w:rFonts w:hint="eastAsia" w:ascii="宋体" w:hAnsi="宋体" w:eastAsia="宋体" w:cs="宋体"/>
          <w:color w:val="auto"/>
          <w:sz w:val="24"/>
          <w:szCs w:val="24"/>
          <w:highlight w:val="none"/>
        </w:rPr>
        <w:t>索赔</w:t>
      </w:r>
      <w:bookmarkEnd w:id="1264"/>
      <w:bookmarkEnd w:id="1265"/>
      <w:bookmarkEnd w:id="1266"/>
      <w:bookmarkEnd w:id="1267"/>
      <w:bookmarkEnd w:id="1268"/>
      <w:bookmarkEnd w:id="1269"/>
      <w:bookmarkEnd w:id="1270"/>
      <w:bookmarkEnd w:id="1271"/>
      <w:bookmarkEnd w:id="1272"/>
      <w:bookmarkEnd w:id="1273"/>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承包人索赔的提出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根据合同约定，承包人认为有权得到追加付款和（或）延长工期的，应按以下程序向发包人提出索赔：</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（1）承包人应在知道或应当知道索赔事件发生后28天内，向咨询人递交索赔意向通知书，并说明发生索赔事件的事由。承包人未在前述28天内发出索赔意向通知书的，工期不予顺延，且承包人无权获得追加付款；</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（2）承包人应在发出索赔意向通知书后28天内，向咨询人正式递交索赔通知书。索赔通知书应详细说明索赔理由以及要求追加的付款金额和（或）延长的工期，并附必要的记录和证明材料；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（3）索赔事件具有连续影响的，承包人应按合理时间间隔继续递交延续索赔通知，说明连续影响的实际情况和记录，列出累计的追加付款金额和（或）工期延长天数；</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（4）在索赔事件影响结束后的28天内，承包人应向咨询人递交最终索赔通知书，说明最终要求索赔的追加付款金额和延长的工期，并附必要的记录和证明材料。</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承包人索赔处理程序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（1）咨询人收到承包人提交的索赔通知书后，应及时审查索赔通知书的内容、查验承包人的记录和证明材料，必要时咨询人可要求承包人提交全部原始记录副本。</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咨询人应按第3.5款〔商定或确定〕追加的付款和（或）延长的工期，并在收到上述索赔通知书或有关索赔的进一步证明材料后的42天内，将索赔处理结果答复承包人。咨询人应当在收到索赔通知书或有关索赔的进一步证明材料后的42天内不予答复的，视为认可索赔。</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（3）承包人接受索赔处理结果的，发包人应在作出索赔处理结果答复后28天内完成赔付。承包人不接受索赔处理结果的，按第24条的约定执行。</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23.3 </w:t>
      </w:r>
      <w:bookmarkStart w:id="1274" w:name="_Hlk162091829"/>
      <w:r>
        <w:rPr>
          <w:rFonts w:hint="eastAsia" w:ascii="宋体" w:hAnsi="宋体" w:eastAsia="宋体" w:cs="宋体"/>
          <w:color w:val="auto"/>
          <w:sz w:val="24"/>
          <w:szCs w:val="24"/>
          <w:highlight w:val="none"/>
        </w:rPr>
        <w:t>承包人提出索赔的期限</w:t>
      </w:r>
      <w:bookmarkEnd w:id="1274"/>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23.3.1 承包人按第17.6款〔竣工结算〕的约定接受了竣工付款证书后，应被认为已无权再提出在合同工程接收证书颁发前所发生的任何索赔。</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23.3.2 承包人按第17.7款〔最终结清〕的约定提交的最终结清申请单中，只限于提出工程接收证书颁发后发生的索赔。提出索赔的期限自接受最终结清证书时终止。</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23.4 </w:t>
      </w:r>
      <w:bookmarkStart w:id="1275" w:name="_Hlk162091707"/>
      <w:r>
        <w:rPr>
          <w:rFonts w:hint="eastAsia" w:ascii="宋体" w:hAnsi="宋体" w:eastAsia="宋体" w:cs="宋体"/>
          <w:color w:val="auto"/>
          <w:sz w:val="24"/>
          <w:szCs w:val="24"/>
          <w:highlight w:val="none"/>
        </w:rPr>
        <w:t>发包人的索赔</w:t>
      </w:r>
      <w:bookmarkEnd w:id="1275"/>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23.4.1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23.3款〔承包人提出索赔的期限〕的约定相同，要求延长缺陷责任期的通知应在缺陷责任期届满前发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23.4.2 发包人按第3.5款〔商定或确定〕发包人从承包人处得到赔付的金额和（或）缺陷责任期的延长期。承包人应付给发包人的金额可从拟支付给承包人的合同价款中扣除，或由承包人以其他方式支付给发包人。</w:t>
      </w:r>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276" w:name="_Toc673722415"/>
      <w:bookmarkStart w:id="1277" w:name="_Toc32320"/>
      <w:bookmarkStart w:id="1278" w:name="_Toc483719577"/>
      <w:bookmarkStart w:id="1279" w:name="_Toc169206783"/>
      <w:bookmarkStart w:id="1280" w:name="_Toc175265006"/>
      <w:bookmarkStart w:id="1281" w:name="_Toc621959313"/>
      <w:bookmarkStart w:id="1282" w:name="_Toc11526"/>
      <w:bookmarkStart w:id="1283" w:name="_Toc1068282687"/>
      <w:bookmarkStart w:id="1284" w:name="_Toc1376945409"/>
      <w:r>
        <w:rPr>
          <w:rFonts w:hint="eastAsia" w:ascii="宋体" w:hAnsi="宋体" w:eastAsia="宋体" w:cs="宋体"/>
          <w:color w:val="auto"/>
          <w:sz w:val="24"/>
          <w:szCs w:val="24"/>
          <w:highlight w:val="none"/>
        </w:rPr>
        <w:t xml:space="preserve">24. </w:t>
      </w:r>
      <w:bookmarkStart w:id="1285" w:name="_Hlk162091730"/>
      <w:r>
        <w:rPr>
          <w:rFonts w:hint="eastAsia" w:ascii="宋体" w:hAnsi="宋体" w:eastAsia="宋体" w:cs="宋体"/>
          <w:color w:val="auto"/>
          <w:sz w:val="24"/>
          <w:szCs w:val="24"/>
          <w:highlight w:val="none"/>
        </w:rPr>
        <w:t>争议解决</w:t>
      </w:r>
      <w:bookmarkEnd w:id="1276"/>
      <w:bookmarkEnd w:id="1277"/>
      <w:bookmarkEnd w:id="1278"/>
      <w:bookmarkEnd w:id="1279"/>
      <w:bookmarkEnd w:id="1280"/>
      <w:bookmarkEnd w:id="1281"/>
      <w:bookmarkEnd w:id="1282"/>
      <w:bookmarkEnd w:id="1283"/>
      <w:bookmarkEnd w:id="1284"/>
      <w:bookmarkEnd w:id="1285"/>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争议解决方式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在履行合同中发生争议的，可以友好协商解决或者提请争议评审组评审、调解机构调解。合同当事人友好协商解决不成、不愿提请争议评审或者不接受争议评审组意见的、或不愿调解或不接受调解意见的，可在专用合同条款中约定下列一种方式解决：</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（1）向约定的仲裁委员会申请仲裁；</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（2）向有管辖权的人民法院提起诉讼。</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友好解决</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在提请争议评审、仲裁或者诉讼前，以及在争议评审、仲裁或诉讼过程中，发包人和承包人均可共同努力友好协商解决争议。</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 争议评审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24.3.1 采用争议评审的，发包人和承包人应在开工日后的28天内或在争议发生后，协商成立争议评审组或提交争议评审机构组织争议评审组。争议评审组由有合同管理和工程实践经验的专家组成。</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24.3.2 合同双方的争议，应首先由申请人向争议评审组提交一份详细的评审申请报告，并附必要的文件、图纸和证明材料，申请人还应将上述报告的副本同时提交给被申请人和咨询人。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24.3.3 被申请人在收到申请人评审申请报告副本后的28天内，向争议评审组提交一份答辩报告，并附证明材料。被申请人应将答辩报告的副本同时提交给申请人和咨询人。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24.3.4 除争议评审机构评审规则另有规定外，争议评审组在收到合同双方报告后的14天内，邀请双方代表和有关人员举行调查会，向双方调查争议细节；必要时争议评审组可要求双方进一步提供补充材料。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24.3.5 除争议评审机构评审规则另有约定外，在调查会结束后的14天内，争议评审组应在不受任何干扰的情况下进行独立、公正的评审，作出书面评审意见，并说明理由。在争议评审期间，争议双方暂按咨询人项目负责人的确定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24.3.6 发包人和承包人接受评审意见的，由咨询人根据评审意见拟定执行协议，经争议双方签字后作为合同的补充文件，并遵照执行。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24.3.7 发包人或承包人不接受评审意见，并要求提交仲裁或提起诉讼的，应在收到评审意见后的14 天内将仲裁或起诉意向书面通知另一方，并抄送咨询人，但在仲裁或诉讼结束前应暂按咨询人项目负责人的确定执行。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24.3.8 除专用合同条款或双方另有约定外，争议评审费用由双方平均承担。</w:t>
      </w:r>
    </w:p>
    <w:p>
      <w:pPr>
        <w:pStyle w:val="7"/>
        <w:pageBreakBefore w:val="0"/>
        <w:kinsoku/>
        <w:wordWrap/>
        <w:overflowPunct/>
        <w:topLinePunct w:val="0"/>
        <w:bidi w:val="0"/>
        <w:spacing w:before="0" w:beforeLines="0" w:line="360" w:lineRule="auto"/>
        <w:ind w:firstLine="1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调解</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24.4.1 在提起诉讼、仲裁前，发包人和承包人可将争议提交专用合同条款约定的调解机构进行调解，经调解达成的调解协议或调解书对双方具有拘束力，应遵照执行。当事人可以向人民法院申请司法确认调解协议，经司法确认后具有强制执行效力；也可以向仲裁机构申请出具仲裁调解书或者仲裁裁决作为申请强制执行的法律文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24.4.2 无争议事实记载机制:经调解未能达成调解协议，调解员在征得各方当事人同意后，可以用书面形式记载调解过程中双方没有争议的事实，并由发包人和承包人签字确认。在诉讼或仲裁程序中，除涉及国家利益、社会公共利益和他人合法权益的外，当事人无需对调解过程中已确认的无争议事实举证。</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除专用合同条款或双方另有约定外，调解费用由双方平均承担。</w:t>
      </w:r>
    </w:p>
    <w:bookmarkEnd w:id="912"/>
    <w:bookmarkEnd w:id="913"/>
    <w:p>
      <w:pPr>
        <w:pageBreakBefore w:val="0"/>
        <w:kinsoku/>
        <w:wordWrap/>
        <w:overflowPunct/>
        <w:topLinePunct w:val="0"/>
        <w:bidi w:val="0"/>
        <w:spacing w:line="360" w:lineRule="auto"/>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24.5 仲裁或诉讼前的鉴定</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24.5.1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当事人在争议评审、调解程序中以及拟选择以仲裁或诉讼方式解决争议前，双方对工程造价、工程质量或其他事项有争议的，可在争议评审、调解中以及在提起仲裁或诉讼前协商选定（或同意由争议评审、调解机构指定）造价咨询机构、质量检测机构或其它有资质的鉴定机构对争议事项进行鉴定。除鉴定机构存在违法情形外，当事人协商选择的造价咨询机构、质量检测机构和其它鉴定机构作出的鉴定意见或结论，如进入仲裁或诉讼程序，可作为证据使用。</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除专用合同条款或双方另有约定外，鉴定费用由双方平均承担。</w:t>
      </w:r>
      <w:bookmarkStart w:id="1286" w:name="_Toc247527798"/>
      <w:bookmarkStart w:id="1287" w:name="_Toc184635122"/>
      <w:bookmarkStart w:id="1288" w:name="_Toc247514197"/>
    </w:p>
    <w:p>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1289" w:name="_Toc1694508658"/>
      <w:bookmarkStart w:id="1290" w:name="_Toc338363278"/>
      <w:bookmarkStart w:id="1291" w:name="_Toc7753"/>
      <w:bookmarkStart w:id="1292" w:name="_Toc498842515"/>
      <w:bookmarkStart w:id="1293" w:name="_Toc175265007"/>
      <w:bookmarkStart w:id="1294" w:name="_Toc160387253"/>
      <w:bookmarkStart w:id="1295" w:name="_Toc558517875"/>
      <w:r>
        <w:rPr>
          <w:rFonts w:hint="eastAsia" w:ascii="宋体" w:hAnsi="宋体" w:eastAsia="宋体" w:cs="宋体"/>
          <w:color w:val="auto"/>
          <w:sz w:val="24"/>
          <w:szCs w:val="24"/>
          <w:highlight w:val="none"/>
        </w:rPr>
        <w:t>25.“工程总承包+”模式</w:t>
      </w:r>
      <w:bookmarkEnd w:id="1289"/>
      <w:bookmarkEnd w:id="1290"/>
      <w:bookmarkEnd w:id="1291"/>
      <w:bookmarkEnd w:id="1292"/>
      <w:bookmarkEnd w:id="1293"/>
      <w:bookmarkEnd w:id="1294"/>
      <w:bookmarkEnd w:id="1295"/>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联合体投标“工程总承包+”模式，联合体各方依法承担连带责任。</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 “工程总承包+”模式的范围包含投融资、运营维护等，具体在专用合同条款中约定。</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“工程总承包+”模式的工程总承包费用包括勘察设计费、建筑安装工程费、设备及工器具购置费、工程建设其他费、预备费、其他费用。其他费用组成内容在专用合同条款中约定。</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 “工程总承包+”模式中的其他费用的结算方式，在专用合同条款中约定。</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25.4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关于“工程总承包+”模式的其他约定，在专用合同条款中约定或在本合同附件八“工程总承包+”的合同条款。</w:t>
      </w:r>
    </w:p>
    <w:p>
      <w:pPr>
        <w:pStyle w:val="5"/>
        <w:jc w:val="center"/>
        <w:rPr>
          <w:color w:val="auto"/>
          <w:highlight w:val="none"/>
        </w:rPr>
      </w:pPr>
      <w:r>
        <w:rPr>
          <w:color w:val="auto"/>
          <w:highlight w:val="none"/>
        </w:rPr>
        <w:br w:type="page"/>
      </w:r>
      <w:bookmarkEnd w:id="1286"/>
      <w:bookmarkEnd w:id="1287"/>
      <w:bookmarkEnd w:id="1288"/>
      <w:bookmarkStart w:id="1296" w:name="_Toc23325"/>
      <w:bookmarkStart w:id="1297" w:name="_Toc1235626680"/>
      <w:bookmarkStart w:id="1298" w:name="_Toc169206784"/>
      <w:bookmarkStart w:id="1299" w:name="_Toc13581"/>
      <w:bookmarkStart w:id="1300" w:name="_Toc169258452"/>
      <w:bookmarkStart w:id="1301" w:name="_Toc2004754675"/>
      <w:bookmarkStart w:id="1302" w:name="_Toc1919934650"/>
      <w:bookmarkStart w:id="1303" w:name="_Toc2067116263"/>
      <w:bookmarkStart w:id="1304" w:name="_Toc589986248"/>
      <w:bookmarkStart w:id="1305" w:name="_Toc175265008"/>
      <w:r>
        <w:rPr>
          <w:color w:val="auto"/>
          <w:highlight w:val="none"/>
        </w:rPr>
        <w:t>第三节 专用合同条款</w:t>
      </w:r>
      <w:bookmarkEnd w:id="1296"/>
      <w:bookmarkEnd w:id="1297"/>
      <w:bookmarkEnd w:id="1298"/>
      <w:bookmarkEnd w:id="1299"/>
      <w:bookmarkEnd w:id="1300"/>
      <w:bookmarkEnd w:id="1301"/>
      <w:bookmarkEnd w:id="1302"/>
      <w:bookmarkEnd w:id="1303"/>
      <w:bookmarkEnd w:id="1304"/>
      <w:bookmarkEnd w:id="1305"/>
    </w:p>
    <w:p>
      <w:pPr>
        <w:pStyle w:val="6"/>
        <w:pageBreakBefore w:val="0"/>
        <w:kinsoku/>
        <w:wordWrap/>
        <w:overflowPunct/>
        <w:topLinePunct w:val="0"/>
        <w:bidi w:val="0"/>
        <w:spacing w:before="0" w:beforeAutospacing="0" w:after="0" w:afterAutospacing="0" w:line="360" w:lineRule="auto"/>
        <w:jc w:val="left"/>
        <w:rPr>
          <w:rFonts w:hint="eastAsia" w:ascii="宋体" w:hAnsi="宋体" w:eastAsia="宋体" w:cs="宋体"/>
          <w:color w:val="auto"/>
          <w:sz w:val="24"/>
          <w:szCs w:val="24"/>
          <w:highlight w:val="none"/>
        </w:rPr>
      </w:pPr>
      <w:bookmarkStart w:id="1306" w:name="_Toc1128533697"/>
      <w:bookmarkStart w:id="1307" w:name="_Toc162444499"/>
      <w:bookmarkStart w:id="1308" w:name="_Toc1379111872"/>
      <w:bookmarkStart w:id="1309" w:name="_Toc28955"/>
      <w:bookmarkStart w:id="1310" w:name="_Toc346157055"/>
      <w:bookmarkStart w:id="1311" w:name="_Toc16630"/>
      <w:bookmarkStart w:id="1312" w:name="_Toc175265009"/>
      <w:bookmarkStart w:id="1313" w:name="_Toc169206785"/>
      <w:bookmarkStart w:id="1314" w:name="_Toc1739965097"/>
      <w:r>
        <w:rPr>
          <w:rFonts w:hint="eastAsia" w:ascii="宋体" w:hAnsi="宋体" w:eastAsia="宋体" w:cs="宋体"/>
          <w:color w:val="auto"/>
          <w:sz w:val="24"/>
          <w:szCs w:val="24"/>
          <w:highlight w:val="none"/>
        </w:rPr>
        <w:t>1. 一般约定</w:t>
      </w:r>
      <w:bookmarkEnd w:id="1306"/>
      <w:bookmarkEnd w:id="1307"/>
      <w:bookmarkEnd w:id="1308"/>
      <w:bookmarkEnd w:id="1309"/>
      <w:bookmarkEnd w:id="1310"/>
      <w:bookmarkEnd w:id="1311"/>
      <w:bookmarkEnd w:id="1312"/>
      <w:bookmarkEnd w:id="1313"/>
      <w:bookmarkEnd w:id="1314"/>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pPr>
        <w:pageBreakBefore w:val="0"/>
        <w:tabs>
          <w:tab w:val="left" w:pos="2212"/>
        </w:tabs>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合同</w:t>
      </w:r>
    </w:p>
    <w:p>
      <w:pPr>
        <w:pageBreakBefore w:val="0"/>
        <w:tabs>
          <w:tab w:val="left" w:pos="2212"/>
        </w:tabs>
        <w:kinsoku/>
        <w:wordWrap/>
        <w:overflowPunct/>
        <w:topLinePunct w:val="0"/>
        <w:bidi w:val="0"/>
        <w:adjustRightInd w:val="0"/>
        <w:snapToGrid w:val="0"/>
        <w:spacing w:beforeAutospacing="0" w:afterAutospacing="0"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1.1.1.11 其他合同文件：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tabs>
          <w:tab w:val="left" w:pos="2212"/>
        </w:tabs>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合同当事人和人员</w:t>
      </w:r>
    </w:p>
    <w:p>
      <w:pPr>
        <w:pageBreakBefore w:val="0"/>
        <w:tabs>
          <w:tab w:val="left" w:pos="2212"/>
        </w:tabs>
        <w:kinsoku/>
        <w:wordWrap/>
        <w:overflowPunct/>
        <w:topLinePunct w:val="0"/>
        <w:bidi w:val="0"/>
        <w:adjustRightInd w:val="0"/>
        <w:snapToGrid w:val="0"/>
        <w:spacing w:beforeAutospacing="0" w:afterAutospacing="0"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咨询人：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tabs>
          <w:tab w:val="left" w:pos="2212"/>
        </w:tabs>
        <w:kinsoku/>
        <w:wordWrap/>
        <w:overflowPunct/>
        <w:topLinePunct w:val="0"/>
        <w:bidi w:val="0"/>
        <w:adjustRightInd w:val="0"/>
        <w:snapToGrid w:val="0"/>
        <w:spacing w:beforeAutospacing="0" w:afterAutospacing="0" w:line="360" w:lineRule="auto"/>
        <w:ind w:firstLine="720" w:firstLineChars="3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1.1.2.7 咨询人项目负责人：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tabs>
          <w:tab w:val="left" w:pos="2212"/>
        </w:tabs>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pPr>
        <w:pageBreakBefore w:val="0"/>
        <w:tabs>
          <w:tab w:val="left" w:pos="2212"/>
        </w:tabs>
        <w:kinsoku/>
        <w:wordWrap/>
        <w:overflowPunct/>
        <w:topLinePunct w:val="0"/>
        <w:bidi w:val="0"/>
        <w:adjustRightInd w:val="0"/>
        <w:snapToGrid w:val="0"/>
        <w:spacing w:beforeAutospacing="0" w:afterAutospacing="0"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 区段工程：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tabs>
          <w:tab w:val="left" w:pos="2212"/>
        </w:tabs>
        <w:kinsoku/>
        <w:wordWrap/>
        <w:overflowPunct/>
        <w:topLinePunct w:val="0"/>
        <w:bidi w:val="0"/>
        <w:adjustRightInd w:val="0"/>
        <w:snapToGrid w:val="0"/>
        <w:spacing w:beforeAutospacing="0" w:afterAutospacing="0"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 永久占地：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tabs>
          <w:tab w:val="left" w:pos="2212"/>
        </w:tabs>
        <w:kinsoku/>
        <w:wordWrap/>
        <w:overflowPunct/>
        <w:topLinePunct w:val="0"/>
        <w:bidi w:val="0"/>
        <w:adjustRightInd w:val="0"/>
        <w:snapToGrid w:val="0"/>
        <w:spacing w:beforeAutospacing="0" w:afterAutospacing="0"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1.1.3.11 临时占地：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语言文字</w:t>
      </w:r>
    </w:p>
    <w:p>
      <w:pPr>
        <w:pageBreakBefore w:val="0"/>
        <w:tabs>
          <w:tab w:val="left" w:pos="2212"/>
        </w:tabs>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本合同除使用的语言文字为中文外，还使用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语言文字。</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 法律</w:t>
      </w:r>
    </w:p>
    <w:p>
      <w:pPr>
        <w:pageBreakBefore w:val="0"/>
        <w:tabs>
          <w:tab w:val="left" w:pos="2212"/>
        </w:tabs>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适用于本合同的规范性文件：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 标准和规范</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发包人对标准、规范的特别要求: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发包人提供的国外标准、规范的名称：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；发包人提供的国外标准、规范的份数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；发包人提供的国外标准、规范的时间：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没有成文规范、标准规定的，发包人向承包人列明技术要求的时间：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。承包人提出实施方法的时间：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合同文件的优先顺序</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p>
    <w:p>
      <w:pPr>
        <w:pageBreakBefore w:val="0"/>
        <w:tabs>
          <w:tab w:val="left" w:pos="2212"/>
        </w:tabs>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（11）双方约定的其他合同文件：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 合同协议书</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合同文件生效的其他约定：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文件的提供和照管</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承包人文件的提供</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承包人向咨询人提供的文件及数量：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提供时间为：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其它要求：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发包人提供的文件</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发包人向承包人提供的前期资料及数量：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提供时间为：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文件的照管</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关于现场文件准备的约定：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联络</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发包人指定的送达方式（包括电子传输方式）：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发包人的送达地址（包括电子邮箱）：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承包人指定的送达方式（包括电子传输方式）：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承包人的送达地址（包括电子邮箱）：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转让</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发包人合同权利转让的其他约定：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1.12 知识产权</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由发包人（或以发包人名义）编制的发包人要求和其他文件的著作权归属：</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由承包人（或以承包人名义）为实施工程所编制的文件、承包人完成的设计工作成果和建造完成的建筑物的知识产权归属：</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承包人在投标文件及施工中采用的专利、专有技术、技术秘密的使用费的承担方式：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1.16 建筑信息模型技术的应用</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建筑信息模型技术的开发、使用、存储、传输、交付及费用约定如下：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与本项目建筑信息模型技术的其他使用方协商的其他约定：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bidi w:val="0"/>
        <w:spacing w:before="0" w:beforeAutospacing="0" w:after="0" w:afterAutospacing="0" w:line="360" w:lineRule="auto"/>
        <w:jc w:val="left"/>
        <w:rPr>
          <w:rFonts w:hint="eastAsia" w:ascii="宋体" w:hAnsi="宋体" w:eastAsia="宋体" w:cs="宋体"/>
          <w:color w:val="auto"/>
          <w:sz w:val="24"/>
          <w:szCs w:val="24"/>
          <w:highlight w:val="none"/>
        </w:rPr>
      </w:pPr>
      <w:bookmarkStart w:id="1315" w:name="_Toc465963931"/>
      <w:bookmarkStart w:id="1316" w:name="_Toc169206786"/>
      <w:bookmarkStart w:id="1317" w:name="_Toc175265010"/>
      <w:bookmarkStart w:id="1318" w:name="_Toc661514691"/>
      <w:bookmarkStart w:id="1319" w:name="_Toc1402297843"/>
      <w:bookmarkStart w:id="1320" w:name="_Toc831"/>
      <w:bookmarkStart w:id="1321" w:name="_Toc4056"/>
      <w:bookmarkStart w:id="1322" w:name="_Toc822836258"/>
      <w:bookmarkStart w:id="1323" w:name="_Toc181413351"/>
      <w:r>
        <w:rPr>
          <w:rFonts w:hint="eastAsia" w:ascii="宋体" w:hAnsi="宋体" w:eastAsia="宋体" w:cs="宋体"/>
          <w:color w:val="auto"/>
          <w:sz w:val="24"/>
          <w:szCs w:val="24"/>
          <w:highlight w:val="none"/>
        </w:rPr>
        <w:t>2. 发包人义务</w:t>
      </w:r>
      <w:bookmarkEnd w:id="1315"/>
      <w:bookmarkEnd w:id="1316"/>
      <w:bookmarkEnd w:id="1317"/>
      <w:bookmarkEnd w:id="1318"/>
      <w:bookmarkEnd w:id="1319"/>
      <w:bookmarkEnd w:id="1320"/>
      <w:bookmarkEnd w:id="1321"/>
      <w:bookmarkEnd w:id="1322"/>
      <w:bookmarkEnd w:id="1323"/>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 遵守法律</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发包人派驻的工程师</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color="000000"/>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发包人派驻的其它人员</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 提供施工现场和工作条件</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2.3.1 发包人提供施工现场的范围和期限：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发包人应负责提供的其他设施和条件包括：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 提供基础资料</w:t>
      </w:r>
    </w:p>
    <w:p>
      <w:pPr>
        <w:pStyle w:val="2"/>
        <w:pageBreakBefore w:val="0"/>
        <w:kinsoku/>
        <w:wordWrap/>
        <w:overflowPunct/>
        <w:topLinePunct w:val="0"/>
        <w:bidi w:val="0"/>
        <w:spacing w:beforeAutospacing="0" w:after="0" w:afterAutospacing="0" w:line="360" w:lineRule="auto"/>
        <w:ind w:left="0" w:lef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关于发包人应提供的基础资料的范围和期限：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2.6 支付合同价款及支付担保</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提供工程款支付担保的时间：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提供工程款支付担保的金额（或比例）：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提供工程款支付担保的形式：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2.8 其他义务</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发包人应履行的其他义务的约定：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bidi w:val="0"/>
        <w:spacing w:before="0" w:beforeAutospacing="0" w:after="0" w:afterAutospacing="0" w:line="360" w:lineRule="auto"/>
        <w:jc w:val="left"/>
        <w:rPr>
          <w:rFonts w:hint="eastAsia" w:ascii="宋体" w:hAnsi="宋体" w:eastAsia="宋体" w:cs="宋体"/>
          <w:color w:val="auto"/>
          <w:sz w:val="24"/>
          <w:szCs w:val="24"/>
          <w:highlight w:val="none"/>
        </w:rPr>
      </w:pPr>
      <w:bookmarkStart w:id="1324" w:name="_Toc175265011"/>
      <w:bookmarkStart w:id="1325" w:name="_Toc1438883361"/>
      <w:bookmarkStart w:id="1326" w:name="_Toc169206787"/>
      <w:bookmarkStart w:id="1327" w:name="_Toc1616253988"/>
      <w:bookmarkStart w:id="1328" w:name="_Toc731"/>
      <w:bookmarkStart w:id="1329" w:name="_Toc1344470782"/>
      <w:bookmarkStart w:id="1330" w:name="_Toc93326213"/>
      <w:bookmarkStart w:id="1331" w:name="_Toc401544853"/>
      <w:bookmarkStart w:id="1332" w:name="_Toc24991"/>
      <w:r>
        <w:rPr>
          <w:rFonts w:hint="eastAsia" w:ascii="宋体" w:hAnsi="宋体" w:eastAsia="宋体" w:cs="宋体"/>
          <w:color w:val="auto"/>
          <w:sz w:val="24"/>
          <w:szCs w:val="24"/>
          <w:highlight w:val="none"/>
        </w:rPr>
        <w:t>3. 咨询人</w:t>
      </w:r>
      <w:bookmarkEnd w:id="1324"/>
      <w:bookmarkEnd w:id="1325"/>
      <w:bookmarkEnd w:id="1326"/>
      <w:bookmarkEnd w:id="1327"/>
      <w:bookmarkEnd w:id="1328"/>
      <w:bookmarkEnd w:id="1329"/>
      <w:bookmarkEnd w:id="1330"/>
      <w:bookmarkEnd w:id="1331"/>
      <w:bookmarkEnd w:id="1332"/>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3.1咨询人的职责和权限</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发包人委托咨询人的职权：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须经发包人事先批准或事后确认的权限：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 咨询人员</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关于咨询人项目负责人是否将通用条款第3.5款约定的确定权力授权或委托其它咨询人员行使：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bidi w:val="0"/>
        <w:spacing w:before="0" w:beforeAutospacing="0" w:after="0" w:afterAutospacing="0" w:line="360" w:lineRule="auto"/>
        <w:jc w:val="left"/>
        <w:rPr>
          <w:rFonts w:hint="eastAsia" w:ascii="宋体" w:hAnsi="宋体" w:eastAsia="宋体" w:cs="宋体"/>
          <w:color w:val="auto"/>
          <w:sz w:val="24"/>
          <w:szCs w:val="24"/>
          <w:highlight w:val="none"/>
        </w:rPr>
      </w:pPr>
      <w:bookmarkStart w:id="1333" w:name="_Toc169206788"/>
      <w:bookmarkStart w:id="1334" w:name="_Toc92852850"/>
      <w:bookmarkStart w:id="1335" w:name="_Toc175265012"/>
      <w:bookmarkStart w:id="1336" w:name="_Toc12790"/>
      <w:bookmarkStart w:id="1337" w:name="_Toc63752585"/>
      <w:bookmarkStart w:id="1338" w:name="_Toc1531525724"/>
      <w:bookmarkStart w:id="1339" w:name="_Toc140102756"/>
      <w:bookmarkStart w:id="1340" w:name="_Toc2147026628"/>
      <w:bookmarkStart w:id="1341" w:name="_Toc1825"/>
      <w:r>
        <w:rPr>
          <w:rFonts w:hint="eastAsia" w:ascii="宋体" w:hAnsi="宋体" w:eastAsia="宋体" w:cs="宋体"/>
          <w:color w:val="auto"/>
          <w:sz w:val="24"/>
          <w:szCs w:val="24"/>
          <w:highlight w:val="none"/>
        </w:rPr>
        <w:t>4. 承包人</w:t>
      </w:r>
      <w:bookmarkEnd w:id="1333"/>
      <w:bookmarkEnd w:id="1334"/>
      <w:bookmarkEnd w:id="1335"/>
      <w:bookmarkEnd w:id="1336"/>
      <w:bookmarkEnd w:id="1337"/>
      <w:bookmarkEnd w:id="1338"/>
      <w:bookmarkEnd w:id="1339"/>
      <w:bookmarkEnd w:id="1340"/>
      <w:bookmarkEnd w:id="1341"/>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4.1承包人的一般义务</w:t>
      </w:r>
    </w:p>
    <w:p>
      <w:pPr>
        <w:pStyle w:val="2"/>
        <w:pageBreakBefore w:val="0"/>
        <w:kinsoku/>
        <w:wordWrap/>
        <w:overflowPunct/>
        <w:topLinePunct w:val="0"/>
        <w:bidi w:val="0"/>
        <w:spacing w:beforeAutospacing="0" w:after="0" w:afterAutospacing="0" w:line="360" w:lineRule="auto"/>
        <w:ind w:left="0" w:lef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 完成各项承包工作</w:t>
      </w:r>
    </w:p>
    <w:p>
      <w:pPr>
        <w:pStyle w:val="2"/>
        <w:pageBreakBefore w:val="0"/>
        <w:kinsoku/>
        <w:wordWrap/>
        <w:overflowPunct/>
        <w:topLinePunct w:val="0"/>
        <w:bidi w:val="0"/>
        <w:spacing w:beforeAutospacing="0" w:after="0" w:afterAutospacing="0" w:line="360" w:lineRule="auto"/>
        <w:ind w:left="0" w:lef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不属于承包人工作内容的特别约定：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4.1.8 为他人提供方便</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承包人为他人提供的工作条件及费用承担：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4.1.10 其它义务</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承包人应履行的其他义务: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 履约担保</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4.2.1履约担保的形式和金额：</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提供履约担保的形式：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提供履约担保的金额：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 分包和不得转包</w:t>
      </w:r>
    </w:p>
    <w:p>
      <w:pPr>
        <w:pStyle w:val="2"/>
        <w:pageBreakBefore w:val="0"/>
        <w:kinsoku/>
        <w:wordWrap/>
        <w:overflowPunct/>
        <w:topLinePunct w:val="0"/>
        <w:bidi w:val="0"/>
        <w:spacing w:beforeAutospacing="0" w:after="0" w:afterAutospacing="0" w:line="360" w:lineRule="auto"/>
        <w:ind w:left="0" w:leftChars="0"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4.3.2</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允许分包的工程包括：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 联合体</w:t>
      </w:r>
    </w:p>
    <w:p>
      <w:pPr>
        <w:pStyle w:val="2"/>
        <w:pageBreakBefore w:val="0"/>
        <w:kinsoku/>
        <w:wordWrap/>
        <w:overflowPunct/>
        <w:topLinePunct w:val="0"/>
        <w:bidi w:val="0"/>
        <w:spacing w:beforeAutospacing="0" w:after="0" w:afterAutospacing="0" w:line="360" w:lineRule="auto"/>
        <w:ind w:left="0" w:lef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 联合体各成员的分工、费用收取、发票开具等事项：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承包人项目负责人</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 承包人指派的项目负责人职责、权限：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4.6 承包人人员的管理</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4.6.5 承包人主要施工管理人员离开施工现场的批准程序及相关约定：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4.11 不可预见物质条件</w:t>
      </w:r>
    </w:p>
    <w:p>
      <w:pPr>
        <w:pageBreakBefore w:val="0"/>
        <w:tabs>
          <w:tab w:val="left" w:pos="2212"/>
        </w:tabs>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4.11.1 不可预见物质条件的其他情形：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4.12 进度计划</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4.12.1 合同进度计划</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承包人编制施工进度计划及施工方案的内容：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承包人报送施工进度计划和施工方案的期限：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咨询人批复施工进度计划和施工方案的期限：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4.12.2 合同进度计划的修订</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承包人提交修订合同进度计划申请报告的期限：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咨询人批复修订合同进度计划申请报告的期限：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bidi w:val="0"/>
        <w:spacing w:before="0" w:beforeAutospacing="0" w:after="0" w:afterAutospacing="0" w:line="360" w:lineRule="auto"/>
        <w:jc w:val="left"/>
        <w:rPr>
          <w:rFonts w:hint="eastAsia" w:ascii="宋体" w:hAnsi="宋体" w:eastAsia="宋体" w:cs="宋体"/>
          <w:color w:val="auto"/>
          <w:sz w:val="24"/>
          <w:szCs w:val="24"/>
          <w:highlight w:val="none"/>
        </w:rPr>
      </w:pPr>
      <w:bookmarkStart w:id="1342" w:name="_Toc577049732"/>
      <w:bookmarkStart w:id="1343" w:name="_Toc16755"/>
      <w:bookmarkStart w:id="1344" w:name="_Toc11545"/>
      <w:bookmarkStart w:id="1345" w:name="_Toc169206789"/>
      <w:bookmarkStart w:id="1346" w:name="_Toc175265013"/>
      <w:bookmarkStart w:id="1347" w:name="_Toc1355251471"/>
      <w:bookmarkStart w:id="1348" w:name="_Toc813263586"/>
      <w:bookmarkStart w:id="1349" w:name="_Toc1166368536"/>
      <w:bookmarkStart w:id="1350" w:name="_Toc465083390"/>
      <w:r>
        <w:rPr>
          <w:rFonts w:hint="eastAsia" w:ascii="宋体" w:hAnsi="宋体" w:eastAsia="宋体" w:cs="宋体"/>
          <w:color w:val="auto"/>
          <w:sz w:val="24"/>
          <w:szCs w:val="24"/>
          <w:highlight w:val="none"/>
        </w:rPr>
        <w:t>5. 设计</w:t>
      </w:r>
      <w:bookmarkEnd w:id="1342"/>
      <w:bookmarkEnd w:id="1343"/>
      <w:bookmarkEnd w:id="1344"/>
      <w:bookmarkEnd w:id="1345"/>
      <w:bookmarkEnd w:id="1346"/>
      <w:bookmarkEnd w:id="1347"/>
      <w:bookmarkEnd w:id="1348"/>
      <w:bookmarkEnd w:id="1349"/>
      <w:bookmarkEnd w:id="1350"/>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5.3 设计审查</w:t>
      </w:r>
    </w:p>
    <w:p>
      <w:pPr>
        <w:pageBreakBefore w:val="0"/>
        <w:kinsoku/>
        <w:wordWrap/>
        <w:overflowPunct/>
        <w:topLinePunct w:val="0"/>
        <w:autoSpaceDE w:val="0"/>
        <w:autoSpaceDN w:val="0"/>
        <w:bidi w:val="0"/>
        <w:adjustRightInd w:val="0"/>
        <w:snapToGrid w:val="0"/>
        <w:spacing w:beforeAutospacing="0" w:afterAutospacing="0" w:line="360" w:lineRule="auto"/>
        <w:ind w:firstLine="496" w:firstLineChars="200"/>
        <w:jc w:val="left"/>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 xml:space="preserve">5.3.1 </w:t>
      </w:r>
      <w:r>
        <w:rPr>
          <w:rFonts w:hint="eastAsia" w:ascii="宋体" w:hAnsi="宋体" w:eastAsia="宋体" w:cs="宋体"/>
          <w:color w:val="auto"/>
          <w:sz w:val="24"/>
          <w:szCs w:val="24"/>
          <w:highlight w:val="none"/>
        </w:rPr>
        <w:t>发包人对承包人的设计文件审查期限：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5.5 竣工文件</w:t>
      </w:r>
    </w:p>
    <w:p>
      <w:pPr>
        <w:pageBreakBefore w:val="0"/>
        <w:kinsoku/>
        <w:wordWrap/>
        <w:overflowPunct/>
        <w:topLinePunct w:val="0"/>
        <w:autoSpaceDE w:val="0"/>
        <w:autoSpaceDN w:val="0"/>
        <w:bidi w:val="0"/>
        <w:adjustRightInd w:val="0"/>
        <w:snapToGrid w:val="0"/>
        <w:spacing w:beforeAutospacing="0" w:afterAutospacing="0" w:line="360" w:lineRule="auto"/>
        <w:ind w:firstLine="49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5.5.1 承包人向咨询人提交竣工记录的份数及形式：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
        <w:pageBreakBefore w:val="0"/>
        <w:kinsoku/>
        <w:wordWrap/>
        <w:overflowPunct/>
        <w:topLinePunct w:val="0"/>
        <w:bidi w:val="0"/>
        <w:spacing w:beforeAutospacing="0" w:after="0" w:afterAutospacing="0" w:line="360" w:lineRule="auto"/>
        <w:ind w:left="0" w:leftChars="0" w:firstLine="496"/>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5.5.2 承包人向咨询人提交竣工图纸的份数及形式：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
        <w:pageBreakBefore w:val="0"/>
        <w:kinsoku/>
        <w:wordWrap/>
        <w:overflowPunct/>
        <w:topLinePunct w:val="0"/>
        <w:bidi w:val="0"/>
        <w:spacing w:beforeAutospacing="0" w:after="0" w:afterAutospacing="0" w:line="360" w:lineRule="auto"/>
        <w:ind w:left="0" w:leftChars="0" w:firstLine="496"/>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5.5.3 承包人向咨询人提交竣工文件的时间要求：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bidi w:val="0"/>
        <w:spacing w:before="0" w:beforeAutospacing="0" w:after="0" w:afterAutospacing="0" w:line="360" w:lineRule="auto"/>
        <w:jc w:val="left"/>
        <w:rPr>
          <w:rFonts w:hint="eastAsia" w:ascii="宋体" w:hAnsi="宋体" w:eastAsia="宋体" w:cs="宋体"/>
          <w:color w:val="auto"/>
          <w:sz w:val="24"/>
          <w:szCs w:val="24"/>
          <w:highlight w:val="none"/>
        </w:rPr>
      </w:pPr>
      <w:bookmarkStart w:id="1351" w:name="_Toc32682"/>
      <w:bookmarkStart w:id="1352" w:name="_Toc169206790"/>
      <w:bookmarkStart w:id="1353" w:name="_Toc1313662738"/>
      <w:bookmarkStart w:id="1354" w:name="_Toc1423345299"/>
      <w:bookmarkStart w:id="1355" w:name="_Toc800028894"/>
      <w:bookmarkStart w:id="1356" w:name="_Toc235481722"/>
      <w:bookmarkStart w:id="1357" w:name="_Toc278722457"/>
      <w:bookmarkStart w:id="1358" w:name="_Toc3007"/>
      <w:bookmarkStart w:id="1359" w:name="_Toc175265014"/>
      <w:r>
        <w:rPr>
          <w:rFonts w:hint="eastAsia" w:ascii="宋体" w:hAnsi="宋体" w:eastAsia="宋体" w:cs="宋体"/>
          <w:color w:val="auto"/>
          <w:sz w:val="24"/>
          <w:szCs w:val="24"/>
          <w:highlight w:val="none"/>
        </w:rPr>
        <w:t>6. 材料和工程设备</w:t>
      </w:r>
      <w:bookmarkEnd w:id="1351"/>
      <w:bookmarkEnd w:id="1352"/>
      <w:bookmarkEnd w:id="1353"/>
      <w:bookmarkEnd w:id="1354"/>
      <w:bookmarkEnd w:id="1355"/>
      <w:bookmarkEnd w:id="1356"/>
      <w:bookmarkEnd w:id="1357"/>
      <w:bookmarkEnd w:id="1358"/>
      <w:bookmarkEnd w:id="1359"/>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6.1 承包人提供的材料和工程设备</w:t>
      </w:r>
    </w:p>
    <w:p>
      <w:pPr>
        <w:pStyle w:val="21"/>
        <w:pageBreakBefore w:val="0"/>
        <w:kinsoku/>
        <w:wordWrap/>
        <w:overflowPunct/>
        <w:topLinePunct w:val="0"/>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承包人采购材料设备的约定：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6.2 发包人提供的材料和工程设备</w:t>
      </w:r>
    </w:p>
    <w:p>
      <w:pPr>
        <w:pStyle w:val="21"/>
        <w:pageBreakBefore w:val="0"/>
        <w:kinsoku/>
        <w:wordWrap/>
        <w:overflowPunct/>
        <w:topLinePunct w:val="0"/>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发包人提供材料设备的约定：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bidi w:val="0"/>
        <w:spacing w:before="0" w:beforeAutospacing="0" w:after="0" w:afterAutospacing="0" w:line="360" w:lineRule="auto"/>
        <w:jc w:val="left"/>
        <w:rPr>
          <w:rFonts w:hint="eastAsia" w:ascii="宋体" w:hAnsi="宋体" w:eastAsia="宋体" w:cs="宋体"/>
          <w:color w:val="auto"/>
          <w:sz w:val="24"/>
          <w:szCs w:val="24"/>
          <w:highlight w:val="none"/>
        </w:rPr>
      </w:pPr>
      <w:bookmarkStart w:id="1360" w:name="_Toc25273"/>
      <w:bookmarkStart w:id="1361" w:name="_Toc1009330412"/>
      <w:bookmarkStart w:id="1362" w:name="_Toc256547206"/>
      <w:bookmarkStart w:id="1363" w:name="_Toc175265015"/>
      <w:bookmarkStart w:id="1364" w:name="_Toc169206791"/>
      <w:bookmarkStart w:id="1365" w:name="_Toc1956375218"/>
      <w:bookmarkStart w:id="1366" w:name="_Toc5374"/>
      <w:bookmarkStart w:id="1367" w:name="_Toc282578833"/>
      <w:bookmarkStart w:id="1368" w:name="_Toc1039582808"/>
      <w:r>
        <w:rPr>
          <w:rFonts w:hint="eastAsia" w:ascii="宋体" w:hAnsi="宋体" w:eastAsia="宋体" w:cs="宋体"/>
          <w:color w:val="auto"/>
          <w:sz w:val="24"/>
          <w:szCs w:val="24"/>
          <w:highlight w:val="none"/>
        </w:rPr>
        <w:t>7. 施工设备和临时设施</w:t>
      </w:r>
      <w:bookmarkEnd w:id="1360"/>
      <w:bookmarkEnd w:id="1361"/>
      <w:bookmarkEnd w:id="1362"/>
      <w:bookmarkEnd w:id="1363"/>
      <w:bookmarkEnd w:id="1364"/>
      <w:bookmarkEnd w:id="1365"/>
      <w:bookmarkEnd w:id="1366"/>
      <w:bookmarkEnd w:id="1367"/>
      <w:bookmarkEnd w:id="1368"/>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7.1 承包人提供的施工设备和临时设施</w:t>
      </w:r>
    </w:p>
    <w:p>
      <w:pPr>
        <w:pStyle w:val="21"/>
        <w:pageBreakBefore w:val="0"/>
        <w:kinsoku/>
        <w:wordWrap/>
        <w:overflowPunct/>
        <w:topLinePunct w:val="0"/>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7.1.2 修建临时设施的费用承担：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7.2 发包人提供的施工设备和临时设施</w:t>
      </w:r>
    </w:p>
    <w:p>
      <w:pPr>
        <w:pStyle w:val="21"/>
        <w:pageBreakBefore w:val="0"/>
        <w:kinsoku/>
        <w:wordWrap/>
        <w:overflowPunct/>
        <w:topLinePunct w:val="0"/>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发包人提供的施工设备和临时设施：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bidi w:val="0"/>
        <w:spacing w:before="0" w:beforeAutospacing="0" w:after="0" w:afterAutospacing="0" w:line="360" w:lineRule="auto"/>
        <w:jc w:val="left"/>
        <w:rPr>
          <w:rFonts w:hint="eastAsia" w:ascii="宋体" w:hAnsi="宋体" w:eastAsia="宋体" w:cs="宋体"/>
          <w:color w:val="auto"/>
          <w:sz w:val="24"/>
          <w:szCs w:val="24"/>
          <w:highlight w:val="none"/>
        </w:rPr>
      </w:pPr>
      <w:bookmarkStart w:id="1369" w:name="_Toc242464628"/>
      <w:bookmarkStart w:id="1370" w:name="_Toc392424533"/>
      <w:bookmarkStart w:id="1371" w:name="_Toc169206792"/>
      <w:bookmarkStart w:id="1372" w:name="_Toc30005"/>
      <w:bookmarkStart w:id="1373" w:name="_Toc175265016"/>
      <w:bookmarkStart w:id="1374" w:name="_Toc1288"/>
      <w:bookmarkStart w:id="1375" w:name="_Toc1138940816"/>
      <w:bookmarkStart w:id="1376" w:name="_Toc277797183"/>
      <w:bookmarkStart w:id="1377" w:name="_Toc1161094935"/>
      <w:r>
        <w:rPr>
          <w:rFonts w:hint="eastAsia" w:ascii="宋体" w:hAnsi="宋体" w:eastAsia="宋体" w:cs="宋体"/>
          <w:color w:val="auto"/>
          <w:sz w:val="24"/>
          <w:szCs w:val="24"/>
          <w:highlight w:val="none"/>
        </w:rPr>
        <w:t>8. 交通运输</w:t>
      </w:r>
      <w:bookmarkEnd w:id="1369"/>
      <w:bookmarkEnd w:id="1370"/>
      <w:bookmarkEnd w:id="1371"/>
      <w:bookmarkEnd w:id="1372"/>
      <w:bookmarkEnd w:id="1373"/>
      <w:bookmarkEnd w:id="1374"/>
      <w:bookmarkEnd w:id="1375"/>
      <w:bookmarkEnd w:id="1376"/>
      <w:bookmarkEnd w:id="1377"/>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8.2 场内施工道路</w:t>
      </w:r>
    </w:p>
    <w:p>
      <w:pPr>
        <w:pStyle w:val="21"/>
        <w:pageBreakBefore w:val="0"/>
        <w:kinsoku/>
        <w:wordWrap/>
        <w:overflowPunct/>
        <w:topLinePunct w:val="0"/>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8.2.1承包人修建、维修、养护和管理施工所需的临时道路和交通设施的费用承担：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
        <w:pageBreakBefore w:val="0"/>
        <w:kinsoku/>
        <w:wordWrap/>
        <w:overflowPunct/>
        <w:topLinePunct w:val="0"/>
        <w:bidi w:val="0"/>
        <w:spacing w:beforeAutospacing="0" w:after="0" w:afterAutospacing="0" w:line="360" w:lineRule="auto"/>
        <w:ind w:left="0" w:lef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 承包人修建的临时道路和交通设施提供发包人和咨询人为实现合同目的使用的费用承担：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bidi w:val="0"/>
        <w:spacing w:before="0" w:beforeAutospacing="0" w:after="0" w:afterAutospacing="0" w:line="360" w:lineRule="auto"/>
        <w:jc w:val="left"/>
        <w:rPr>
          <w:rFonts w:hint="eastAsia" w:ascii="宋体" w:hAnsi="宋体" w:eastAsia="宋体" w:cs="宋体"/>
          <w:color w:val="auto"/>
          <w:sz w:val="24"/>
          <w:szCs w:val="24"/>
          <w:highlight w:val="none"/>
        </w:rPr>
      </w:pPr>
      <w:bookmarkStart w:id="1378" w:name="_Toc175265017"/>
      <w:bookmarkStart w:id="1379" w:name="_Toc2137151821"/>
      <w:bookmarkStart w:id="1380" w:name="_Toc492840574"/>
      <w:bookmarkStart w:id="1381" w:name="_Toc169206793"/>
      <w:bookmarkStart w:id="1382" w:name="_Toc746984236"/>
      <w:bookmarkStart w:id="1383" w:name="_Toc1287"/>
      <w:bookmarkStart w:id="1384" w:name="_Toc26359"/>
      <w:bookmarkStart w:id="1385" w:name="_Toc2001092919"/>
      <w:bookmarkStart w:id="1386" w:name="_Toc1498957138"/>
      <w:r>
        <w:rPr>
          <w:rFonts w:hint="eastAsia" w:ascii="宋体" w:hAnsi="宋体" w:eastAsia="宋体" w:cs="宋体"/>
          <w:color w:val="auto"/>
          <w:sz w:val="24"/>
          <w:szCs w:val="24"/>
          <w:highlight w:val="none"/>
        </w:rPr>
        <w:t>9. 测量放线</w:t>
      </w:r>
      <w:bookmarkEnd w:id="1378"/>
      <w:bookmarkEnd w:id="1379"/>
      <w:bookmarkEnd w:id="1380"/>
      <w:bookmarkEnd w:id="1381"/>
      <w:bookmarkEnd w:id="1382"/>
      <w:bookmarkEnd w:id="1383"/>
      <w:bookmarkEnd w:id="1384"/>
      <w:bookmarkEnd w:id="1385"/>
      <w:bookmarkEnd w:id="1386"/>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9.1 施工控制网</w:t>
      </w:r>
    </w:p>
    <w:p>
      <w:pPr>
        <w:pStyle w:val="21"/>
        <w:pageBreakBefore w:val="0"/>
        <w:kinsoku/>
        <w:wordWrap/>
        <w:overflowPunct/>
        <w:topLinePunct w:val="0"/>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9.1.1 发包人提供测量基准点、基准线和水准点及其书面资料的期限：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pageBreakBefore w:val="0"/>
        <w:kinsoku/>
        <w:wordWrap/>
        <w:overflowPunct/>
        <w:topLinePunct w:val="0"/>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测设施工控制网的的其他约定：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pageBreakBefore w:val="0"/>
        <w:kinsoku/>
        <w:wordWrap/>
        <w:overflowPunct/>
        <w:topLinePunct w:val="0"/>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承包人将施工控制网资料报送咨询人批准的期限：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bidi w:val="0"/>
        <w:spacing w:before="0" w:beforeAutospacing="0" w:after="0" w:afterAutospacing="0" w:line="360" w:lineRule="auto"/>
        <w:jc w:val="left"/>
        <w:rPr>
          <w:rFonts w:hint="eastAsia" w:ascii="宋体" w:hAnsi="宋体" w:eastAsia="宋体" w:cs="宋体"/>
          <w:color w:val="auto"/>
          <w:sz w:val="24"/>
          <w:szCs w:val="24"/>
          <w:highlight w:val="none"/>
        </w:rPr>
      </w:pPr>
      <w:bookmarkStart w:id="1387" w:name="_Toc1273290983"/>
      <w:bookmarkStart w:id="1388" w:name="_Toc16771"/>
      <w:bookmarkStart w:id="1389" w:name="_Toc175265018"/>
      <w:bookmarkStart w:id="1390" w:name="_Toc822770294"/>
      <w:bookmarkStart w:id="1391" w:name="_Toc1919368153"/>
      <w:bookmarkStart w:id="1392" w:name="_Toc18751"/>
      <w:bookmarkStart w:id="1393" w:name="_Toc169206794"/>
      <w:bookmarkStart w:id="1394" w:name="_Toc1694730026"/>
      <w:bookmarkStart w:id="1395" w:name="_Toc1054961909"/>
      <w:r>
        <w:rPr>
          <w:rFonts w:hint="eastAsia" w:ascii="宋体" w:hAnsi="宋体" w:eastAsia="宋体" w:cs="宋体"/>
          <w:color w:val="auto"/>
          <w:sz w:val="24"/>
          <w:szCs w:val="24"/>
          <w:highlight w:val="none"/>
        </w:rPr>
        <w:t>10. 安全、治安保卫和环境保护</w:t>
      </w:r>
      <w:bookmarkEnd w:id="1387"/>
      <w:bookmarkEnd w:id="1388"/>
      <w:bookmarkEnd w:id="1389"/>
      <w:bookmarkEnd w:id="1390"/>
      <w:bookmarkEnd w:id="1391"/>
      <w:bookmarkEnd w:id="1392"/>
      <w:bookmarkEnd w:id="1393"/>
      <w:bookmarkEnd w:id="1394"/>
      <w:bookmarkEnd w:id="1395"/>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10.2承包人的安全责任</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 承包人编制安全措施计划报送批准的期限：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bidi w:val="0"/>
        <w:spacing w:before="0" w:beforeAutospacing="0" w:after="0" w:afterAutospacing="0" w:line="360" w:lineRule="auto"/>
        <w:jc w:val="left"/>
        <w:rPr>
          <w:rFonts w:hint="eastAsia" w:ascii="宋体" w:hAnsi="宋体" w:eastAsia="宋体" w:cs="宋体"/>
          <w:color w:val="auto"/>
          <w:sz w:val="24"/>
          <w:szCs w:val="24"/>
          <w:highlight w:val="none"/>
        </w:rPr>
      </w:pPr>
      <w:bookmarkStart w:id="1396" w:name="_Toc902833542"/>
      <w:bookmarkStart w:id="1397" w:name="_Toc24597"/>
      <w:bookmarkStart w:id="1398" w:name="_Toc1258019581"/>
      <w:bookmarkStart w:id="1399" w:name="_Toc25365"/>
      <w:bookmarkStart w:id="1400" w:name="_Toc1728447571"/>
      <w:bookmarkStart w:id="1401" w:name="_Toc169206795"/>
      <w:bookmarkStart w:id="1402" w:name="_Toc43669846"/>
      <w:bookmarkStart w:id="1403" w:name="_Toc175265019"/>
      <w:bookmarkStart w:id="1404" w:name="_Toc258289872"/>
      <w:r>
        <w:rPr>
          <w:rFonts w:hint="eastAsia" w:ascii="宋体" w:hAnsi="宋体" w:eastAsia="宋体" w:cs="宋体"/>
          <w:color w:val="auto"/>
          <w:sz w:val="24"/>
          <w:szCs w:val="24"/>
          <w:highlight w:val="none"/>
        </w:rPr>
        <w:t>11. 开始工作和竣工</w:t>
      </w:r>
      <w:bookmarkEnd w:id="1396"/>
      <w:bookmarkEnd w:id="1397"/>
      <w:bookmarkEnd w:id="1398"/>
      <w:bookmarkEnd w:id="1399"/>
      <w:bookmarkEnd w:id="1400"/>
      <w:bookmarkEnd w:id="1401"/>
      <w:bookmarkEnd w:id="1402"/>
      <w:bookmarkEnd w:id="1403"/>
      <w:bookmarkEnd w:id="1404"/>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 开始工作</w:t>
      </w:r>
    </w:p>
    <w:p>
      <w:pPr>
        <w:pageBreakBefore w:val="0"/>
        <w:kinsoku/>
        <w:wordWrap/>
        <w:overflowPunct/>
        <w:topLinePunct w:val="0"/>
        <w:autoSpaceDE w:val="0"/>
        <w:autoSpaceDN w:val="0"/>
        <w:bidi w:val="0"/>
        <w:adjustRightInd w:val="0"/>
        <w:snapToGrid w:val="0"/>
        <w:spacing w:beforeAutospacing="0" w:afterAutospacing="0" w:line="360" w:lineRule="auto"/>
        <w:ind w:firstLine="496" w:firstLineChars="200"/>
        <w:jc w:val="left"/>
        <w:rPr>
          <w:rFonts w:hint="eastAsia" w:ascii="宋体" w:hAnsi="宋体" w:eastAsia="宋体" w:cs="宋体"/>
          <w:color w:val="auto"/>
          <w:spacing w:val="4"/>
          <w:sz w:val="24"/>
          <w:szCs w:val="24"/>
          <w:highlight w:val="none"/>
          <w:lang w:val="zh-CN"/>
        </w:rPr>
      </w:pPr>
      <w:r>
        <w:rPr>
          <w:rFonts w:hint="eastAsia" w:ascii="宋体" w:hAnsi="宋体" w:eastAsia="宋体" w:cs="宋体"/>
          <w:color w:val="auto"/>
          <w:spacing w:val="4"/>
          <w:sz w:val="24"/>
          <w:szCs w:val="24"/>
          <w:highlight w:val="none"/>
        </w:rPr>
        <w:t>承包人开始工作的条件和时间：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4"/>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11.4 异常恶劣的气候条件</w:t>
      </w:r>
    </w:p>
    <w:p>
      <w:pPr>
        <w:pageBreakBefore w:val="0"/>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下列情形视为异常恶劣气候</w:t>
      </w:r>
    </w:p>
    <w:p>
      <w:pPr>
        <w:pageBreakBefore w:val="0"/>
        <w:kinsoku/>
        <w:wordWrap/>
        <w:overflowPunct/>
        <w:topLinePunct w:val="0"/>
        <w:autoSpaceDE w:val="0"/>
        <w:autoSpaceDN w:val="0"/>
        <w:bidi w:val="0"/>
        <w:adjustRightInd w:val="0"/>
        <w:snapToGrid w:val="0"/>
        <w:spacing w:beforeAutospacing="0" w:afterAutospacing="0" w:line="360" w:lineRule="auto"/>
        <w:ind w:firstLine="496" w:firstLineChars="200"/>
        <w:jc w:val="left"/>
        <w:rPr>
          <w:rFonts w:hint="eastAsia" w:ascii="宋体" w:hAnsi="宋体" w:eastAsia="宋体" w:cs="宋体"/>
          <w:color w:val="auto"/>
          <w:spacing w:val="4"/>
          <w:sz w:val="24"/>
          <w:szCs w:val="24"/>
          <w:highlight w:val="none"/>
          <w:lang w:val="zh-CN"/>
        </w:rPr>
      </w:pPr>
      <w:r>
        <w:rPr>
          <w:rFonts w:hint="eastAsia" w:ascii="宋体" w:hAnsi="宋体" w:eastAsia="宋体" w:cs="宋体"/>
          <w:color w:val="auto"/>
          <w:spacing w:val="4"/>
          <w:sz w:val="24"/>
          <w:szCs w:val="24"/>
          <w:highlight w:val="none"/>
          <w:lang w:val="zh-CN"/>
        </w:rPr>
        <w:t>（</w:t>
      </w:r>
      <w:r>
        <w:rPr>
          <w:rFonts w:hint="eastAsia" w:ascii="宋体" w:hAnsi="宋体" w:eastAsia="宋体" w:cs="宋体"/>
          <w:color w:val="auto"/>
          <w:spacing w:val="4"/>
          <w:sz w:val="24"/>
          <w:szCs w:val="24"/>
          <w:highlight w:val="none"/>
        </w:rPr>
        <w:t>6</w:t>
      </w:r>
      <w:r>
        <w:rPr>
          <w:rFonts w:hint="eastAsia" w:ascii="宋体" w:hAnsi="宋体" w:eastAsia="宋体" w:cs="宋体"/>
          <w:color w:val="auto"/>
          <w:spacing w:val="4"/>
          <w:sz w:val="24"/>
          <w:szCs w:val="24"/>
          <w:highlight w:val="none"/>
          <w:lang w:val="zh-CN"/>
        </w:rPr>
        <w:t>）异常恶劣气候条件</w:t>
      </w:r>
      <w:r>
        <w:rPr>
          <w:rFonts w:hint="eastAsia" w:ascii="宋体" w:hAnsi="宋体" w:eastAsia="宋体" w:cs="宋体"/>
          <w:color w:val="auto"/>
          <w:spacing w:val="4"/>
          <w:sz w:val="24"/>
          <w:szCs w:val="24"/>
          <w:highlight w:val="none"/>
        </w:rPr>
        <w:t>其他情形</w:t>
      </w:r>
      <w:r>
        <w:rPr>
          <w:rFonts w:hint="eastAsia" w:ascii="宋体" w:hAnsi="宋体" w:eastAsia="宋体" w:cs="宋体"/>
          <w:color w:val="auto"/>
          <w:spacing w:val="4"/>
          <w:sz w:val="24"/>
          <w:szCs w:val="24"/>
          <w:highlight w:val="none"/>
          <w:lang w:val="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4"/>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11.5 承包人引起的工期延误</w:t>
      </w:r>
    </w:p>
    <w:p>
      <w:pPr>
        <w:pageBreakBefore w:val="0"/>
        <w:kinsoku/>
        <w:wordWrap/>
        <w:overflowPunct/>
        <w:topLinePunct w:val="0"/>
        <w:autoSpaceDE w:val="0"/>
        <w:autoSpaceDN w:val="0"/>
        <w:bidi w:val="0"/>
        <w:adjustRightInd w:val="0"/>
        <w:snapToGrid w:val="0"/>
        <w:spacing w:beforeAutospacing="0" w:afterAutospacing="0" w:line="360" w:lineRule="auto"/>
        <w:ind w:firstLine="496" w:firstLineChars="20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zh-CN"/>
        </w:rPr>
        <w:t>承包人引起的工期延误</w:t>
      </w:r>
      <w:r>
        <w:rPr>
          <w:rFonts w:hint="eastAsia" w:ascii="宋体" w:hAnsi="宋体" w:eastAsia="宋体" w:cs="宋体"/>
          <w:color w:val="auto"/>
          <w:spacing w:val="4"/>
          <w:sz w:val="24"/>
          <w:szCs w:val="24"/>
          <w:highlight w:val="none"/>
        </w:rPr>
        <w:t>的逾期竣工违约金的约定：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4"/>
          <w:sz w:val="24"/>
          <w:szCs w:val="24"/>
          <w:highlight w:val="none"/>
        </w:rPr>
        <w:t>。</w:t>
      </w:r>
    </w:p>
    <w:p>
      <w:pPr>
        <w:pageBreakBefore w:val="0"/>
        <w:kinsoku/>
        <w:wordWrap/>
        <w:overflowPunct/>
        <w:topLinePunct w:val="0"/>
        <w:autoSpaceDE w:val="0"/>
        <w:autoSpaceDN w:val="0"/>
        <w:bidi w:val="0"/>
        <w:adjustRightInd w:val="0"/>
        <w:snapToGrid w:val="0"/>
        <w:spacing w:beforeAutospacing="0" w:afterAutospacing="0" w:line="360" w:lineRule="auto"/>
        <w:ind w:firstLine="496" w:firstLineChars="200"/>
        <w:jc w:val="left"/>
        <w:rPr>
          <w:rFonts w:hint="eastAsia" w:ascii="宋体" w:hAnsi="宋体" w:eastAsia="宋体" w:cs="宋体"/>
          <w:color w:val="auto"/>
          <w:spacing w:val="4"/>
          <w:sz w:val="24"/>
          <w:szCs w:val="24"/>
          <w:highlight w:val="none"/>
          <w:lang w:val="zh-CN"/>
        </w:rPr>
      </w:pPr>
      <w:r>
        <w:rPr>
          <w:rFonts w:hint="eastAsia" w:ascii="宋体" w:hAnsi="宋体" w:eastAsia="宋体" w:cs="宋体"/>
          <w:color w:val="auto"/>
          <w:spacing w:val="4"/>
          <w:sz w:val="24"/>
          <w:szCs w:val="24"/>
          <w:highlight w:val="none"/>
        </w:rPr>
        <w:t>逾期竣工违约金的最高限额约定：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11.6 工期提前</w:t>
      </w:r>
    </w:p>
    <w:p>
      <w:pPr>
        <w:pageBreakBefore w:val="0"/>
        <w:kinsoku/>
        <w:wordWrap/>
        <w:overflowPunct/>
        <w:topLinePunct w:val="0"/>
        <w:autoSpaceDE w:val="0"/>
        <w:autoSpaceDN w:val="0"/>
        <w:bidi w:val="0"/>
        <w:adjustRightInd w:val="0"/>
        <w:snapToGrid w:val="0"/>
        <w:spacing w:beforeAutospacing="0" w:afterAutospacing="0" w:line="360" w:lineRule="auto"/>
        <w:ind w:firstLine="496" w:firstLineChars="200"/>
        <w:jc w:val="left"/>
        <w:rPr>
          <w:rFonts w:hint="eastAsia" w:ascii="宋体" w:hAnsi="宋体" w:eastAsia="宋体" w:cs="宋体"/>
          <w:color w:val="auto"/>
          <w:spacing w:val="4"/>
          <w:sz w:val="24"/>
          <w:szCs w:val="24"/>
          <w:highlight w:val="none"/>
          <w:lang w:val="zh-CN"/>
        </w:rPr>
      </w:pPr>
      <w:r>
        <w:rPr>
          <w:rFonts w:hint="eastAsia" w:ascii="宋体" w:hAnsi="宋体" w:eastAsia="宋体" w:cs="宋体"/>
          <w:color w:val="auto"/>
          <w:spacing w:val="4"/>
          <w:sz w:val="24"/>
          <w:szCs w:val="24"/>
          <w:highlight w:val="none"/>
          <w:lang w:val="zh-CN"/>
        </w:rPr>
        <w:t>工期提前</w:t>
      </w:r>
      <w:r>
        <w:rPr>
          <w:rFonts w:hint="eastAsia" w:ascii="宋体" w:hAnsi="宋体" w:eastAsia="宋体" w:cs="宋体"/>
          <w:color w:val="auto"/>
          <w:spacing w:val="4"/>
          <w:sz w:val="24"/>
          <w:szCs w:val="24"/>
          <w:highlight w:val="none"/>
        </w:rPr>
        <w:t>的奖金约定</w:t>
      </w:r>
      <w:r>
        <w:rPr>
          <w:rFonts w:hint="eastAsia" w:ascii="宋体" w:hAnsi="宋体" w:eastAsia="宋体" w:cs="宋体"/>
          <w:color w:val="auto"/>
          <w:spacing w:val="4"/>
          <w:sz w:val="24"/>
          <w:szCs w:val="24"/>
          <w:highlight w:val="none"/>
          <w:lang w:val="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4"/>
          <w:sz w:val="24"/>
          <w:szCs w:val="24"/>
          <w:highlight w:val="none"/>
          <w:lang w:val="zh-CN"/>
        </w:rPr>
        <w:t>。</w:t>
      </w:r>
    </w:p>
    <w:p>
      <w:pPr>
        <w:pStyle w:val="6"/>
        <w:pageBreakBefore w:val="0"/>
        <w:kinsoku/>
        <w:wordWrap/>
        <w:overflowPunct/>
        <w:topLinePunct w:val="0"/>
        <w:bidi w:val="0"/>
        <w:spacing w:before="0" w:beforeAutospacing="0" w:after="0" w:afterAutospacing="0" w:line="360" w:lineRule="auto"/>
        <w:jc w:val="left"/>
        <w:rPr>
          <w:rFonts w:hint="eastAsia" w:ascii="宋体" w:hAnsi="宋体" w:eastAsia="宋体" w:cs="宋体"/>
          <w:color w:val="auto"/>
          <w:sz w:val="24"/>
          <w:szCs w:val="24"/>
          <w:highlight w:val="none"/>
        </w:rPr>
      </w:pPr>
      <w:bookmarkStart w:id="1405" w:name="_Toc1884513119"/>
      <w:bookmarkStart w:id="1406" w:name="_Toc384080856"/>
      <w:bookmarkStart w:id="1407" w:name="_Toc1628247877"/>
      <w:bookmarkStart w:id="1408" w:name="_Toc254820077"/>
      <w:bookmarkStart w:id="1409" w:name="_Toc2231"/>
      <w:bookmarkStart w:id="1410" w:name="_Toc1483650361"/>
      <w:bookmarkStart w:id="1411" w:name="_Toc169206796"/>
      <w:bookmarkStart w:id="1412" w:name="_Toc175265020"/>
      <w:bookmarkStart w:id="1413" w:name="_Toc176"/>
      <w:r>
        <w:rPr>
          <w:rFonts w:hint="eastAsia" w:ascii="宋体" w:hAnsi="宋体" w:eastAsia="宋体" w:cs="宋体"/>
          <w:color w:val="auto"/>
          <w:sz w:val="24"/>
          <w:szCs w:val="24"/>
          <w:highlight w:val="none"/>
        </w:rPr>
        <w:t>13. 工程质量</w:t>
      </w:r>
      <w:bookmarkEnd w:id="1405"/>
      <w:bookmarkEnd w:id="1406"/>
      <w:bookmarkEnd w:id="1407"/>
      <w:bookmarkEnd w:id="1408"/>
      <w:bookmarkEnd w:id="1409"/>
      <w:bookmarkEnd w:id="1410"/>
      <w:bookmarkEnd w:id="1411"/>
      <w:bookmarkEnd w:id="1412"/>
      <w:bookmarkEnd w:id="1413"/>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13.1工程质量要求</w:t>
      </w:r>
    </w:p>
    <w:p>
      <w:pPr>
        <w:pageBreakBefore w:val="0"/>
        <w:kinsoku/>
        <w:wordWrap/>
        <w:overflowPunct/>
        <w:topLinePunct w:val="0"/>
        <w:bidi w:val="0"/>
        <w:adjustRightInd w:val="0"/>
        <w:snapToGrid w:val="0"/>
        <w:spacing w:beforeAutospacing="0" w:afterAutospacing="0" w:line="360" w:lineRule="auto"/>
        <w:ind w:firstLine="49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特殊质量标准和要求</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9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关于工程奖项的约定</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96" w:firstLineChars="20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eastAsia="zh-CN"/>
        </w:rPr>
        <w:t>关于建造要求</w:t>
      </w:r>
      <w:r>
        <w:rPr>
          <w:rFonts w:hint="eastAsia" w:ascii="宋体" w:hAnsi="宋体" w:eastAsia="宋体" w:cs="宋体"/>
          <w:color w:val="auto"/>
          <w:spacing w:val="4"/>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96" w:firstLineChars="200"/>
        <w:jc w:val="lef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lang w:eastAsia="zh-CN"/>
        </w:rPr>
        <w:t>）装配式建筑装配率要求：</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lang w:eastAsia="zh-CN"/>
        </w:rPr>
        <w:t>。</w:t>
      </w:r>
    </w:p>
    <w:p>
      <w:pPr>
        <w:pageBreakBefore w:val="0"/>
        <w:kinsoku/>
        <w:wordWrap/>
        <w:overflowPunct/>
        <w:topLinePunct w:val="0"/>
        <w:bidi w:val="0"/>
        <w:adjustRightInd w:val="0"/>
        <w:snapToGrid w:val="0"/>
        <w:spacing w:beforeAutospacing="0" w:afterAutospacing="0" w:line="360" w:lineRule="auto"/>
        <w:ind w:firstLine="49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lang w:eastAsia="zh-CN"/>
        </w:rPr>
        <w:t>）绿色建筑等级要求：</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lang w:eastAsia="zh-CN"/>
        </w:rPr>
        <w:t>。</w:t>
      </w:r>
    </w:p>
    <w:p>
      <w:pPr>
        <w:pageBreakBefore w:val="0"/>
        <w:kinsoku/>
        <w:wordWrap/>
        <w:overflowPunct/>
        <w:topLinePunct w:val="0"/>
        <w:bidi w:val="0"/>
        <w:adjustRightInd w:val="0"/>
        <w:snapToGrid w:val="0"/>
        <w:spacing w:beforeAutospacing="0" w:afterAutospacing="0" w:line="360" w:lineRule="auto"/>
        <w:ind w:firstLine="496" w:firstLineChars="200"/>
        <w:jc w:val="lef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lang w:eastAsia="zh-CN"/>
        </w:rPr>
        <w:t>）智慧工地管理要求：</w:t>
      </w:r>
      <w:r>
        <w:rPr>
          <w:rFonts w:hint="eastAsia" w:ascii="宋体" w:hAnsi="宋体" w:eastAsia="宋体" w:cs="宋体"/>
          <w:color w:val="auto"/>
          <w:sz w:val="24"/>
          <w:szCs w:val="24"/>
          <w:u w:val="single"/>
          <w:lang w:val="en-US" w:eastAsia="zh-CN"/>
        </w:rPr>
        <w:t>□不要求；□要求，应当达到    星级评定标准，智慧工地星级评定标准根据《厦门市建设局关于印发厦门市房屋市政工程智慧工地建设指引（试行）的通知》（厦建工〔2023〕85号）、《厦门市住房和建设局关于印发厦门市房屋市政工程智慧工地评价指引（试行）的通知》（厦住建工〔2024〕12号）确定。“智慧工地费用”列入总价措施费中，以分部分项工程费（不含工程设备费）乘以费率计算。招标控制价已按招标文件明确的评定星级标准并根据《厦门市住房和建设局关于发布厦门市建设工程智慧工地费用标准的通知（试行）》（厦住建建筑〔2024〕24号）计取相应费用，项目竣工结算时，按实际评定星级及合同约定按实调整</w:t>
      </w:r>
      <w:r>
        <w:rPr>
          <w:rFonts w:hint="eastAsia" w:ascii="宋体" w:hAnsi="宋体" w:eastAsia="宋体" w:cs="宋体"/>
          <w:color w:val="auto"/>
          <w:spacing w:val="4"/>
          <w:sz w:val="24"/>
          <w:szCs w:val="24"/>
          <w:highlight w:val="none"/>
          <w:lang w:eastAsia="zh-CN"/>
        </w:rPr>
        <w:t>。</w:t>
      </w:r>
    </w:p>
    <w:p>
      <w:pPr>
        <w:pageBreakBefore w:val="0"/>
        <w:kinsoku/>
        <w:wordWrap/>
        <w:overflowPunct/>
        <w:topLinePunct w:val="0"/>
        <w:bidi w:val="0"/>
        <w:adjustRightInd w:val="0"/>
        <w:snapToGrid w:val="0"/>
        <w:spacing w:beforeAutospacing="0" w:afterAutospacing="0" w:line="360" w:lineRule="auto"/>
        <w:ind w:firstLine="496" w:firstLineChars="200"/>
        <w:jc w:val="lef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lang w:eastAsia="zh-CN"/>
        </w:rPr>
        <w:t>）建筑垃圾减量化目标：</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lang w:eastAsia="zh-CN"/>
        </w:rPr>
        <w:t>。</w:t>
      </w:r>
    </w:p>
    <w:p>
      <w:pPr>
        <w:pageBreakBefore w:val="0"/>
        <w:kinsoku/>
        <w:wordWrap/>
        <w:overflowPunct/>
        <w:topLinePunct w:val="0"/>
        <w:bidi w:val="0"/>
        <w:adjustRightInd w:val="0"/>
        <w:snapToGrid w:val="0"/>
        <w:spacing w:beforeAutospacing="0" w:afterAutospacing="0" w:line="360" w:lineRule="auto"/>
        <w:ind w:firstLine="496" w:firstLineChars="200"/>
        <w:jc w:val="lef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lang w:eastAsia="zh-CN"/>
        </w:rPr>
        <w:t>。</w:t>
      </w:r>
    </w:p>
    <w:p>
      <w:pPr>
        <w:pStyle w:val="6"/>
        <w:pageBreakBefore w:val="0"/>
        <w:kinsoku/>
        <w:wordWrap/>
        <w:overflowPunct/>
        <w:topLinePunct w:val="0"/>
        <w:bidi w:val="0"/>
        <w:spacing w:before="0" w:beforeAutospacing="0" w:after="0" w:afterAutospacing="0" w:line="360" w:lineRule="auto"/>
        <w:jc w:val="left"/>
        <w:rPr>
          <w:rFonts w:hint="eastAsia" w:ascii="宋体" w:hAnsi="宋体" w:eastAsia="宋体" w:cs="宋体"/>
          <w:color w:val="auto"/>
          <w:sz w:val="24"/>
          <w:szCs w:val="24"/>
          <w:highlight w:val="none"/>
        </w:rPr>
      </w:pPr>
      <w:bookmarkStart w:id="1414" w:name="_Toc1189416667"/>
      <w:bookmarkStart w:id="1415" w:name="_Toc375288272"/>
      <w:bookmarkStart w:id="1416" w:name="_Toc1971360119"/>
      <w:bookmarkStart w:id="1417" w:name="_Toc1505042026"/>
      <w:bookmarkStart w:id="1418" w:name="_Toc21787"/>
      <w:bookmarkStart w:id="1419" w:name="_Toc175265021"/>
      <w:bookmarkStart w:id="1420" w:name="_Toc27414"/>
      <w:bookmarkStart w:id="1421" w:name="_Toc1328015529"/>
      <w:bookmarkStart w:id="1422" w:name="_Toc169206797"/>
      <w:r>
        <w:rPr>
          <w:rFonts w:hint="eastAsia" w:ascii="宋体" w:hAnsi="宋体" w:eastAsia="宋体" w:cs="宋体"/>
          <w:color w:val="auto"/>
          <w:sz w:val="24"/>
          <w:szCs w:val="24"/>
          <w:highlight w:val="none"/>
        </w:rPr>
        <w:t>15. 变更</w:t>
      </w:r>
      <w:bookmarkEnd w:id="1414"/>
      <w:bookmarkEnd w:id="1415"/>
      <w:bookmarkEnd w:id="1416"/>
      <w:bookmarkEnd w:id="1417"/>
      <w:bookmarkEnd w:id="1418"/>
      <w:bookmarkEnd w:id="1419"/>
      <w:bookmarkEnd w:id="1420"/>
      <w:bookmarkEnd w:id="1421"/>
      <w:bookmarkEnd w:id="1422"/>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15.2 承包人的合理化建议</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15.2.1 承包人的合理化建议节约造价的，其奖励的比例为：</w:t>
      </w:r>
      <w:r>
        <w:rPr>
          <w:rFonts w:hint="eastAsia" w:ascii="宋体" w:hAnsi="宋体" w:eastAsia="宋体" w:cs="宋体"/>
          <w:color w:val="auto"/>
          <w:sz w:val="24"/>
          <w:szCs w:val="24"/>
          <w:highlight w:val="none"/>
          <w:u w:val="single"/>
        </w:rPr>
        <w:t>（建议30~40%）</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承包人对暂定金额专业工程进行优化设计并节约造价的，其奖励的比例为：</w:t>
      </w:r>
      <w:r>
        <w:rPr>
          <w:rFonts w:hint="eastAsia" w:ascii="宋体" w:hAnsi="宋体" w:eastAsia="宋体" w:cs="宋体"/>
          <w:color w:val="auto"/>
          <w:sz w:val="24"/>
          <w:szCs w:val="24"/>
          <w:highlight w:val="none"/>
          <w:u w:val="single"/>
        </w:rPr>
        <w:t>（建议10~20%）</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承包人提出的合理化建议予以奖励的其他情形：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15.3 变更程序</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15.3 变更程序的约定：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15.5 暂定金额</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15.5.1 暂定金额项目选择供应商或分包人的方式及权利义务的约定：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15.5.3 </w:t>
      </w:r>
      <w:r>
        <w:rPr>
          <w:rFonts w:hint="eastAsia" w:ascii="宋体" w:hAnsi="宋体" w:eastAsia="宋体" w:cs="宋体"/>
          <w:color w:val="auto"/>
          <w:sz w:val="24"/>
          <w:szCs w:val="24"/>
          <w:highlight w:val="none"/>
          <w:shd w:val="clear" w:color="FFFFFF" w:fill="auto"/>
        </w:rPr>
        <w:t>专业工程管理费费率：</w:t>
      </w:r>
      <w:r>
        <w:rPr>
          <w:rFonts w:hint="eastAsia" w:ascii="宋体" w:hAnsi="宋体" w:eastAsia="宋体" w:cs="宋体"/>
          <w:color w:val="auto"/>
          <w:sz w:val="24"/>
          <w:szCs w:val="24"/>
          <w:highlight w:val="none"/>
          <w:u w:val="single"/>
          <w:shd w:val="clear" w:color="FFFFFF" w:fill="auto"/>
        </w:rPr>
        <w:t xml:space="preserve">  （建议</w:t>
      </w:r>
      <w:r>
        <w:rPr>
          <w:rFonts w:hint="eastAsia" w:ascii="宋体" w:hAnsi="宋体" w:eastAsia="宋体" w:cs="宋体"/>
          <w:color w:val="auto"/>
          <w:sz w:val="24"/>
          <w:szCs w:val="24"/>
          <w:highlight w:val="none"/>
          <w:u w:val="single"/>
        </w:rPr>
        <w:t>6-10%</w:t>
      </w:r>
      <w:r>
        <w:rPr>
          <w:rFonts w:hint="eastAsia" w:ascii="宋体" w:hAnsi="宋体" w:eastAsia="宋体" w:cs="宋体"/>
          <w:color w:val="auto"/>
          <w:sz w:val="24"/>
          <w:szCs w:val="24"/>
          <w:highlight w:val="none"/>
          <w:u w:val="single"/>
          <w:shd w:val="clear" w:color="FFFFFF" w:fill="auto"/>
        </w:rPr>
        <w:t xml:space="preserve">）   </w:t>
      </w:r>
      <w:r>
        <w:rPr>
          <w:rFonts w:hint="eastAsia" w:ascii="宋体" w:hAnsi="宋体" w:eastAsia="宋体" w:cs="宋体"/>
          <w:color w:val="auto"/>
          <w:sz w:val="24"/>
          <w:szCs w:val="24"/>
          <w:highlight w:val="none"/>
          <w:shd w:val="clear" w:color="FFFFFF" w:fill="auto"/>
        </w:rPr>
        <w:t>%。</w:t>
      </w:r>
    </w:p>
    <w:p>
      <w:pPr>
        <w:pStyle w:val="6"/>
        <w:pageBreakBefore w:val="0"/>
        <w:kinsoku/>
        <w:wordWrap/>
        <w:overflowPunct/>
        <w:topLinePunct w:val="0"/>
        <w:bidi w:val="0"/>
        <w:spacing w:before="0" w:beforeAutospacing="0" w:after="0" w:afterAutospacing="0" w:line="360" w:lineRule="auto"/>
        <w:jc w:val="left"/>
        <w:rPr>
          <w:rFonts w:hint="eastAsia" w:ascii="宋体" w:hAnsi="宋体" w:eastAsia="宋体" w:cs="宋体"/>
          <w:color w:val="auto"/>
          <w:sz w:val="24"/>
          <w:szCs w:val="24"/>
          <w:highlight w:val="none"/>
        </w:rPr>
      </w:pPr>
      <w:bookmarkStart w:id="1423" w:name="_Toc565382975"/>
      <w:bookmarkStart w:id="1424" w:name="_Toc118605688"/>
      <w:bookmarkStart w:id="1425" w:name="_Toc175265022"/>
      <w:bookmarkStart w:id="1426" w:name="_Toc29588"/>
      <w:bookmarkStart w:id="1427" w:name="_Toc820711128"/>
      <w:bookmarkStart w:id="1428" w:name="_Toc1648773000"/>
      <w:bookmarkStart w:id="1429" w:name="_Toc169206798"/>
      <w:bookmarkStart w:id="1430" w:name="_Toc1048"/>
      <w:bookmarkStart w:id="1431" w:name="_Toc118475954"/>
      <w:r>
        <w:rPr>
          <w:rFonts w:hint="eastAsia" w:ascii="宋体" w:hAnsi="宋体" w:eastAsia="宋体" w:cs="宋体"/>
          <w:color w:val="auto"/>
          <w:sz w:val="24"/>
          <w:szCs w:val="24"/>
          <w:highlight w:val="none"/>
        </w:rPr>
        <w:t>16. 价格调整</w:t>
      </w:r>
      <w:bookmarkEnd w:id="1423"/>
      <w:bookmarkEnd w:id="1424"/>
      <w:bookmarkEnd w:id="1425"/>
      <w:bookmarkEnd w:id="1426"/>
      <w:bookmarkEnd w:id="1427"/>
      <w:bookmarkEnd w:id="1428"/>
      <w:bookmarkEnd w:id="1429"/>
      <w:bookmarkEnd w:id="1430"/>
      <w:bookmarkEnd w:id="1431"/>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 市场价格波动引起的调整</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人工费价差调整</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（1）人工费（不含塔机人工费）占对应的工程造价（不包括第一部分“勘察设计费”、第三部分“设备及工器具购置费”）的比例为：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主要材料和设备价差调整</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（1）主要材料和设备单价的风险承包幅度为±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（3）各级造价机构发布的综合价格信息：</w:t>
      </w:r>
      <w:r>
        <w:rPr>
          <w:rFonts w:hint="eastAsia" w:ascii="宋体" w:hAnsi="宋体" w:eastAsia="宋体" w:cs="宋体"/>
          <w:color w:val="auto"/>
          <w:sz w:val="24"/>
          <w:szCs w:val="24"/>
          <w:highlight w:val="none"/>
          <w:u w:val="single"/>
        </w:rPr>
        <w:t xml:space="preserve">（何时何地价格信息）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16.4 其它因素引起的调整</w:t>
      </w:r>
    </w:p>
    <w:p>
      <w:pPr>
        <w:pStyle w:val="2"/>
        <w:pageBreakBefore w:val="0"/>
        <w:kinsoku/>
        <w:wordWrap/>
        <w:overflowPunct/>
        <w:topLinePunct w:val="0"/>
        <w:bidi w:val="0"/>
        <w:spacing w:beforeAutospacing="0" w:after="0" w:afterAutospacing="0" w:line="360" w:lineRule="auto"/>
        <w:ind w:left="0" w:lef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其它因素引起价格调整的约定：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bidi w:val="0"/>
        <w:spacing w:before="0" w:beforeAutospacing="0" w:after="0" w:afterAutospacing="0" w:line="360" w:lineRule="auto"/>
        <w:jc w:val="left"/>
        <w:rPr>
          <w:rFonts w:hint="eastAsia" w:ascii="宋体" w:hAnsi="宋体" w:eastAsia="宋体" w:cs="宋体"/>
          <w:color w:val="auto"/>
          <w:sz w:val="24"/>
          <w:szCs w:val="24"/>
          <w:highlight w:val="none"/>
        </w:rPr>
      </w:pPr>
      <w:bookmarkStart w:id="1432" w:name="_Toc175265023"/>
      <w:bookmarkStart w:id="1433" w:name="_Toc2790"/>
      <w:bookmarkStart w:id="1434" w:name="_Toc1562327852"/>
      <w:bookmarkStart w:id="1435" w:name="_Toc2143204033"/>
      <w:bookmarkStart w:id="1436" w:name="_Toc18861"/>
      <w:bookmarkStart w:id="1437" w:name="_Toc1495240241"/>
      <w:bookmarkStart w:id="1438" w:name="_Toc1185366881"/>
      <w:bookmarkStart w:id="1439" w:name="_Toc169206799"/>
      <w:bookmarkStart w:id="1440" w:name="_Toc1001833664"/>
      <w:r>
        <w:rPr>
          <w:rFonts w:hint="eastAsia" w:ascii="宋体" w:hAnsi="宋体" w:eastAsia="宋体" w:cs="宋体"/>
          <w:color w:val="auto"/>
          <w:sz w:val="24"/>
          <w:szCs w:val="24"/>
          <w:highlight w:val="none"/>
        </w:rPr>
        <w:t>17. 合同价格与支付</w:t>
      </w:r>
      <w:bookmarkEnd w:id="1432"/>
      <w:bookmarkEnd w:id="1433"/>
      <w:bookmarkEnd w:id="1434"/>
      <w:bookmarkEnd w:id="1435"/>
      <w:bookmarkEnd w:id="1436"/>
      <w:bookmarkEnd w:id="1437"/>
      <w:bookmarkEnd w:id="1438"/>
      <w:bookmarkEnd w:id="1439"/>
      <w:bookmarkEnd w:id="1440"/>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17.1 合同价格</w:t>
      </w:r>
    </w:p>
    <w:p>
      <w:pPr>
        <w:pStyle w:val="8"/>
        <w:pageBreakBefore w:val="0"/>
        <w:kinsoku/>
        <w:wordWrap/>
        <w:overflowPunct/>
        <w:topLinePunct w:val="0"/>
        <w:bidi w:val="0"/>
        <w:spacing w:before="0" w:beforeAutospacing="0" w:after="0" w:afterAutospacing="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17.1.1</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合同价格形式</w:t>
      </w:r>
    </w:p>
    <w:p>
      <w:pPr>
        <w:pStyle w:val="35"/>
        <w:pageBreakBefore w:val="0"/>
        <w:widowControl/>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本合同的价格形式为：</w:t>
      </w:r>
      <w:r>
        <w:rPr>
          <w:rFonts w:hint="eastAsia" w:ascii="宋体" w:hAnsi="宋体" w:eastAsia="宋体" w:cs="宋体"/>
          <w:color w:val="auto"/>
          <w:sz w:val="24"/>
          <w:szCs w:val="24"/>
          <w:highlight w:val="none"/>
          <w:u w:val="single"/>
        </w:rPr>
        <w:t xml:space="preserve">  （固定总价合同/固定单价合同/标后固定单价合同）  </w:t>
      </w:r>
      <w:r>
        <w:rPr>
          <w:rFonts w:hint="eastAsia" w:ascii="宋体" w:hAnsi="宋体" w:eastAsia="宋体" w:cs="宋体"/>
          <w:color w:val="auto"/>
          <w:sz w:val="24"/>
          <w:szCs w:val="24"/>
          <w:highlight w:val="none"/>
        </w:rPr>
        <w:t>。</w:t>
      </w:r>
    </w:p>
    <w:p>
      <w:pPr>
        <w:pStyle w:val="35"/>
        <w:pageBreakBefore w:val="0"/>
        <w:widowControl/>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固定总价合同</w:t>
      </w:r>
    </w:p>
    <w:p>
      <w:pPr>
        <w:pStyle w:val="35"/>
        <w:pageBreakBefore w:val="0"/>
        <w:widowControl/>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（3）预算书编制人：</w:t>
      </w:r>
      <w:r>
        <w:rPr>
          <w:rFonts w:hint="eastAsia" w:ascii="宋体" w:hAnsi="宋体" w:eastAsia="宋体" w:cs="宋体"/>
          <w:color w:val="auto"/>
          <w:sz w:val="24"/>
          <w:szCs w:val="24"/>
          <w:highlight w:val="none"/>
          <w:u w:val="single"/>
        </w:rPr>
        <w:t>（承包人/发包人，选择其中一方）</w:t>
      </w:r>
      <w:r>
        <w:rPr>
          <w:rFonts w:hint="eastAsia" w:ascii="宋体" w:hAnsi="宋体" w:eastAsia="宋体" w:cs="宋体"/>
          <w:color w:val="auto"/>
          <w:sz w:val="24"/>
          <w:szCs w:val="24"/>
          <w:highlight w:val="none"/>
        </w:rPr>
        <w:t>。</w:t>
      </w:r>
    </w:p>
    <w:p>
      <w:pPr>
        <w:pStyle w:val="35"/>
        <w:pageBreakBefore w:val="0"/>
        <w:widowControl/>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固定单价合同</w:t>
      </w:r>
    </w:p>
    <w:p>
      <w:pPr>
        <w:pStyle w:val="35"/>
        <w:pageBreakBefore w:val="0"/>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（3）预算书编制人：</w:t>
      </w:r>
      <w:r>
        <w:rPr>
          <w:rFonts w:hint="eastAsia" w:ascii="宋体" w:hAnsi="宋体" w:eastAsia="宋体" w:cs="宋体"/>
          <w:color w:val="auto"/>
          <w:sz w:val="24"/>
          <w:szCs w:val="24"/>
          <w:highlight w:val="none"/>
          <w:u w:val="single"/>
        </w:rPr>
        <w:t xml:space="preserve"> （承包人/发包人，选择其中一方）</w:t>
      </w:r>
      <w:r>
        <w:rPr>
          <w:rFonts w:hint="eastAsia" w:ascii="宋体" w:hAnsi="宋体" w:eastAsia="宋体" w:cs="宋体"/>
          <w:color w:val="auto"/>
          <w:sz w:val="24"/>
          <w:szCs w:val="24"/>
          <w:highlight w:val="none"/>
        </w:rPr>
        <w:t>。</w:t>
      </w:r>
    </w:p>
    <w:p>
      <w:pPr>
        <w:pStyle w:val="35"/>
        <w:pageBreakBefore w:val="0"/>
        <w:widowControl/>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标后固定单价合同</w:t>
      </w:r>
    </w:p>
    <w:p>
      <w:pPr>
        <w:pStyle w:val="113"/>
        <w:pageBreakBefore w:val="0"/>
        <w:kinsoku/>
        <w:wordWrap/>
        <w:overflowPunct/>
        <w:topLinePunct w:val="0"/>
        <w:bidi w:val="0"/>
        <w:spacing w:beforeAutospacing="0" w:afterAutospacing="0" w:line="360" w:lineRule="auto"/>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（3）预算书的编制依据</w:t>
      </w:r>
      <w:r>
        <w:rPr>
          <w:rFonts w:hint="eastAsia" w:ascii="宋体" w:hAnsi="宋体" w:eastAsia="宋体" w:cs="宋体"/>
          <w:color w:val="auto"/>
          <w:sz w:val="24"/>
          <w:szCs w:val="24"/>
          <w:highlight w:val="none"/>
        </w:rPr>
        <w:t>及暂定金额</w:t>
      </w:r>
    </w:p>
    <w:p>
      <w:pPr>
        <w:pStyle w:val="113"/>
        <w:pageBreakBefore w:val="0"/>
        <w:kinsoku/>
        <w:wordWrap/>
        <w:overflowPunct/>
        <w:topLinePunct w:val="0"/>
        <w:bidi w:val="0"/>
        <w:spacing w:beforeAutospacing="0" w:afterAutospacing="0" w:line="360" w:lineRule="auto"/>
        <w:ind w:firstLine="720" w:firstLineChars="3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a.</w:t>
      </w:r>
      <w:r>
        <w:rPr>
          <w:rFonts w:hint="eastAsia" w:ascii="宋体" w:hAnsi="宋体" w:eastAsia="宋体" w:cs="宋体"/>
          <w:color w:val="auto"/>
          <w:sz w:val="24"/>
          <w:szCs w:val="24"/>
          <w:highlight w:val="non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预算书的编制依据：</w:t>
      </w:r>
    </w:p>
    <w:p>
      <w:pPr>
        <w:pStyle w:val="113"/>
        <w:pageBreakBefore w:val="0"/>
        <w:kinsoku/>
        <w:wordWrap/>
        <w:overflowPunct/>
        <w:topLinePunct w:val="0"/>
        <w:bidi w:val="0"/>
        <w:spacing w:beforeAutospacing="0" w:afterAutospacing="0" w:line="360" w:lineRule="auto"/>
        <w:ind w:firstLine="960" w:firstLineChars="4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（a）经批准的设计概算、施工图（含深化设计图）。</w:t>
      </w:r>
    </w:p>
    <w:p>
      <w:pPr>
        <w:pStyle w:val="113"/>
        <w:pageBreakBefore w:val="0"/>
        <w:kinsoku/>
        <w:wordWrap/>
        <w:overflowPunct/>
        <w:topLinePunct w:val="0"/>
        <w:bidi w:val="0"/>
        <w:spacing w:beforeAutospacing="0" w:afterAutospacing="0" w:line="360" w:lineRule="auto"/>
        <w:ind w:firstLine="960" w:firstLineChars="4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（b）发包人要求。</w:t>
      </w:r>
    </w:p>
    <w:p>
      <w:pPr>
        <w:pStyle w:val="113"/>
        <w:pageBreakBefore w:val="0"/>
        <w:kinsoku/>
        <w:wordWrap/>
        <w:overflowPunct/>
        <w:topLinePunct w:val="0"/>
        <w:bidi w:val="0"/>
        <w:spacing w:beforeAutospacing="0" w:afterAutospacing="0" w:line="360" w:lineRule="auto"/>
        <w:ind w:firstLine="960" w:firstLineChars="4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（c）模拟清单计价与计量规则。</w:t>
      </w:r>
    </w:p>
    <w:p>
      <w:pPr>
        <w:pStyle w:val="113"/>
        <w:pageBreakBefore w:val="0"/>
        <w:kinsoku/>
        <w:wordWrap/>
        <w:overflowPunct/>
        <w:topLinePunct w:val="0"/>
        <w:bidi w:val="0"/>
        <w:spacing w:beforeAutospacing="0" w:afterAutospacing="0" w:line="360" w:lineRule="auto"/>
        <w:ind w:firstLine="960" w:firstLineChars="4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（d）拟定的施工方案。</w:t>
      </w:r>
    </w:p>
    <w:p>
      <w:pPr>
        <w:pStyle w:val="113"/>
        <w:pageBreakBefore w:val="0"/>
        <w:kinsoku/>
        <w:wordWrap/>
        <w:overflowPunct/>
        <w:topLinePunct w:val="0"/>
        <w:bidi w:val="0"/>
        <w:spacing w:beforeAutospacing="0" w:afterAutospacing="0" w:line="360" w:lineRule="auto"/>
        <w:ind w:firstLine="960" w:firstLineChars="4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（e）中华人民共和国法定计量单位。</w:t>
      </w:r>
    </w:p>
    <w:p>
      <w:pPr>
        <w:pStyle w:val="113"/>
        <w:pageBreakBefore w:val="0"/>
        <w:kinsoku/>
        <w:wordWrap/>
        <w:overflowPunct/>
        <w:topLinePunct w:val="0"/>
        <w:bidi w:val="0"/>
        <w:spacing w:beforeAutospacing="0" w:afterAutospacing="0" w:line="360" w:lineRule="auto"/>
        <w:ind w:firstLine="960" w:firstLineChars="4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（f）</w:t>
      </w:r>
      <w:r>
        <w:rPr>
          <w:rFonts w:hint="eastAsia" w:ascii="宋体" w:hAnsi="宋体" w:eastAsia="宋体" w:cs="宋体"/>
          <w:color w:val="auto"/>
          <w:sz w:val="24"/>
          <w:szCs w:val="24"/>
          <w:highlight w:val="none"/>
          <w:u w:val="single"/>
          <w:shd w:val="clear" w:color="auto" w:fill="FFFFFF"/>
        </w:rPr>
        <w:t>（勘察设计费、设备及工器具购置费、工程建设其他费等的编制依据，具体由发包人列出）。</w:t>
      </w:r>
    </w:p>
    <w:p>
      <w:pPr>
        <w:pStyle w:val="113"/>
        <w:pageBreakBefore w:val="0"/>
        <w:kinsoku/>
        <w:wordWrap/>
        <w:overflowPunct/>
        <w:topLinePunct w:val="0"/>
        <w:bidi w:val="0"/>
        <w:spacing w:beforeAutospacing="0" w:afterAutospacing="0" w:line="360" w:lineRule="auto"/>
        <w:ind w:firstLine="960" w:firstLineChars="4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（g）预算定额：</w:t>
      </w:r>
      <w:r>
        <w:rPr>
          <w:rFonts w:hint="eastAsia" w:ascii="宋体" w:hAnsi="宋体" w:eastAsia="宋体" w:cs="宋体"/>
          <w:color w:val="auto"/>
          <w:sz w:val="24"/>
          <w:szCs w:val="24"/>
          <w:highlight w:val="none"/>
          <w:u w:val="single"/>
          <w:shd w:val="clear" w:color="auto" w:fill="FFFFFF"/>
        </w:rPr>
        <w:t>（具体列出）。</w:t>
      </w:r>
    </w:p>
    <w:p>
      <w:pPr>
        <w:pStyle w:val="113"/>
        <w:pageBreakBefore w:val="0"/>
        <w:kinsoku/>
        <w:wordWrap/>
        <w:overflowPunct/>
        <w:topLinePunct w:val="0"/>
        <w:bidi w:val="0"/>
        <w:spacing w:beforeAutospacing="0" w:afterAutospacing="0" w:line="360" w:lineRule="auto"/>
        <w:ind w:firstLine="960" w:firstLineChars="4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（h）费用定额：</w:t>
      </w:r>
      <w:r>
        <w:rPr>
          <w:rFonts w:hint="eastAsia" w:ascii="宋体" w:hAnsi="宋体" w:eastAsia="宋体" w:cs="宋体"/>
          <w:color w:val="auto"/>
          <w:sz w:val="24"/>
          <w:szCs w:val="24"/>
          <w:highlight w:val="none"/>
          <w:u w:val="single"/>
          <w:shd w:val="clear" w:color="auto" w:fill="FFFFFF"/>
        </w:rPr>
        <w:t>（具体列出）。</w:t>
      </w:r>
    </w:p>
    <w:p>
      <w:pPr>
        <w:pStyle w:val="113"/>
        <w:pageBreakBefore w:val="0"/>
        <w:kinsoku/>
        <w:wordWrap/>
        <w:overflowPunct/>
        <w:topLinePunct w:val="0"/>
        <w:bidi w:val="0"/>
        <w:spacing w:beforeAutospacing="0" w:afterAutospacing="0" w:line="360" w:lineRule="auto"/>
        <w:ind w:firstLine="960" w:firstLineChars="4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其中：计取企业管理费时的专业类别为</w:t>
      </w:r>
      <w:r>
        <w:rPr>
          <w:rFonts w:hint="eastAsia" w:ascii="宋体" w:hAnsi="宋体" w:eastAsia="宋体" w:cs="宋体"/>
          <w:color w:val="auto"/>
          <w:sz w:val="24"/>
          <w:szCs w:val="24"/>
          <w:highlight w:val="none"/>
          <w:u w:val="single"/>
          <w:shd w:val="clear" w:color="auto" w:fill="FFFFFF"/>
        </w:rPr>
        <w:t>（具体列出）</w:t>
      </w:r>
      <w:r>
        <w:rPr>
          <w:rFonts w:hint="eastAsia" w:ascii="宋体" w:hAnsi="宋体" w:eastAsia="宋体" w:cs="宋体"/>
          <w:color w:val="auto"/>
          <w:sz w:val="24"/>
          <w:szCs w:val="24"/>
          <w:highlight w:val="none"/>
          <w:shd w:val="clear" w:color="auto" w:fill="FFFFFF"/>
        </w:rPr>
        <w:t>，计取总价措施项目费时的专业类别为</w:t>
      </w:r>
      <w:r>
        <w:rPr>
          <w:rFonts w:hint="eastAsia" w:ascii="宋体" w:hAnsi="宋体" w:eastAsia="宋体" w:cs="宋体"/>
          <w:color w:val="auto"/>
          <w:sz w:val="24"/>
          <w:szCs w:val="24"/>
          <w:highlight w:val="none"/>
          <w:u w:val="single"/>
          <w:shd w:val="clear" w:color="auto" w:fill="FFFFFF"/>
        </w:rPr>
        <w:t>（具体列出）</w:t>
      </w:r>
      <w:r>
        <w:rPr>
          <w:rFonts w:hint="eastAsia" w:ascii="宋体" w:hAnsi="宋体" w:eastAsia="宋体" w:cs="宋体"/>
          <w:color w:val="auto"/>
          <w:sz w:val="24"/>
          <w:szCs w:val="24"/>
          <w:highlight w:val="none"/>
          <w:shd w:val="clear" w:color="auto" w:fill="FFFFFF"/>
        </w:rPr>
        <w:t>，工程税率为</w:t>
      </w:r>
      <w:r>
        <w:rPr>
          <w:rFonts w:hint="eastAsia" w:ascii="宋体" w:hAnsi="宋体" w:eastAsia="宋体" w:cs="宋体"/>
          <w:color w:val="auto"/>
          <w:sz w:val="24"/>
          <w:szCs w:val="24"/>
          <w:highlight w:val="none"/>
          <w:u w:val="single"/>
          <w:shd w:val="clear" w:color="auto" w:fill="FFFFFF"/>
        </w:rPr>
        <w:t>（具体列出）</w:t>
      </w:r>
      <w:r>
        <w:rPr>
          <w:rFonts w:hint="eastAsia" w:ascii="宋体" w:hAnsi="宋体" w:eastAsia="宋体" w:cs="宋体"/>
          <w:color w:val="auto"/>
          <w:sz w:val="24"/>
          <w:szCs w:val="24"/>
          <w:highlight w:val="none"/>
          <w:shd w:val="clear" w:color="auto" w:fill="FFFFFF"/>
        </w:rPr>
        <w:t>，其他按费用定额规定。</w:t>
      </w:r>
    </w:p>
    <w:p>
      <w:pPr>
        <w:pStyle w:val="113"/>
        <w:pageBreakBefore w:val="0"/>
        <w:kinsoku/>
        <w:wordWrap/>
        <w:overflowPunct/>
        <w:topLinePunct w:val="0"/>
        <w:bidi w:val="0"/>
        <w:spacing w:beforeAutospacing="0" w:afterAutospacing="0" w:line="360" w:lineRule="auto"/>
        <w:ind w:firstLine="960" w:firstLineChars="4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（i）人工费：</w:t>
      </w:r>
      <w:r>
        <w:rPr>
          <w:rFonts w:hint="eastAsia" w:ascii="宋体" w:hAnsi="宋体" w:eastAsia="宋体" w:cs="宋体"/>
          <w:color w:val="auto"/>
          <w:sz w:val="24"/>
          <w:szCs w:val="24"/>
          <w:highlight w:val="none"/>
          <w:u w:val="single"/>
          <w:shd w:val="clear" w:color="auto" w:fill="FFFFFF"/>
        </w:rPr>
        <w:t>（列出依据、计取情况）</w:t>
      </w:r>
      <w:r>
        <w:rPr>
          <w:rFonts w:hint="eastAsia" w:ascii="宋体" w:hAnsi="宋体" w:eastAsia="宋体" w:cs="宋体"/>
          <w:color w:val="auto"/>
          <w:sz w:val="24"/>
          <w:szCs w:val="24"/>
          <w:highlight w:val="none"/>
          <w:shd w:val="clear" w:color="auto" w:fill="FFFFFF"/>
        </w:rPr>
        <w:t>。</w:t>
      </w:r>
    </w:p>
    <w:p>
      <w:pPr>
        <w:pStyle w:val="113"/>
        <w:pageBreakBefore w:val="0"/>
        <w:kinsoku/>
        <w:wordWrap/>
        <w:overflowPunct/>
        <w:topLinePunct w:val="0"/>
        <w:bidi w:val="0"/>
        <w:spacing w:beforeAutospacing="0" w:afterAutospacing="0" w:line="360" w:lineRule="auto"/>
        <w:ind w:firstLine="960" w:firstLineChars="4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（j）施工机械台班价格：</w:t>
      </w:r>
      <w:r>
        <w:rPr>
          <w:rFonts w:hint="eastAsia" w:ascii="宋体" w:hAnsi="宋体" w:eastAsia="宋体" w:cs="宋体"/>
          <w:color w:val="auto"/>
          <w:sz w:val="24"/>
          <w:szCs w:val="24"/>
          <w:highlight w:val="none"/>
          <w:u w:val="single"/>
          <w:shd w:val="clear" w:color="auto" w:fill="FFFFFF"/>
        </w:rPr>
        <w:t xml:space="preserve"> （列出依据、计取情况） </w:t>
      </w:r>
      <w:r>
        <w:rPr>
          <w:rFonts w:hint="eastAsia" w:ascii="宋体" w:hAnsi="宋体" w:eastAsia="宋体" w:cs="宋体"/>
          <w:color w:val="auto"/>
          <w:sz w:val="24"/>
          <w:szCs w:val="24"/>
          <w:highlight w:val="none"/>
          <w:shd w:val="clear" w:color="auto" w:fill="FFFFFF"/>
        </w:rPr>
        <w:t>。</w:t>
      </w:r>
    </w:p>
    <w:p>
      <w:pPr>
        <w:pStyle w:val="113"/>
        <w:pageBreakBefore w:val="0"/>
        <w:kinsoku/>
        <w:wordWrap/>
        <w:overflowPunct/>
        <w:topLinePunct w:val="0"/>
        <w:bidi w:val="0"/>
        <w:spacing w:beforeAutospacing="0" w:afterAutospacing="0" w:line="360" w:lineRule="auto"/>
        <w:ind w:firstLine="960" w:firstLineChars="4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（k）材料设备价格：</w:t>
      </w:r>
      <w:r>
        <w:rPr>
          <w:rFonts w:hint="eastAsia" w:ascii="宋体" w:hAnsi="宋体" w:eastAsia="宋体" w:cs="宋体"/>
          <w:color w:val="auto"/>
          <w:sz w:val="24"/>
          <w:szCs w:val="24"/>
          <w:highlight w:val="none"/>
          <w:u w:val="single"/>
          <w:shd w:val="clear" w:color="auto" w:fill="FFFFFF"/>
        </w:rPr>
        <w:t xml:space="preserve"> （列出依据、计取情况） </w:t>
      </w:r>
      <w:r>
        <w:rPr>
          <w:rFonts w:hint="eastAsia" w:ascii="宋体" w:hAnsi="宋体" w:eastAsia="宋体" w:cs="宋体"/>
          <w:color w:val="auto"/>
          <w:sz w:val="24"/>
          <w:szCs w:val="24"/>
          <w:highlight w:val="none"/>
          <w:shd w:val="clear" w:color="auto" w:fill="FFFFFF"/>
        </w:rPr>
        <w:t>。</w:t>
      </w:r>
    </w:p>
    <w:p>
      <w:pPr>
        <w:pStyle w:val="113"/>
        <w:pageBreakBefore w:val="0"/>
        <w:kinsoku/>
        <w:wordWrap/>
        <w:overflowPunct/>
        <w:topLinePunct w:val="0"/>
        <w:bidi w:val="0"/>
        <w:spacing w:beforeAutospacing="0" w:afterAutospacing="0" w:line="360" w:lineRule="auto"/>
        <w:ind w:firstLine="960" w:firstLineChars="4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（l）</w:t>
      </w:r>
      <w:r>
        <w:rPr>
          <w:rFonts w:hint="eastAsia" w:ascii="宋体" w:hAnsi="宋体" w:eastAsia="宋体" w:cs="宋体"/>
          <w:color w:val="auto"/>
          <w:sz w:val="24"/>
          <w:szCs w:val="24"/>
          <w:highlight w:val="none"/>
          <w:u w:val="single"/>
          <w:shd w:val="clear" w:color="auto" w:fill="FFFFFF"/>
        </w:rPr>
        <w:t xml:space="preserve">（其他，由发包人补充）  </w:t>
      </w:r>
      <w:r>
        <w:rPr>
          <w:rFonts w:hint="eastAsia" w:ascii="宋体" w:hAnsi="宋体" w:eastAsia="宋体" w:cs="宋体"/>
          <w:color w:val="auto"/>
          <w:sz w:val="24"/>
          <w:szCs w:val="24"/>
          <w:highlight w:val="none"/>
          <w:shd w:val="clear" w:color="auto" w:fill="FFFFFF"/>
        </w:rPr>
        <w:t>。</w:t>
      </w:r>
    </w:p>
    <w:p>
      <w:pPr>
        <w:pStyle w:val="113"/>
        <w:pageBreakBefore w:val="0"/>
        <w:kinsoku/>
        <w:wordWrap/>
        <w:overflowPunct/>
        <w:topLinePunct w:val="0"/>
        <w:bidi w:val="0"/>
        <w:spacing w:beforeAutospacing="0" w:afterAutospacing="0" w:line="360" w:lineRule="auto"/>
        <w:ind w:firstLine="720" w:firstLineChars="3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shd w:val="clear" w:color="auto" w:fill="FFFFFF"/>
        </w:rPr>
        <w:t>预算书中的</w:t>
      </w:r>
      <w:r>
        <w:rPr>
          <w:rFonts w:hint="eastAsia" w:ascii="宋体" w:hAnsi="宋体" w:eastAsia="宋体" w:cs="宋体"/>
          <w:color w:val="auto"/>
          <w:sz w:val="24"/>
          <w:szCs w:val="24"/>
          <w:highlight w:val="none"/>
        </w:rPr>
        <w:t>暂定金额</w:t>
      </w:r>
      <w:r>
        <w:rPr>
          <w:rFonts w:hint="eastAsia" w:ascii="宋体" w:hAnsi="宋体" w:eastAsia="宋体" w:cs="宋体"/>
          <w:color w:val="auto"/>
          <w:sz w:val="24"/>
          <w:szCs w:val="24"/>
          <w:highlight w:val="none"/>
          <w:shd w:val="clear" w:color="auto" w:fill="FFFFFF"/>
        </w:rPr>
        <w:t>：</w:t>
      </w:r>
    </w:p>
    <w:p>
      <w:pPr>
        <w:pStyle w:val="113"/>
        <w:pageBreakBefore w:val="0"/>
        <w:kinsoku/>
        <w:wordWrap/>
        <w:overflowPunct/>
        <w:topLinePunct w:val="0"/>
        <w:bidi w:val="0"/>
        <w:spacing w:beforeAutospacing="0" w:afterAutospacing="0" w:line="360" w:lineRule="auto"/>
        <w:ind w:firstLine="960" w:firstLineChars="4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（a）建筑安装工程费中“其他项目清单”中的暂列金额：（如工程噪音超标排污费、渣土收纳费、优质工程增加费、缩短定额工期增加费等，由招标人根据工程实际情况，具体列出费用名称及其金额）。</w:t>
      </w:r>
    </w:p>
    <w:p>
      <w:pPr>
        <w:pStyle w:val="113"/>
        <w:pageBreakBefore w:val="0"/>
        <w:kinsoku/>
        <w:wordWrap/>
        <w:overflowPunct/>
        <w:topLinePunct w:val="0"/>
        <w:bidi w:val="0"/>
        <w:spacing w:beforeAutospacing="0" w:afterAutospacing="0" w:line="360"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（b）工程建设其他费：</w:t>
      </w:r>
      <w:r>
        <w:rPr>
          <w:rFonts w:hint="eastAsia" w:ascii="宋体" w:hAnsi="宋体" w:eastAsia="宋体" w:cs="宋体"/>
          <w:color w:val="auto"/>
          <w:sz w:val="24"/>
          <w:szCs w:val="24"/>
          <w:highlight w:val="none"/>
          <w:u w:val="single"/>
        </w:rPr>
        <w:t>（具体列出费用名称及其金额）</w:t>
      </w:r>
      <w:r>
        <w:rPr>
          <w:rFonts w:hint="eastAsia" w:ascii="宋体" w:hAnsi="宋体" w:eastAsia="宋体" w:cs="宋体"/>
          <w:color w:val="auto"/>
          <w:sz w:val="24"/>
          <w:szCs w:val="24"/>
          <w:highlight w:val="none"/>
        </w:rPr>
        <w:t>。</w:t>
      </w:r>
    </w:p>
    <w:p>
      <w:pPr>
        <w:pStyle w:val="113"/>
        <w:pageBreakBefore w:val="0"/>
        <w:kinsoku/>
        <w:wordWrap/>
        <w:overflowPunct/>
        <w:topLinePunct w:val="0"/>
        <w:bidi w:val="0"/>
        <w:spacing w:beforeAutospacing="0" w:afterAutospacing="0" w:line="360" w:lineRule="auto"/>
        <w:jc w:val="left"/>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shd w:val="clear" w:color="auto" w:fill="FFFFFF"/>
        </w:rPr>
        <w:t>（4）预算书编制人：</w:t>
      </w:r>
      <w:r>
        <w:rPr>
          <w:rFonts w:hint="eastAsia" w:ascii="宋体" w:hAnsi="宋体" w:eastAsia="宋体" w:cs="宋体"/>
          <w:color w:val="auto"/>
          <w:sz w:val="24"/>
          <w:szCs w:val="24"/>
          <w:highlight w:val="none"/>
          <w:u w:val="single"/>
          <w:shd w:val="clear" w:color="auto" w:fill="FFFFFF"/>
        </w:rPr>
        <w:t>（承包人/发包人，选择其中一方）。</w:t>
      </w:r>
    </w:p>
    <w:p>
      <w:pPr>
        <w:pStyle w:val="8"/>
        <w:pageBreakBefore w:val="0"/>
        <w:kinsoku/>
        <w:wordWrap/>
        <w:overflowPunct/>
        <w:topLinePunct w:val="0"/>
        <w:bidi w:val="0"/>
        <w:spacing w:before="0" w:beforeAutospacing="0" w:after="0" w:afterAutospacing="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17.1.2</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固定合同价格风险范围</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（6）涉及工程质量安全和品质的项目包括：</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a.现浇结构钢筋总量（不含拉结筋、钢筋网等）：</w:t>
      </w:r>
      <w:r>
        <w:rPr>
          <w:rFonts w:hint="eastAsia" w:ascii="宋体" w:hAnsi="宋体" w:eastAsia="宋体" w:cs="宋体"/>
          <w:color w:val="auto"/>
          <w:sz w:val="24"/>
          <w:szCs w:val="24"/>
          <w:highlight w:val="none"/>
          <w:u w:val="single"/>
        </w:rPr>
        <w:t xml:space="preserve">  （列出具体清单）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b.装配式预制构件总量：</w:t>
      </w:r>
      <w:r>
        <w:rPr>
          <w:rFonts w:hint="eastAsia" w:ascii="宋体" w:hAnsi="宋体" w:eastAsia="宋体" w:cs="宋体"/>
          <w:color w:val="auto"/>
          <w:sz w:val="24"/>
          <w:szCs w:val="24"/>
          <w:highlight w:val="none"/>
          <w:u w:val="single"/>
        </w:rPr>
        <w:t xml:space="preserve">  （列出具体清单）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c.钢结构总量：</w:t>
      </w:r>
      <w:r>
        <w:rPr>
          <w:rFonts w:hint="eastAsia" w:ascii="宋体" w:hAnsi="宋体" w:eastAsia="宋体" w:cs="宋体"/>
          <w:color w:val="auto"/>
          <w:sz w:val="24"/>
          <w:szCs w:val="24"/>
          <w:highlight w:val="none"/>
          <w:u w:val="single"/>
        </w:rPr>
        <w:t xml:space="preserve">  （列出具体清单）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工程量变化</w:t>
      </w:r>
      <w:r>
        <w:rPr>
          <w:rFonts w:hint="eastAsia" w:ascii="宋体" w:hAnsi="宋体" w:eastAsia="宋体" w:cs="宋体"/>
          <w:color w:val="auto"/>
          <w:sz w:val="24"/>
          <w:szCs w:val="24"/>
          <w:highlight w:val="none"/>
          <w:lang w:eastAsia="zh-CN"/>
        </w:rPr>
        <w:t>合同约定范围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（建议5%以内）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（10）固定价格其他风险范围约定：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17.2计量</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17.2.2 计量周期</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计量周期的其他约定：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17.3 预付款</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17.3.1 预付款支付</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预付款的金额或比例为：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 安全文明施工费支付</w:t>
      </w:r>
    </w:p>
    <w:p>
      <w:pPr>
        <w:pageBreakBefore w:val="0"/>
        <w:kinsoku/>
        <w:wordWrap/>
        <w:overflowPunct/>
        <w:topLinePunct w:val="0"/>
        <w:bidi w:val="0"/>
        <w:adjustRightInd w:val="0"/>
        <w:snapToGrid w:val="0"/>
        <w:spacing w:beforeAutospacing="0" w:afterAutospacing="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安全文明施工费支付比例和时间的其他约定：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17.3.3 预付款的扣回与还清</w:t>
      </w:r>
    </w:p>
    <w:p>
      <w:pPr>
        <w:pageBreakBefore w:val="0"/>
        <w:kinsoku/>
        <w:wordWrap/>
        <w:overflowPunct/>
        <w:topLinePunct w:val="0"/>
        <w:bidi w:val="0"/>
        <w:adjustRightInd w:val="0"/>
        <w:snapToGrid w:val="0"/>
        <w:spacing w:beforeAutospacing="0" w:afterAutospacing="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预付款在进度付款中扣回办法：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tabs>
          <w:tab w:val="left" w:pos="851"/>
        </w:tabs>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17.3.4 预付款担保</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提供预付款担保的时间：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提供预付款担保的金额：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提供预付款担保的形式：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17.4 工程进度款支付与过程结算付款</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勘察设计费、建筑安装工程费、设备及工器具购置费、工程建设其他费分别支付，建筑安装工程费按施工节点进行过程结算。</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 付款周期</w:t>
      </w:r>
    </w:p>
    <w:p>
      <w:pPr>
        <w:pStyle w:val="2"/>
        <w:pageBreakBefore w:val="0"/>
        <w:numPr>
          <w:ilvl w:val="0"/>
          <w:numId w:val="7"/>
        </w:numPr>
        <w:kinsoku/>
        <w:wordWrap/>
        <w:overflowPunct/>
        <w:topLinePunct w:val="0"/>
        <w:bidi w:val="0"/>
        <w:spacing w:beforeAutospacing="0" w:after="0" w:afterAutospacing="0" w:line="360" w:lineRule="auto"/>
        <w:ind w:left="0" w:lef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工程进度付款支付</w:t>
      </w:r>
    </w:p>
    <w:p>
      <w:pPr>
        <w:pageBreakBefore w:val="0"/>
        <w:kinsoku/>
        <w:wordWrap/>
        <w:overflowPunct/>
        <w:topLinePunct w:val="0"/>
        <w:bidi w:val="0"/>
        <w:spacing w:beforeAutospacing="0" w:after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
        <w:spacing w:line="360" w:lineRule="auto"/>
        <w:ind w:left="0" w:leftChars="0" w:firstLine="566" w:firstLineChars="236"/>
        <w:rPr>
          <w:rFonts w:eastAsia="楷体"/>
          <w:color w:val="auto"/>
          <w:highlight w:val="none"/>
        </w:rPr>
      </w:pPr>
      <w:r>
        <w:rPr>
          <w:rFonts w:eastAsia="楷体"/>
          <w:color w:val="auto"/>
          <w:highlight w:val="none"/>
        </w:rPr>
        <w:t>【建议条款：</w:t>
      </w:r>
    </w:p>
    <w:p>
      <w:pPr>
        <w:pStyle w:val="2"/>
        <w:spacing w:line="360" w:lineRule="auto"/>
        <w:ind w:left="0" w:leftChars="0" w:firstLine="566" w:firstLineChars="236"/>
        <w:rPr>
          <w:rFonts w:eastAsia="楷体"/>
          <w:color w:val="auto"/>
          <w:highlight w:val="none"/>
        </w:rPr>
      </w:pPr>
      <w:r>
        <w:rPr>
          <w:rFonts w:eastAsia="楷体"/>
          <w:color w:val="auto"/>
          <w:highlight w:val="none"/>
        </w:rPr>
        <w:t>1、勘察设计费的支付。根据初步设计、施工图设计（含深化设计）等完成节点及内容，以施工图设计（含深化设计）为例：完成桩基、支护图纸且图审合格支付20%；完成主体五专业（建筑、结构、水、电、暖）图纸且图审合格支付30%；全部施工图完成且图审合格支付30%；竣工验收且工程结算后一次性付清。具体约定各节点勘察设计费的支付。</w:t>
      </w:r>
    </w:p>
    <w:p>
      <w:pPr>
        <w:pStyle w:val="2"/>
        <w:numPr>
          <w:ilvl w:val="0"/>
          <w:numId w:val="8"/>
        </w:numPr>
        <w:spacing w:line="360" w:lineRule="auto"/>
        <w:ind w:left="0" w:leftChars="0" w:firstLine="566" w:firstLineChars="236"/>
        <w:rPr>
          <w:rFonts w:eastAsia="楷体"/>
          <w:color w:val="auto"/>
          <w:highlight w:val="none"/>
        </w:rPr>
      </w:pPr>
      <w:r>
        <w:rPr>
          <w:rFonts w:eastAsia="楷体"/>
          <w:color w:val="auto"/>
          <w:highlight w:val="none"/>
        </w:rPr>
        <w:t>建筑安装工程费的支付（工程建设其他费并入）。过程结算节点之间的间隔时间超过2个月的，进度款按已完工程款的（建议80-90%）按月支付。</w:t>
      </w:r>
    </w:p>
    <w:p>
      <w:pPr>
        <w:pStyle w:val="2"/>
        <w:numPr>
          <w:ilvl w:val="0"/>
          <w:numId w:val="8"/>
        </w:numPr>
        <w:spacing w:line="360" w:lineRule="auto"/>
        <w:ind w:left="0" w:leftChars="0" w:firstLine="566" w:firstLineChars="236"/>
        <w:rPr>
          <w:rFonts w:eastAsia="楷体"/>
          <w:color w:val="auto"/>
          <w:highlight w:val="none"/>
        </w:rPr>
      </w:pPr>
      <w:r>
        <w:rPr>
          <w:rFonts w:eastAsia="楷体"/>
          <w:color w:val="auto"/>
          <w:highlight w:val="none"/>
        </w:rPr>
        <w:t>设备及工器具购置费的支付。按订立采购合同、进场安装就位、竣工验收等阶段约定的比例进行分解。订立采购合同时，根据实际设备情况，按相应设备的购置费支付预付款（建议30%）；进场安装时按相应设备的购置费支付至（建议50-80%）；竣工验收时支付至90%，余款待结算金额确定时一次性付清。)</w:t>
      </w:r>
    </w:p>
    <w:p>
      <w:pPr>
        <w:pStyle w:val="2"/>
        <w:numPr>
          <w:ilvl w:val="0"/>
          <w:numId w:val="8"/>
        </w:numPr>
        <w:spacing w:line="360" w:lineRule="auto"/>
        <w:ind w:left="0" w:leftChars="0" w:firstLine="566" w:firstLineChars="236"/>
        <w:rPr>
          <w:rFonts w:eastAsia="楷体"/>
          <w:color w:val="auto"/>
          <w:highlight w:val="none"/>
        </w:rPr>
      </w:pPr>
      <w:r>
        <w:rPr>
          <w:rFonts w:eastAsia="楷体"/>
          <w:color w:val="auto"/>
          <w:highlight w:val="none"/>
        </w:rPr>
        <w:t>工程建设其他费，服务类费用按完成节点支付，施工类费用归入建筑安装工程费支付。】</w:t>
      </w:r>
    </w:p>
    <w:p>
      <w:pPr>
        <w:pStyle w:val="2"/>
        <w:numPr>
          <w:ilvl w:val="0"/>
          <w:numId w:val="9"/>
        </w:numPr>
        <w:spacing w:line="360" w:lineRule="auto"/>
        <w:ind w:left="0" w:leftChars="0" w:firstLine="480"/>
        <w:rPr>
          <w:color w:val="auto"/>
          <w:highlight w:val="none"/>
        </w:rPr>
      </w:pPr>
      <w:r>
        <w:rPr>
          <w:color w:val="auto"/>
          <w:highlight w:val="none"/>
        </w:rPr>
        <w:t>建筑安装工程费过程结算</w:t>
      </w:r>
    </w:p>
    <w:p>
      <w:pPr>
        <w:rPr>
          <w:rFonts w:cs="Times New Roman"/>
          <w:color w:val="auto"/>
          <w:sz w:val="24"/>
          <w:szCs w:val="24"/>
          <w:highlight w:val="none"/>
        </w:rPr>
      </w:pPr>
      <w:r>
        <w:rPr>
          <w:rFonts w:cs="Times New Roman"/>
          <w:color w:val="auto"/>
          <w:sz w:val="24"/>
          <w:szCs w:val="24"/>
          <w:highlight w:val="none"/>
          <w:u w:val="single"/>
        </w:rPr>
        <w:t xml:space="preserve">                                                                       </w:t>
      </w:r>
      <w:r>
        <w:rPr>
          <w:rFonts w:cs="Times New Roman"/>
          <w:color w:val="auto"/>
          <w:sz w:val="24"/>
          <w:szCs w:val="24"/>
          <w:highlight w:val="none"/>
        </w:rPr>
        <w:t>。</w:t>
      </w:r>
    </w:p>
    <w:p>
      <w:pPr>
        <w:rPr>
          <w:rFonts w:cs="Times New Roman"/>
          <w:color w:val="auto"/>
          <w:highlight w:val="none"/>
        </w:rPr>
      </w:pPr>
    </w:p>
    <w:p>
      <w:pPr>
        <w:pStyle w:val="2"/>
        <w:spacing w:line="360" w:lineRule="auto"/>
        <w:ind w:left="0" w:leftChars="0" w:firstLineChars="175"/>
        <w:rPr>
          <w:rFonts w:eastAsia="楷体"/>
          <w:color w:val="auto"/>
          <w:highlight w:val="none"/>
        </w:rPr>
      </w:pPr>
      <w:r>
        <w:rPr>
          <w:rFonts w:eastAsia="楷体"/>
          <w:color w:val="auto"/>
          <w:highlight w:val="none"/>
        </w:rPr>
        <w:t>【建议条款：</w:t>
      </w:r>
    </w:p>
    <w:p>
      <w:pPr>
        <w:pStyle w:val="2"/>
        <w:spacing w:line="360" w:lineRule="auto"/>
        <w:ind w:left="0" w:leftChars="0" w:firstLineChars="175"/>
        <w:rPr>
          <w:rFonts w:eastAsia="楷体"/>
          <w:color w:val="auto"/>
          <w:highlight w:val="none"/>
        </w:rPr>
      </w:pPr>
      <w:r>
        <w:rPr>
          <w:rFonts w:eastAsia="楷体"/>
          <w:color w:val="auto"/>
          <w:highlight w:val="none"/>
        </w:rPr>
        <w:t>（1）本项目按以下施工节点进行过程结算，节点划分如下：</w:t>
      </w:r>
      <w:r>
        <w:rPr>
          <w:rFonts w:eastAsia="楷体"/>
          <w:color w:val="auto"/>
          <w:highlight w:val="none"/>
          <w:u w:val="single"/>
        </w:rPr>
        <w:t>（房屋建筑工程，建议可分桩基础完成、地下室结构封顶、主体结构封顶、外墙装饰完成、竣工验收等施工节点；道路工程，可以分管线工程、路基工程、路面工程等施工节点；桥梁工程的，可以分桩基础工程、桥涵结构工程、路面工程等施工节点。）</w:t>
      </w:r>
    </w:p>
    <w:p>
      <w:pPr>
        <w:pStyle w:val="2"/>
        <w:spacing w:line="360" w:lineRule="auto"/>
        <w:ind w:left="0" w:leftChars="0" w:firstLineChars="175"/>
        <w:rPr>
          <w:rFonts w:eastAsia="楷体"/>
          <w:color w:val="auto"/>
          <w:highlight w:val="none"/>
        </w:rPr>
      </w:pPr>
      <w:r>
        <w:rPr>
          <w:rFonts w:eastAsia="楷体"/>
          <w:color w:val="auto"/>
          <w:highlight w:val="none"/>
        </w:rPr>
        <w:t>（2）承包人施工到上述施工节点并验收合格后按约定时间向发包人报送至该节点的过程结算款，发包人应在约定时间内进行审核。经审核，已完施工节点工程结算款未超出相应节点概算金额的，按该施工节点实际工程款（预留质保金）支付；超出相应节点概算金额的，暂按节点概算金额（预留质保金）支付。</w:t>
      </w:r>
    </w:p>
    <w:p>
      <w:pPr>
        <w:pStyle w:val="2"/>
        <w:spacing w:line="360" w:lineRule="auto"/>
        <w:ind w:left="0" w:leftChars="0" w:firstLineChars="175"/>
        <w:rPr>
          <w:rFonts w:eastAsia="楷体"/>
          <w:color w:val="auto"/>
          <w:highlight w:val="none"/>
        </w:rPr>
      </w:pPr>
      <w:r>
        <w:rPr>
          <w:rFonts w:eastAsia="楷体"/>
          <w:color w:val="auto"/>
          <w:highlight w:val="none"/>
        </w:rPr>
        <w:t>（3）下一个施工节点结算时应当扣除双方已确定的上一个节点结算工程款(且不再修改），施工节点结算后由于发包人原因新增的工程款归入下一个节点办理。</w:t>
      </w:r>
    </w:p>
    <w:p>
      <w:pPr>
        <w:pStyle w:val="2"/>
        <w:spacing w:line="360" w:lineRule="auto"/>
        <w:ind w:left="0" w:leftChars="0" w:firstLineChars="175"/>
        <w:rPr>
          <w:rFonts w:eastAsia="楷体"/>
          <w:color w:val="auto"/>
          <w:highlight w:val="none"/>
        </w:rPr>
      </w:pPr>
      <w:r>
        <w:rPr>
          <w:rFonts w:eastAsia="楷体"/>
          <w:color w:val="auto"/>
          <w:highlight w:val="none"/>
        </w:rPr>
        <w:t>（4）施工节点结算时发现超概的，属于非承包人原因的，发包人应当及时报审批部门修正概算；概算修正后，在下一个施工节点结算时一并支付上一个节点未支付的结算款。】</w:t>
      </w:r>
    </w:p>
    <w:p>
      <w:pPr>
        <w:pStyle w:val="109"/>
        <w:pageBreakBefore w:val="0"/>
        <w:kinsoku/>
        <w:wordWrap/>
        <w:overflowPunct/>
        <w:topLinePunct w:val="0"/>
        <w:autoSpaceDE/>
        <w:autoSpaceDN/>
        <w:bidi w:val="0"/>
        <w:adjustRightInd w:val="0"/>
        <w:snapToGrid w:val="0"/>
        <w:spacing w:line="360" w:lineRule="auto"/>
        <w:ind w:left="0" w:firstLine="360" w:firstLineChars="15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17.4.2 支付分解表</w:t>
      </w:r>
    </w:p>
    <w:p>
      <w:pPr>
        <w:pageBreakBefore w:val="0"/>
        <w:kinsoku/>
        <w:wordWrap/>
        <w:overflowPunct/>
        <w:topLinePunct w:val="0"/>
        <w:autoSpaceDE/>
        <w:autoSpaceDN/>
        <w:bidi w:val="0"/>
        <w:adjustRightInd w:val="0"/>
        <w:snapToGrid w:val="0"/>
        <w:spacing w:line="360" w:lineRule="auto"/>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支付分解表的编制：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支付分解表的审批：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 进度付款与过程结算申请单</w:t>
      </w:r>
    </w:p>
    <w:p>
      <w:pPr>
        <w:pageBreakBefore w:val="0"/>
        <w:kinsoku/>
        <w:wordWrap/>
        <w:overflowPunct/>
        <w:topLinePunct w:val="0"/>
        <w:autoSpaceDE/>
        <w:autoSpaceDN/>
        <w:bidi w:val="0"/>
        <w:adjustRightInd w:val="0"/>
        <w:snapToGrid w:val="0"/>
        <w:spacing w:line="360" w:lineRule="auto"/>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工程进度付款与过程结算申请方式：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承包人提交进度付款与过程结算申请单的格式、内容、份数和时间：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进度付款与过程结算申请单应包括的内容：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17.4.4 进度付款与过程结算证书和支付时间</w:t>
      </w:r>
    </w:p>
    <w:p>
      <w:pPr>
        <w:pageBreakBefore w:val="0"/>
        <w:kinsoku/>
        <w:wordWrap/>
        <w:overflowPunct/>
        <w:topLinePunct w:val="0"/>
        <w:autoSpaceDE/>
        <w:autoSpaceDN/>
        <w:bidi w:val="0"/>
        <w:adjustRightInd w:val="0"/>
        <w:snapToGrid w:val="0"/>
        <w:spacing w:line="360" w:lineRule="auto"/>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（2）发包人不按期支付进度款或过程结算款的违约金约定：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（4）进度付款与过程结算的审核方式和支付的约定：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17.4.6 人工费用拨付数额或比例：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17.5 质量保证金</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17.5.1 承包人提供质量保证金的方式</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（1）工程质量保证担保，保证金额为：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17.5.2 质量保证金的预留</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质量保证金的预留采取以下第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（1）在支付工程进度款时逐次预留的质量保证金的比例：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，在此情形下，质量保证金的计算基数不包括预付款的支付、扣回以及价格调整的金额；</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（2）工程竣工结算时一次性预留专用合同条款第17.5.1项〔承包人提供质量保证金的方式〕第（2）目约定的工程款预留比例的质量保证金；</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（3）其他预留方式: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17.6 竣工结算</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 结算方式</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勘察设计费</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（1）勘察费：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建筑安装工程费</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（5）固定总价合同中总价措施项目清单总价措施项目清单</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b.暂定金额专业工程按实结算的，其总价措施项目费的结算约定：</w:t>
      </w:r>
      <w:r>
        <w:rPr>
          <w:rFonts w:hint="eastAsia" w:ascii="宋体" w:hAnsi="宋体" w:eastAsia="宋体" w:cs="宋体"/>
          <w:color w:val="auto"/>
          <w:sz w:val="24"/>
          <w:szCs w:val="24"/>
          <w:highlight w:val="none"/>
          <w:u w:val="single"/>
        </w:rPr>
        <w:t xml:space="preserve">  （根据现行费用定额的有关规定细化明确）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17.6.1.4工程建设其他费</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（2）未纳入包干范围的，工程建设其他费的结算约定：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17.6.2 竣工付款申请单</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承包人提交竣工结算申请及竣工结算资料的时间：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竣工结算资料清单和份数：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竣工结算的其它约定：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竣工付款证书及支付时间</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最终结清</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17.7.1 最终结清申请单</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关于最终结清申请单的份数和提交时间：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autoSpaceDE/>
        <w:autoSpaceDN/>
        <w:bidi w:val="0"/>
        <w:spacing w:before="0" w:after="0" w:line="360" w:lineRule="auto"/>
        <w:jc w:val="left"/>
        <w:textAlignment w:val="auto"/>
        <w:rPr>
          <w:rFonts w:hint="eastAsia" w:ascii="宋体" w:hAnsi="宋体" w:eastAsia="宋体" w:cs="宋体"/>
          <w:color w:val="auto"/>
          <w:sz w:val="24"/>
          <w:szCs w:val="24"/>
          <w:highlight w:val="none"/>
        </w:rPr>
      </w:pPr>
      <w:bookmarkStart w:id="1441" w:name="_Toc2672"/>
      <w:bookmarkStart w:id="1442" w:name="_Toc544708252"/>
      <w:bookmarkStart w:id="1443" w:name="_Toc1736828667"/>
      <w:bookmarkStart w:id="1444" w:name="_Toc169206800"/>
      <w:bookmarkStart w:id="1445" w:name="_Toc872636526"/>
      <w:bookmarkStart w:id="1446" w:name="_Toc25797"/>
      <w:bookmarkStart w:id="1447" w:name="_Toc1197264545"/>
      <w:bookmarkStart w:id="1448" w:name="_Toc1228453054"/>
      <w:bookmarkStart w:id="1449" w:name="_Toc175265024"/>
      <w:r>
        <w:rPr>
          <w:rFonts w:hint="eastAsia" w:ascii="宋体" w:hAnsi="宋体" w:eastAsia="宋体" w:cs="宋体"/>
          <w:color w:val="auto"/>
          <w:sz w:val="24"/>
          <w:szCs w:val="24"/>
          <w:highlight w:val="none"/>
        </w:rPr>
        <w:t>18. 竣工试验和竣工验收</w:t>
      </w:r>
      <w:bookmarkEnd w:id="1441"/>
      <w:bookmarkEnd w:id="1442"/>
      <w:bookmarkEnd w:id="1443"/>
      <w:bookmarkEnd w:id="1444"/>
      <w:bookmarkEnd w:id="1445"/>
      <w:bookmarkEnd w:id="1446"/>
      <w:bookmarkEnd w:id="1447"/>
      <w:bookmarkEnd w:id="1448"/>
      <w:bookmarkEnd w:id="1449"/>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18.1 竣工试验</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18.1.2 竣工试验的程序：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18.1.3 试运行准备及费用承担的约定：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18.2 竣工验收申请报告</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竣工资料内容：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竣工资料份数：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18.3 竣工验收</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关于竣工验收程序的约定：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发包人不按照本项约定组织竣工验收、颁发工程接收证书的，每逾期一天：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18.3.7 工程的接收和接收证书</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（1）工程接收的先后顺序、时间安排和其他要求：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（2）接受工程时承包人需提交竣工验收资料的类别、内容、份数和提交时间：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（3）发包人逾期接收工程的违约责任：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（4）承包人无正当理由不移交工程的违约责任：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18.6 施工期运行</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工程尚未全部竣工，区段工程或工程设备需要进行施工期运行的约定：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18.7 竣工清场</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18.7.1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竣工清场及费用承担：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18.8 施工队伍的撤离</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施工人员、施工设备撤离场地的时限：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18.9 竣工后试验</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18.9 竣工后试验的其它约定：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autoSpaceDE/>
        <w:autoSpaceDN/>
        <w:bidi w:val="0"/>
        <w:spacing w:before="0" w:after="0" w:line="360" w:lineRule="auto"/>
        <w:jc w:val="left"/>
        <w:textAlignment w:val="auto"/>
        <w:rPr>
          <w:rFonts w:hint="eastAsia" w:ascii="宋体" w:hAnsi="宋体" w:eastAsia="宋体" w:cs="宋体"/>
          <w:color w:val="auto"/>
          <w:sz w:val="24"/>
          <w:szCs w:val="24"/>
          <w:highlight w:val="none"/>
        </w:rPr>
      </w:pPr>
      <w:bookmarkStart w:id="1450" w:name="_Toc1461386656"/>
      <w:bookmarkStart w:id="1451" w:name="_Toc1045357516"/>
      <w:bookmarkStart w:id="1452" w:name="_Toc25983"/>
      <w:bookmarkStart w:id="1453" w:name="_Toc175265025"/>
      <w:bookmarkStart w:id="1454" w:name="_Toc169206801"/>
      <w:bookmarkStart w:id="1455" w:name="_Toc29602"/>
      <w:bookmarkStart w:id="1456" w:name="_Toc1387667719"/>
      <w:bookmarkStart w:id="1457" w:name="_Toc1678215626"/>
      <w:bookmarkStart w:id="1458" w:name="_Toc382271197"/>
      <w:r>
        <w:rPr>
          <w:rFonts w:hint="eastAsia" w:ascii="宋体" w:hAnsi="宋体" w:eastAsia="宋体" w:cs="宋体"/>
          <w:color w:val="auto"/>
          <w:sz w:val="24"/>
          <w:szCs w:val="24"/>
          <w:highlight w:val="none"/>
        </w:rPr>
        <w:t>19. 缺陷责任与保修责任</w:t>
      </w:r>
      <w:bookmarkEnd w:id="1450"/>
      <w:bookmarkEnd w:id="1451"/>
      <w:bookmarkEnd w:id="1452"/>
      <w:bookmarkEnd w:id="1453"/>
      <w:bookmarkEnd w:id="1454"/>
      <w:bookmarkEnd w:id="1455"/>
      <w:bookmarkEnd w:id="1456"/>
      <w:bookmarkEnd w:id="1457"/>
      <w:bookmarkEnd w:id="1458"/>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19.1 缺陷责任期为：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19.7 保修责任</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本合同工程约定的工程质量保修范围为：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保修期限为：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保修责任为：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autoSpaceDE/>
        <w:autoSpaceDN/>
        <w:bidi w:val="0"/>
        <w:spacing w:before="0" w:after="0" w:line="360" w:lineRule="auto"/>
        <w:jc w:val="left"/>
        <w:textAlignment w:val="auto"/>
        <w:rPr>
          <w:rFonts w:hint="eastAsia" w:ascii="宋体" w:hAnsi="宋体" w:eastAsia="宋体" w:cs="宋体"/>
          <w:color w:val="auto"/>
          <w:sz w:val="24"/>
          <w:szCs w:val="24"/>
          <w:highlight w:val="none"/>
        </w:rPr>
      </w:pPr>
      <w:bookmarkStart w:id="1459" w:name="_Toc175265026"/>
      <w:bookmarkStart w:id="1460" w:name="_Toc1615215304"/>
      <w:bookmarkStart w:id="1461" w:name="_Toc670184426"/>
      <w:bookmarkStart w:id="1462" w:name="_Toc11965"/>
      <w:bookmarkStart w:id="1463" w:name="_Toc356991456"/>
      <w:bookmarkStart w:id="1464" w:name="_Toc21900"/>
      <w:bookmarkStart w:id="1465" w:name="_Toc169206802"/>
      <w:bookmarkStart w:id="1466" w:name="_Toc740998890"/>
      <w:bookmarkStart w:id="1467" w:name="_Toc1930030447"/>
      <w:r>
        <w:rPr>
          <w:rFonts w:hint="eastAsia" w:ascii="宋体" w:hAnsi="宋体" w:eastAsia="宋体" w:cs="宋体"/>
          <w:color w:val="auto"/>
          <w:sz w:val="24"/>
          <w:szCs w:val="24"/>
          <w:highlight w:val="none"/>
        </w:rPr>
        <w:t>20. 保险</w:t>
      </w:r>
      <w:bookmarkEnd w:id="1459"/>
      <w:bookmarkEnd w:id="1460"/>
      <w:bookmarkEnd w:id="1461"/>
      <w:bookmarkEnd w:id="1462"/>
      <w:bookmarkEnd w:id="1463"/>
      <w:bookmarkEnd w:id="1464"/>
      <w:bookmarkEnd w:id="1465"/>
      <w:bookmarkEnd w:id="1466"/>
      <w:bookmarkEnd w:id="1467"/>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20.1 设计和工程保险</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20.1.1 发包人委托承包人投保建设工程设计责任险、建筑工程一切险或安装工程一切险等保险有关内容如下：</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投保险种：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保险受益人：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20.1.2 在缺陷责任期终止证书颁发前，承包人应投保第三者责任险。</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第三者责任险的保险金额：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第三者责任险的保险期限：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20.5 其他保险</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施工设备、进场的材料和工程设备办理保险的约定：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需要投保其他项目的保险金额及期限等约定：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20.6 对各项保险的一般要求</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20.6.1 保险凭证</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承包人向发包人提交各项保险生效的证明和保险单副本的时间：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autoSpaceDE/>
        <w:autoSpaceDN/>
        <w:bidi w:val="0"/>
        <w:spacing w:before="0" w:after="0" w:line="360" w:lineRule="auto"/>
        <w:jc w:val="left"/>
        <w:textAlignment w:val="auto"/>
        <w:rPr>
          <w:rFonts w:hint="eastAsia" w:ascii="宋体" w:hAnsi="宋体" w:eastAsia="宋体" w:cs="宋体"/>
          <w:color w:val="auto"/>
          <w:sz w:val="24"/>
          <w:szCs w:val="24"/>
          <w:highlight w:val="none"/>
        </w:rPr>
      </w:pPr>
      <w:bookmarkStart w:id="1468" w:name="_Toc677966681"/>
      <w:bookmarkStart w:id="1469" w:name="_Toc1777485036"/>
      <w:bookmarkStart w:id="1470" w:name="_Toc27761"/>
      <w:bookmarkStart w:id="1471" w:name="_Toc204971941"/>
      <w:bookmarkStart w:id="1472" w:name="_Toc240988815"/>
      <w:bookmarkStart w:id="1473" w:name="_Toc175265027"/>
      <w:bookmarkStart w:id="1474" w:name="_Toc169206803"/>
      <w:bookmarkStart w:id="1475" w:name="_Toc1937630179"/>
      <w:bookmarkStart w:id="1476" w:name="_Toc6273"/>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不可抗力</w:t>
      </w:r>
      <w:bookmarkEnd w:id="1468"/>
      <w:bookmarkEnd w:id="1469"/>
      <w:bookmarkEnd w:id="1470"/>
      <w:bookmarkEnd w:id="1471"/>
      <w:bookmarkEnd w:id="1472"/>
      <w:bookmarkEnd w:id="1473"/>
      <w:bookmarkEnd w:id="1474"/>
      <w:bookmarkEnd w:id="1475"/>
      <w:bookmarkEnd w:id="1476"/>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21.1 不可抗力的确认</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21.1.1 关于不可抗力其他情形的约定：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21.3 不可抗力后果及其处理</w:t>
      </w:r>
    </w:p>
    <w:p>
      <w:pPr>
        <w:pageBreakBefore w:val="0"/>
        <w:tabs>
          <w:tab w:val="left" w:pos="70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21.3.1 不可抗力造成损害的责任</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（6）不可抗力造成损害的责任承担的其他约定：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autoSpaceDE/>
        <w:autoSpaceDN/>
        <w:bidi w:val="0"/>
        <w:spacing w:before="0" w:after="0" w:line="360" w:lineRule="auto"/>
        <w:jc w:val="left"/>
        <w:textAlignment w:val="auto"/>
        <w:rPr>
          <w:rFonts w:hint="eastAsia" w:ascii="宋体" w:hAnsi="宋体" w:eastAsia="宋体" w:cs="宋体"/>
          <w:color w:val="auto"/>
          <w:sz w:val="24"/>
          <w:szCs w:val="24"/>
          <w:highlight w:val="none"/>
        </w:rPr>
      </w:pPr>
      <w:bookmarkStart w:id="1477" w:name="_Toc1076071187"/>
      <w:bookmarkStart w:id="1478" w:name="_Toc633237324"/>
      <w:bookmarkStart w:id="1479" w:name="_Toc13306"/>
      <w:bookmarkStart w:id="1480" w:name="_Toc1359769253"/>
      <w:bookmarkStart w:id="1481" w:name="_Toc175265028"/>
      <w:bookmarkStart w:id="1482" w:name="_Toc4598"/>
      <w:bookmarkStart w:id="1483" w:name="_Toc113540289"/>
      <w:bookmarkStart w:id="1484" w:name="_Toc169206804"/>
      <w:bookmarkStart w:id="1485" w:name="_Toc998544955"/>
      <w:r>
        <w:rPr>
          <w:rFonts w:hint="eastAsia" w:ascii="宋体" w:hAnsi="宋体" w:eastAsia="宋体" w:cs="宋体"/>
          <w:color w:val="auto"/>
          <w:sz w:val="24"/>
          <w:szCs w:val="24"/>
          <w:highlight w:val="none"/>
        </w:rPr>
        <w:t>22. 违约</w:t>
      </w:r>
      <w:bookmarkEnd w:id="1477"/>
      <w:bookmarkEnd w:id="1478"/>
      <w:bookmarkEnd w:id="1479"/>
      <w:bookmarkEnd w:id="1480"/>
      <w:bookmarkEnd w:id="1481"/>
      <w:bookmarkEnd w:id="1482"/>
      <w:bookmarkEnd w:id="1483"/>
      <w:bookmarkEnd w:id="1484"/>
      <w:bookmarkEnd w:id="1485"/>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22.1 承包人违约</w:t>
      </w:r>
    </w:p>
    <w:p>
      <w:pPr>
        <w:pageBreakBefore w:val="0"/>
        <w:tabs>
          <w:tab w:val="left" w:pos="70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22.1.2 对承包人违约的处理</w:t>
      </w:r>
    </w:p>
    <w:p>
      <w:pPr>
        <w:pageBreakBefore w:val="0"/>
        <w:tabs>
          <w:tab w:val="left" w:pos="70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（3）承包人违约责任的其他约定：</w:t>
      </w:r>
      <w:r>
        <w:rPr>
          <w:rFonts w:hint="eastAsia" w:ascii="宋体" w:hAnsi="宋体" w:eastAsia="宋体" w:cs="宋体"/>
          <w:color w:val="auto"/>
          <w:sz w:val="24"/>
          <w:szCs w:val="24"/>
          <w:highlight w:val="none"/>
          <w:u w:val="single"/>
        </w:rPr>
        <w:t xml:space="preserve"> （对于发包人要求实施装配式建筑或承包人承诺实施装配式建筑，但承包人未按照约定实施装配式建筑或未达到装配率目标的，建议按照</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价的5-10%</w:t>
      </w:r>
      <w:r>
        <w:rPr>
          <w:rFonts w:hint="eastAsia" w:ascii="宋体" w:hAnsi="宋体" w:eastAsia="宋体" w:cs="宋体"/>
          <w:color w:val="auto"/>
          <w:sz w:val="24"/>
          <w:szCs w:val="24"/>
          <w:highlight w:val="none"/>
          <w:u w:val="single"/>
          <w:lang w:eastAsia="zh-CN"/>
        </w:rPr>
        <w:t>明确</w:t>
      </w:r>
      <w:r>
        <w:rPr>
          <w:rFonts w:hint="eastAsia" w:ascii="宋体" w:hAnsi="宋体" w:eastAsia="宋体" w:cs="宋体"/>
          <w:color w:val="auto"/>
          <w:sz w:val="24"/>
          <w:szCs w:val="24"/>
          <w:highlight w:val="none"/>
          <w:u w:val="single"/>
        </w:rPr>
        <w:t>承包人违约金）           。</w:t>
      </w:r>
    </w:p>
    <w:p>
      <w:pPr>
        <w:pageBreakBefore w:val="0"/>
        <w:tabs>
          <w:tab w:val="left" w:pos="70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（4）承包人违约金的最高限额约定：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22.2 发包人违约</w:t>
      </w:r>
    </w:p>
    <w:p>
      <w:pPr>
        <w:pageBreakBefore w:val="0"/>
        <w:tabs>
          <w:tab w:val="left" w:pos="70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对发包人违约的处理</w:t>
      </w:r>
    </w:p>
    <w:p>
      <w:pPr>
        <w:pageBreakBefore w:val="0"/>
        <w:tabs>
          <w:tab w:val="left" w:pos="70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发包人违约责任的约定：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kinsoku/>
        <w:wordWrap/>
        <w:overflowPunct/>
        <w:topLinePunct w:val="0"/>
        <w:autoSpaceDE/>
        <w:autoSpaceDN/>
        <w:bidi w:val="0"/>
        <w:spacing w:before="0" w:after="0" w:line="360" w:lineRule="auto"/>
        <w:jc w:val="left"/>
        <w:textAlignment w:val="auto"/>
        <w:rPr>
          <w:rFonts w:hint="eastAsia" w:ascii="宋体" w:hAnsi="宋体" w:eastAsia="宋体" w:cs="宋体"/>
          <w:color w:val="auto"/>
          <w:sz w:val="24"/>
          <w:szCs w:val="24"/>
          <w:highlight w:val="none"/>
        </w:rPr>
      </w:pPr>
      <w:bookmarkStart w:id="1486" w:name="_Toc169206805"/>
      <w:bookmarkStart w:id="1487" w:name="_Toc13474"/>
      <w:bookmarkStart w:id="1488" w:name="_Toc1885524195"/>
      <w:bookmarkStart w:id="1489" w:name="_Toc10575"/>
      <w:bookmarkStart w:id="1490" w:name="_Toc975806655"/>
      <w:bookmarkStart w:id="1491" w:name="_Toc1074709973"/>
      <w:bookmarkStart w:id="1492" w:name="_Toc175265029"/>
      <w:bookmarkStart w:id="1493" w:name="_Toc578045124"/>
      <w:bookmarkStart w:id="1494" w:name="_Toc1760149492"/>
      <w:r>
        <w:rPr>
          <w:rFonts w:hint="eastAsia" w:ascii="宋体" w:hAnsi="宋体" w:eastAsia="宋体" w:cs="宋体"/>
          <w:color w:val="auto"/>
          <w:sz w:val="24"/>
          <w:szCs w:val="24"/>
          <w:highlight w:val="none"/>
        </w:rPr>
        <w:t>24. 争议解决</w:t>
      </w:r>
      <w:bookmarkEnd w:id="1486"/>
      <w:bookmarkEnd w:id="1487"/>
      <w:bookmarkEnd w:id="1488"/>
      <w:bookmarkEnd w:id="1489"/>
      <w:bookmarkEnd w:id="1490"/>
      <w:bookmarkEnd w:id="1491"/>
      <w:bookmarkEnd w:id="1492"/>
      <w:bookmarkEnd w:id="1493"/>
      <w:bookmarkEnd w:id="1494"/>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24.1 争议解决方式</w:t>
      </w:r>
    </w:p>
    <w:p>
      <w:pPr>
        <w:pageBreakBefore w:val="0"/>
        <w:tabs>
          <w:tab w:val="left" w:pos="2212"/>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发包人和承包人在履行合同中发生争议的，经友好协商不成，可采取下列第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种方式解决争议：</w:t>
      </w:r>
    </w:p>
    <w:p>
      <w:pPr>
        <w:pageBreakBefore w:val="0"/>
        <w:tabs>
          <w:tab w:val="left" w:pos="2212"/>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（1）向仲裁委员会申请仲裁；</w:t>
      </w:r>
    </w:p>
    <w:p>
      <w:pPr>
        <w:pageBreakBefore w:val="0"/>
        <w:tabs>
          <w:tab w:val="left" w:pos="2212"/>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（2）向有管辖权的人民法院提起诉讼。</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24.3 争议评审</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24.3.1 争议评审组的确定</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合同当事人采取以下第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种方式成立争议评审组评审。</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（1）协商成立争议评审组；争议评审小组由</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组成。</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（2）提交争议评审机构组织争议评审组。争议评审机构名称：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24.3.8 争议评审费用的承担：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24.4 调解</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争议调解机构：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调解费用的约定：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24.5 仲裁或诉讼前的鉴定</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24.5.1 仲裁或诉讼前的鉴定费用的约定：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auto"/>
          <w:sz w:val="24"/>
          <w:szCs w:val="24"/>
          <w:highlight w:val="none"/>
        </w:rPr>
      </w:pPr>
      <w:bookmarkStart w:id="1495" w:name="_Toc14349"/>
      <w:bookmarkStart w:id="1496" w:name="_Toc1150522645"/>
      <w:bookmarkStart w:id="1497" w:name="_Toc169206806"/>
      <w:bookmarkStart w:id="1498" w:name="_Toc963575720"/>
      <w:bookmarkStart w:id="1499" w:name="_Toc72851413"/>
      <w:bookmarkStart w:id="1500" w:name="_Toc24915"/>
      <w:bookmarkStart w:id="1501" w:name="_Toc415298160"/>
      <w:bookmarkStart w:id="1502" w:name="_Toc1275450141"/>
      <w:bookmarkStart w:id="1503" w:name="_Toc175265030"/>
      <w:r>
        <w:rPr>
          <w:rFonts w:hint="eastAsia" w:ascii="宋体" w:hAnsi="宋体" w:eastAsia="宋体" w:cs="宋体"/>
          <w:color w:val="auto"/>
          <w:sz w:val="24"/>
          <w:szCs w:val="24"/>
          <w:highlight w:val="none"/>
        </w:rPr>
        <w:t>25. “工程总承包+”</w:t>
      </w:r>
      <w:bookmarkEnd w:id="1495"/>
      <w:r>
        <w:rPr>
          <w:rFonts w:hint="eastAsia" w:ascii="宋体" w:hAnsi="宋体" w:eastAsia="宋体" w:cs="宋体"/>
          <w:color w:val="auto"/>
          <w:sz w:val="24"/>
          <w:szCs w:val="24"/>
          <w:highlight w:val="none"/>
        </w:rPr>
        <w:t>模式</w:t>
      </w:r>
      <w:bookmarkEnd w:id="1496"/>
      <w:bookmarkEnd w:id="1497"/>
      <w:bookmarkEnd w:id="1498"/>
      <w:bookmarkEnd w:id="1499"/>
      <w:bookmarkEnd w:id="1500"/>
      <w:bookmarkEnd w:id="1501"/>
      <w:bookmarkEnd w:id="1502"/>
      <w:bookmarkEnd w:id="1503"/>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 “工程总承包+”模式的范围包含：</w:t>
      </w:r>
      <w:r>
        <w:rPr>
          <w:rFonts w:hint="eastAsia" w:ascii="宋体" w:hAnsi="宋体" w:eastAsia="宋体" w:cs="宋体"/>
          <w:color w:val="auto"/>
          <w:sz w:val="24"/>
          <w:szCs w:val="24"/>
          <w:highlight w:val="none"/>
          <w:u w:val="single"/>
        </w:rPr>
        <w:t>（投融资、运营或其他内容，具体列出）</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 “工程总承包+”模式中的其他费用组成内容：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p>
    <w:p>
      <w:pPr>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 “工程总承包+”模式中的其他费用的结算方式：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cs="Times New Roman"/>
          <w:color w:val="auto"/>
          <w:sz w:val="24"/>
          <w:szCs w:val="24"/>
          <w:highlight w:val="none"/>
        </w:rPr>
      </w:pPr>
      <w:r>
        <w:rPr>
          <w:rFonts w:hint="eastAsia" w:ascii="宋体" w:hAnsi="宋体" w:eastAsia="宋体" w:cs="宋体"/>
          <w:color w:val="auto"/>
          <w:sz w:val="24"/>
          <w:szCs w:val="24"/>
          <w:highlight w:val="none"/>
        </w:rPr>
        <w:t>25.4 “工程总承包+”模式的其他约定</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cs="Times New Roman"/>
          <w:color w:val="auto"/>
          <w:sz w:val="24"/>
          <w:szCs w:val="24"/>
          <w:highlight w:val="none"/>
        </w:rPr>
      </w:pPr>
      <w:r>
        <w:rPr>
          <w:rFonts w:cs="Times New Roman"/>
          <w:color w:val="auto"/>
          <w:sz w:val="24"/>
          <w:szCs w:val="24"/>
          <w:highlight w:val="none"/>
        </w:rPr>
        <w:br w:type="page"/>
      </w:r>
    </w:p>
    <w:p>
      <w:pPr>
        <w:pStyle w:val="5"/>
        <w:spacing w:line="416" w:lineRule="auto"/>
        <w:jc w:val="center"/>
        <w:rPr>
          <w:color w:val="auto"/>
          <w:highlight w:val="none"/>
        </w:rPr>
      </w:pPr>
      <w:bookmarkStart w:id="1504" w:name="_Toc175265031"/>
      <w:bookmarkStart w:id="1505" w:name="_Toc1008141157"/>
      <w:bookmarkStart w:id="1506" w:name="_Toc1362432189"/>
      <w:bookmarkStart w:id="1507" w:name="_Toc11683"/>
      <w:bookmarkStart w:id="1508" w:name="_Toc29172"/>
      <w:bookmarkStart w:id="1509" w:name="_Toc169258453"/>
      <w:bookmarkStart w:id="1510" w:name="_Toc169206807"/>
      <w:bookmarkStart w:id="1511" w:name="_Toc330338024"/>
      <w:bookmarkStart w:id="1512" w:name="_Toc2117218967"/>
      <w:bookmarkStart w:id="1513" w:name="_Toc1538367263"/>
      <w:r>
        <w:rPr>
          <w:color w:val="auto"/>
          <w:highlight w:val="none"/>
        </w:rPr>
        <w:t>第四节 合同附件格式</w:t>
      </w:r>
      <w:bookmarkEnd w:id="1504"/>
      <w:bookmarkEnd w:id="1505"/>
      <w:bookmarkEnd w:id="1506"/>
      <w:bookmarkEnd w:id="1507"/>
      <w:bookmarkEnd w:id="1508"/>
      <w:bookmarkEnd w:id="1509"/>
      <w:bookmarkEnd w:id="1510"/>
      <w:bookmarkEnd w:id="1511"/>
      <w:bookmarkEnd w:id="1512"/>
      <w:bookmarkEnd w:id="1513"/>
    </w:p>
    <w:p>
      <w:pPr>
        <w:pStyle w:val="6"/>
        <w:rPr>
          <w:color w:val="auto"/>
          <w:sz w:val="24"/>
          <w:szCs w:val="24"/>
          <w:highlight w:val="none"/>
        </w:rPr>
      </w:pPr>
      <w:bookmarkStart w:id="1514" w:name="_Toc175265032"/>
      <w:bookmarkStart w:id="1515" w:name="_Toc18144"/>
      <w:bookmarkStart w:id="1516" w:name="_Toc217879619"/>
      <w:bookmarkStart w:id="1517" w:name="_Toc21473"/>
      <w:bookmarkStart w:id="1518" w:name="_Toc106288249"/>
      <w:bookmarkStart w:id="1519" w:name="_Toc178919818"/>
      <w:bookmarkStart w:id="1520" w:name="_Toc1604921435"/>
      <w:bookmarkStart w:id="1521" w:name="_Toc169206808"/>
      <w:bookmarkStart w:id="1522" w:name="_Toc917650904"/>
      <w:r>
        <w:rPr>
          <w:color w:val="auto"/>
          <w:sz w:val="24"/>
          <w:szCs w:val="24"/>
          <w:highlight w:val="none"/>
        </w:rPr>
        <w:t>附件一：发包人供应材料设备一览表</w:t>
      </w:r>
      <w:bookmarkEnd w:id="1514"/>
      <w:bookmarkEnd w:id="1515"/>
      <w:bookmarkEnd w:id="1516"/>
      <w:bookmarkEnd w:id="1517"/>
      <w:bookmarkEnd w:id="1518"/>
      <w:bookmarkEnd w:id="1519"/>
      <w:bookmarkEnd w:id="1520"/>
      <w:bookmarkEnd w:id="1521"/>
      <w:bookmarkEnd w:id="1522"/>
    </w:p>
    <w:p>
      <w:pPr>
        <w:spacing w:before="156" w:beforeLines="50" w:after="156" w:afterLines="50" w:line="300" w:lineRule="auto"/>
        <w:jc w:val="center"/>
        <w:rPr>
          <w:rFonts w:cs="Times New Roman"/>
          <w:b/>
          <w:bCs/>
          <w:color w:val="auto"/>
          <w:sz w:val="28"/>
          <w:szCs w:val="28"/>
          <w:highlight w:val="none"/>
        </w:rPr>
      </w:pPr>
      <w:r>
        <w:rPr>
          <w:rFonts w:cs="Times New Roman"/>
          <w:b/>
          <w:bCs/>
          <w:color w:val="auto"/>
          <w:sz w:val="28"/>
          <w:szCs w:val="28"/>
          <w:highlight w:val="none"/>
        </w:rPr>
        <w:t>发包人供应材料设备一览表</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3"/>
        <w:gridCol w:w="1133"/>
        <w:gridCol w:w="1249"/>
        <w:gridCol w:w="835"/>
        <w:gridCol w:w="851"/>
        <w:gridCol w:w="1044"/>
        <w:gridCol w:w="894"/>
        <w:gridCol w:w="885"/>
        <w:gridCol w:w="853"/>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3" w:type="dxa"/>
            <w:tcBorders>
              <w:top w:val="single" w:color="auto" w:sz="12" w:space="0"/>
              <w:bottom w:val="double" w:color="auto" w:sz="6" w:space="0"/>
            </w:tcBorders>
            <w:noWrap w:val="0"/>
            <w:vAlign w:val="center"/>
          </w:tcPr>
          <w:p>
            <w:pPr>
              <w:pStyle w:val="18"/>
              <w:keepNext/>
              <w:spacing w:after="0" w:line="300" w:lineRule="auto"/>
              <w:ind w:left="63" w:right="63"/>
              <w:jc w:val="center"/>
              <w:rPr>
                <w:rFonts w:ascii="Times New Roman" w:hAnsi="Times New Roman"/>
                <w:color w:val="auto"/>
                <w:highlight w:val="none"/>
              </w:rPr>
            </w:pPr>
            <w:r>
              <w:rPr>
                <w:rFonts w:ascii="Times New Roman" w:hAnsi="Times New Roman"/>
                <w:color w:val="auto"/>
                <w:highlight w:val="none"/>
              </w:rPr>
              <w:t>序号</w:t>
            </w:r>
          </w:p>
        </w:tc>
        <w:tc>
          <w:tcPr>
            <w:tcW w:w="1133" w:type="dxa"/>
            <w:tcBorders>
              <w:top w:val="single" w:color="auto" w:sz="12" w:space="0"/>
              <w:bottom w:val="double" w:color="auto" w:sz="6" w:space="0"/>
            </w:tcBorders>
            <w:noWrap w:val="0"/>
            <w:vAlign w:val="center"/>
          </w:tcPr>
          <w:p>
            <w:pPr>
              <w:pStyle w:val="18"/>
              <w:keepNext/>
              <w:spacing w:after="0" w:line="300" w:lineRule="auto"/>
              <w:ind w:left="63" w:right="63"/>
              <w:jc w:val="center"/>
              <w:rPr>
                <w:rFonts w:ascii="Times New Roman" w:hAnsi="Times New Roman"/>
                <w:color w:val="auto"/>
                <w:highlight w:val="none"/>
              </w:rPr>
            </w:pPr>
            <w:r>
              <w:rPr>
                <w:rFonts w:ascii="Times New Roman" w:hAnsi="Times New Roman"/>
                <w:color w:val="auto"/>
                <w:highlight w:val="none"/>
              </w:rPr>
              <w:t>材料、</w:t>
            </w:r>
          </w:p>
          <w:p>
            <w:pPr>
              <w:pStyle w:val="18"/>
              <w:keepNext/>
              <w:spacing w:after="0" w:line="300" w:lineRule="auto"/>
              <w:ind w:right="63"/>
              <w:jc w:val="center"/>
              <w:rPr>
                <w:rFonts w:ascii="Times New Roman" w:hAnsi="Times New Roman"/>
                <w:color w:val="auto"/>
                <w:highlight w:val="none"/>
              </w:rPr>
            </w:pPr>
            <w:r>
              <w:rPr>
                <w:rFonts w:ascii="Times New Roman" w:hAnsi="Times New Roman"/>
                <w:color w:val="auto"/>
                <w:highlight w:val="none"/>
              </w:rPr>
              <w:t>设备品种</w:t>
            </w:r>
          </w:p>
        </w:tc>
        <w:tc>
          <w:tcPr>
            <w:tcW w:w="1249" w:type="dxa"/>
            <w:tcBorders>
              <w:top w:val="single" w:color="auto" w:sz="12" w:space="0"/>
              <w:bottom w:val="double" w:color="auto" w:sz="6" w:space="0"/>
            </w:tcBorders>
            <w:noWrap w:val="0"/>
            <w:vAlign w:val="center"/>
          </w:tcPr>
          <w:p>
            <w:pPr>
              <w:pStyle w:val="18"/>
              <w:keepNext/>
              <w:spacing w:after="0" w:line="300" w:lineRule="auto"/>
              <w:ind w:left="63" w:right="63"/>
              <w:jc w:val="center"/>
              <w:rPr>
                <w:rFonts w:ascii="Times New Roman" w:hAnsi="Times New Roman"/>
                <w:color w:val="auto"/>
                <w:highlight w:val="none"/>
              </w:rPr>
            </w:pPr>
            <w:r>
              <w:rPr>
                <w:rFonts w:ascii="Times New Roman" w:hAnsi="Times New Roman"/>
                <w:color w:val="auto"/>
                <w:highlight w:val="none"/>
              </w:rPr>
              <w:t>规格型号</w:t>
            </w:r>
          </w:p>
        </w:tc>
        <w:tc>
          <w:tcPr>
            <w:tcW w:w="835" w:type="dxa"/>
            <w:tcBorders>
              <w:top w:val="single" w:color="auto" w:sz="12" w:space="0"/>
              <w:bottom w:val="double" w:color="auto" w:sz="6" w:space="0"/>
            </w:tcBorders>
            <w:noWrap w:val="0"/>
            <w:vAlign w:val="center"/>
          </w:tcPr>
          <w:p>
            <w:pPr>
              <w:pStyle w:val="18"/>
              <w:keepNext/>
              <w:spacing w:after="0" w:line="300" w:lineRule="auto"/>
              <w:ind w:left="63" w:right="63"/>
              <w:jc w:val="center"/>
              <w:rPr>
                <w:rFonts w:ascii="Times New Roman" w:hAnsi="Times New Roman"/>
                <w:color w:val="auto"/>
                <w:highlight w:val="none"/>
              </w:rPr>
            </w:pPr>
            <w:r>
              <w:rPr>
                <w:rFonts w:ascii="Times New Roman" w:hAnsi="Times New Roman"/>
                <w:color w:val="auto"/>
                <w:highlight w:val="none"/>
              </w:rPr>
              <w:t>单位</w:t>
            </w:r>
          </w:p>
        </w:tc>
        <w:tc>
          <w:tcPr>
            <w:tcW w:w="851" w:type="dxa"/>
            <w:tcBorders>
              <w:top w:val="single" w:color="auto" w:sz="12" w:space="0"/>
              <w:bottom w:val="double" w:color="auto" w:sz="6" w:space="0"/>
            </w:tcBorders>
            <w:noWrap w:val="0"/>
            <w:vAlign w:val="center"/>
          </w:tcPr>
          <w:p>
            <w:pPr>
              <w:pStyle w:val="18"/>
              <w:keepNext/>
              <w:spacing w:after="0" w:line="300" w:lineRule="auto"/>
              <w:ind w:left="63" w:right="63"/>
              <w:jc w:val="center"/>
              <w:rPr>
                <w:rFonts w:ascii="Times New Roman" w:hAnsi="Times New Roman"/>
                <w:color w:val="auto"/>
                <w:highlight w:val="none"/>
              </w:rPr>
            </w:pPr>
            <w:r>
              <w:rPr>
                <w:rFonts w:ascii="Times New Roman" w:hAnsi="Times New Roman"/>
                <w:color w:val="auto"/>
                <w:highlight w:val="none"/>
              </w:rPr>
              <w:t>数量</w:t>
            </w:r>
          </w:p>
        </w:tc>
        <w:tc>
          <w:tcPr>
            <w:tcW w:w="1044" w:type="dxa"/>
            <w:tcBorders>
              <w:top w:val="single" w:color="auto" w:sz="12" w:space="0"/>
              <w:bottom w:val="double" w:color="auto" w:sz="6" w:space="0"/>
            </w:tcBorders>
            <w:noWrap w:val="0"/>
            <w:vAlign w:val="center"/>
          </w:tcPr>
          <w:p>
            <w:pPr>
              <w:pStyle w:val="18"/>
              <w:keepNext/>
              <w:spacing w:after="0" w:line="300" w:lineRule="auto"/>
              <w:ind w:left="63" w:right="63"/>
              <w:jc w:val="center"/>
              <w:rPr>
                <w:rFonts w:ascii="Times New Roman" w:hAnsi="Times New Roman"/>
                <w:color w:val="auto"/>
                <w:highlight w:val="none"/>
              </w:rPr>
            </w:pPr>
            <w:r>
              <w:rPr>
                <w:rFonts w:ascii="Times New Roman" w:hAnsi="Times New Roman"/>
                <w:color w:val="auto"/>
                <w:highlight w:val="none"/>
              </w:rPr>
              <w:t>单价（元）</w:t>
            </w:r>
          </w:p>
        </w:tc>
        <w:tc>
          <w:tcPr>
            <w:tcW w:w="894" w:type="dxa"/>
            <w:tcBorders>
              <w:top w:val="single" w:color="auto" w:sz="12" w:space="0"/>
              <w:bottom w:val="double" w:color="auto" w:sz="6" w:space="0"/>
            </w:tcBorders>
            <w:noWrap w:val="0"/>
            <w:vAlign w:val="center"/>
          </w:tcPr>
          <w:p>
            <w:pPr>
              <w:pStyle w:val="18"/>
              <w:keepNext/>
              <w:spacing w:after="0" w:line="300" w:lineRule="auto"/>
              <w:ind w:left="63" w:right="63"/>
              <w:jc w:val="center"/>
              <w:rPr>
                <w:rFonts w:ascii="Times New Roman" w:hAnsi="Times New Roman"/>
                <w:color w:val="auto"/>
                <w:highlight w:val="none"/>
              </w:rPr>
            </w:pPr>
            <w:r>
              <w:rPr>
                <w:rFonts w:ascii="Times New Roman" w:hAnsi="Times New Roman"/>
                <w:color w:val="auto"/>
                <w:highlight w:val="none"/>
              </w:rPr>
              <w:t>质量等级</w:t>
            </w:r>
          </w:p>
        </w:tc>
        <w:tc>
          <w:tcPr>
            <w:tcW w:w="885" w:type="dxa"/>
            <w:tcBorders>
              <w:top w:val="single" w:color="auto" w:sz="12" w:space="0"/>
              <w:bottom w:val="double" w:color="auto" w:sz="6" w:space="0"/>
            </w:tcBorders>
            <w:noWrap w:val="0"/>
            <w:vAlign w:val="center"/>
          </w:tcPr>
          <w:p>
            <w:pPr>
              <w:pStyle w:val="18"/>
              <w:keepNext/>
              <w:spacing w:after="0" w:line="300" w:lineRule="auto"/>
              <w:ind w:left="63" w:right="63"/>
              <w:jc w:val="center"/>
              <w:rPr>
                <w:rFonts w:ascii="Times New Roman" w:hAnsi="Times New Roman"/>
                <w:color w:val="auto"/>
                <w:highlight w:val="none"/>
              </w:rPr>
            </w:pPr>
            <w:r>
              <w:rPr>
                <w:rFonts w:ascii="Times New Roman" w:hAnsi="Times New Roman"/>
                <w:color w:val="auto"/>
                <w:highlight w:val="none"/>
              </w:rPr>
              <w:t>供应时间</w:t>
            </w:r>
          </w:p>
        </w:tc>
        <w:tc>
          <w:tcPr>
            <w:tcW w:w="853" w:type="dxa"/>
            <w:tcBorders>
              <w:top w:val="single" w:color="auto" w:sz="12" w:space="0"/>
              <w:bottom w:val="double" w:color="auto" w:sz="6" w:space="0"/>
            </w:tcBorders>
            <w:noWrap w:val="0"/>
            <w:vAlign w:val="center"/>
          </w:tcPr>
          <w:p>
            <w:pPr>
              <w:pStyle w:val="18"/>
              <w:keepNext/>
              <w:spacing w:after="0" w:line="300" w:lineRule="auto"/>
              <w:ind w:left="63" w:right="63"/>
              <w:jc w:val="center"/>
              <w:rPr>
                <w:rFonts w:ascii="Times New Roman" w:hAnsi="Times New Roman"/>
                <w:color w:val="auto"/>
                <w:highlight w:val="none"/>
              </w:rPr>
            </w:pPr>
            <w:r>
              <w:rPr>
                <w:rFonts w:ascii="Times New Roman" w:hAnsi="Times New Roman"/>
                <w:color w:val="auto"/>
                <w:highlight w:val="none"/>
              </w:rPr>
              <w:t>送达地点</w:t>
            </w:r>
          </w:p>
        </w:tc>
        <w:tc>
          <w:tcPr>
            <w:tcW w:w="850" w:type="dxa"/>
            <w:tcBorders>
              <w:top w:val="single" w:color="auto" w:sz="12" w:space="0"/>
              <w:bottom w:val="double" w:color="auto" w:sz="6" w:space="0"/>
            </w:tcBorders>
            <w:noWrap w:val="0"/>
            <w:vAlign w:val="center"/>
          </w:tcPr>
          <w:p>
            <w:pPr>
              <w:pStyle w:val="18"/>
              <w:keepNext/>
              <w:spacing w:after="0" w:line="300" w:lineRule="auto"/>
              <w:ind w:left="63" w:right="63"/>
              <w:jc w:val="center"/>
              <w:rPr>
                <w:rFonts w:ascii="Times New Roman" w:hAnsi="Times New Roman"/>
                <w:color w:val="auto"/>
                <w:highlight w:val="none"/>
              </w:rPr>
            </w:pPr>
            <w:r>
              <w:rPr>
                <w:rFonts w:ascii="Times New Roman" w:hAnsi="Times New Roman"/>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tcBorders>
              <w:top w:val="double" w:color="auto" w:sz="6" w:space="0"/>
            </w:tcBorders>
            <w:noWrap w:val="0"/>
            <w:vAlign w:val="center"/>
          </w:tcPr>
          <w:p>
            <w:pPr>
              <w:pStyle w:val="18"/>
              <w:keepNext/>
              <w:spacing w:after="0" w:line="300" w:lineRule="auto"/>
              <w:ind w:left="63" w:right="63"/>
              <w:rPr>
                <w:rFonts w:ascii="Times New Roman" w:hAnsi="Times New Roman"/>
                <w:color w:val="auto"/>
                <w:highlight w:val="none"/>
              </w:rPr>
            </w:pPr>
          </w:p>
        </w:tc>
        <w:tc>
          <w:tcPr>
            <w:tcW w:w="1133" w:type="dxa"/>
            <w:tcBorders>
              <w:top w:val="double" w:color="auto" w:sz="6" w:space="0"/>
            </w:tcBorders>
            <w:noWrap w:val="0"/>
            <w:vAlign w:val="center"/>
          </w:tcPr>
          <w:p>
            <w:pPr>
              <w:pStyle w:val="18"/>
              <w:keepNext/>
              <w:spacing w:after="0" w:line="300" w:lineRule="auto"/>
              <w:ind w:left="63" w:right="63"/>
              <w:rPr>
                <w:rFonts w:ascii="Times New Roman" w:hAnsi="Times New Roman"/>
                <w:color w:val="auto"/>
                <w:highlight w:val="none"/>
              </w:rPr>
            </w:pPr>
          </w:p>
        </w:tc>
        <w:tc>
          <w:tcPr>
            <w:tcW w:w="1249" w:type="dxa"/>
            <w:tcBorders>
              <w:top w:val="double" w:color="auto" w:sz="6" w:space="0"/>
            </w:tcBorders>
            <w:noWrap w:val="0"/>
            <w:vAlign w:val="center"/>
          </w:tcPr>
          <w:p>
            <w:pPr>
              <w:pStyle w:val="18"/>
              <w:keepNext/>
              <w:spacing w:after="0" w:line="300" w:lineRule="auto"/>
              <w:ind w:left="63" w:right="63"/>
              <w:rPr>
                <w:rFonts w:ascii="Times New Roman" w:hAnsi="Times New Roman"/>
                <w:color w:val="auto"/>
                <w:highlight w:val="none"/>
              </w:rPr>
            </w:pPr>
          </w:p>
        </w:tc>
        <w:tc>
          <w:tcPr>
            <w:tcW w:w="835" w:type="dxa"/>
            <w:tcBorders>
              <w:top w:val="double" w:color="auto" w:sz="6" w:space="0"/>
            </w:tcBorders>
            <w:noWrap w:val="0"/>
            <w:vAlign w:val="center"/>
          </w:tcPr>
          <w:p>
            <w:pPr>
              <w:pStyle w:val="18"/>
              <w:keepNext/>
              <w:spacing w:after="0" w:line="300" w:lineRule="auto"/>
              <w:ind w:left="63" w:right="63"/>
              <w:rPr>
                <w:rFonts w:ascii="Times New Roman" w:hAnsi="Times New Roman"/>
                <w:color w:val="auto"/>
                <w:highlight w:val="none"/>
              </w:rPr>
            </w:pPr>
          </w:p>
        </w:tc>
        <w:tc>
          <w:tcPr>
            <w:tcW w:w="851" w:type="dxa"/>
            <w:tcBorders>
              <w:top w:val="double" w:color="auto" w:sz="6" w:space="0"/>
            </w:tcBorders>
            <w:noWrap w:val="0"/>
            <w:vAlign w:val="center"/>
          </w:tcPr>
          <w:p>
            <w:pPr>
              <w:pStyle w:val="18"/>
              <w:keepNext/>
              <w:spacing w:after="0" w:line="300" w:lineRule="auto"/>
              <w:ind w:left="63" w:right="63"/>
              <w:rPr>
                <w:rFonts w:ascii="Times New Roman" w:hAnsi="Times New Roman"/>
                <w:color w:val="auto"/>
                <w:highlight w:val="none"/>
              </w:rPr>
            </w:pPr>
          </w:p>
        </w:tc>
        <w:tc>
          <w:tcPr>
            <w:tcW w:w="1044" w:type="dxa"/>
            <w:tcBorders>
              <w:top w:val="double" w:color="auto" w:sz="6" w:space="0"/>
            </w:tcBorders>
            <w:noWrap w:val="0"/>
            <w:vAlign w:val="center"/>
          </w:tcPr>
          <w:p>
            <w:pPr>
              <w:pStyle w:val="18"/>
              <w:keepNext/>
              <w:spacing w:after="0" w:line="300" w:lineRule="auto"/>
              <w:ind w:left="63" w:right="63"/>
              <w:rPr>
                <w:rFonts w:ascii="Times New Roman" w:hAnsi="Times New Roman"/>
                <w:color w:val="auto"/>
                <w:highlight w:val="none"/>
              </w:rPr>
            </w:pPr>
          </w:p>
        </w:tc>
        <w:tc>
          <w:tcPr>
            <w:tcW w:w="894" w:type="dxa"/>
            <w:tcBorders>
              <w:top w:val="double" w:color="auto" w:sz="6" w:space="0"/>
            </w:tcBorders>
            <w:noWrap w:val="0"/>
            <w:vAlign w:val="center"/>
          </w:tcPr>
          <w:p>
            <w:pPr>
              <w:pStyle w:val="18"/>
              <w:keepNext/>
              <w:spacing w:after="0" w:line="300" w:lineRule="auto"/>
              <w:ind w:left="63" w:right="63"/>
              <w:rPr>
                <w:rFonts w:ascii="Times New Roman" w:hAnsi="Times New Roman"/>
                <w:color w:val="auto"/>
                <w:highlight w:val="none"/>
              </w:rPr>
            </w:pPr>
          </w:p>
        </w:tc>
        <w:tc>
          <w:tcPr>
            <w:tcW w:w="885" w:type="dxa"/>
            <w:tcBorders>
              <w:top w:val="double" w:color="auto" w:sz="6" w:space="0"/>
            </w:tcBorders>
            <w:noWrap w:val="0"/>
            <w:vAlign w:val="center"/>
          </w:tcPr>
          <w:p>
            <w:pPr>
              <w:pStyle w:val="18"/>
              <w:keepNext/>
              <w:spacing w:after="0" w:line="300" w:lineRule="auto"/>
              <w:ind w:left="63" w:right="63"/>
              <w:rPr>
                <w:rFonts w:ascii="Times New Roman" w:hAnsi="Times New Roman"/>
                <w:color w:val="auto"/>
                <w:highlight w:val="none"/>
              </w:rPr>
            </w:pPr>
          </w:p>
        </w:tc>
        <w:tc>
          <w:tcPr>
            <w:tcW w:w="853" w:type="dxa"/>
            <w:tcBorders>
              <w:top w:val="double" w:color="auto" w:sz="6" w:space="0"/>
            </w:tcBorders>
            <w:noWrap w:val="0"/>
            <w:vAlign w:val="center"/>
          </w:tcPr>
          <w:p>
            <w:pPr>
              <w:pStyle w:val="18"/>
              <w:keepNext/>
              <w:spacing w:after="0" w:line="300" w:lineRule="auto"/>
              <w:ind w:left="63" w:right="63"/>
              <w:rPr>
                <w:rFonts w:ascii="Times New Roman" w:hAnsi="Times New Roman"/>
                <w:color w:val="auto"/>
                <w:highlight w:val="none"/>
              </w:rPr>
            </w:pPr>
          </w:p>
        </w:tc>
        <w:tc>
          <w:tcPr>
            <w:tcW w:w="850" w:type="dxa"/>
            <w:tcBorders>
              <w:top w:val="double" w:color="auto" w:sz="6" w:space="0"/>
            </w:tcBorders>
            <w:noWrap w:val="0"/>
            <w:vAlign w:val="center"/>
          </w:tcPr>
          <w:p>
            <w:pPr>
              <w:pStyle w:val="18"/>
              <w:keepNext/>
              <w:spacing w:after="0" w:line="300" w:lineRule="auto"/>
              <w:ind w:left="63" w:right="63"/>
              <w:rPr>
                <w:rFonts w:ascii="Times New Roman" w:hAnsi="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noWrap w:val="0"/>
            <w:vAlign w:val="center"/>
          </w:tcPr>
          <w:p>
            <w:pPr>
              <w:pStyle w:val="18"/>
              <w:keepNext/>
              <w:spacing w:after="0" w:line="300" w:lineRule="auto"/>
              <w:ind w:left="63" w:right="63"/>
              <w:rPr>
                <w:rFonts w:ascii="Times New Roman" w:hAnsi="Times New Roman"/>
                <w:color w:val="auto"/>
                <w:highlight w:val="none"/>
              </w:rPr>
            </w:pPr>
          </w:p>
        </w:tc>
        <w:tc>
          <w:tcPr>
            <w:tcW w:w="1133" w:type="dxa"/>
            <w:noWrap w:val="0"/>
            <w:vAlign w:val="center"/>
          </w:tcPr>
          <w:p>
            <w:pPr>
              <w:pStyle w:val="18"/>
              <w:keepNext/>
              <w:spacing w:after="0" w:line="300" w:lineRule="auto"/>
              <w:ind w:left="63" w:right="63"/>
              <w:rPr>
                <w:rFonts w:ascii="Times New Roman" w:hAnsi="Times New Roman"/>
                <w:color w:val="auto"/>
                <w:highlight w:val="none"/>
              </w:rPr>
            </w:pPr>
          </w:p>
        </w:tc>
        <w:tc>
          <w:tcPr>
            <w:tcW w:w="1249" w:type="dxa"/>
            <w:noWrap w:val="0"/>
            <w:vAlign w:val="center"/>
          </w:tcPr>
          <w:p>
            <w:pPr>
              <w:pStyle w:val="18"/>
              <w:keepNext/>
              <w:spacing w:after="0" w:line="300" w:lineRule="auto"/>
              <w:ind w:left="63" w:right="63"/>
              <w:rPr>
                <w:rFonts w:ascii="Times New Roman" w:hAnsi="Times New Roman"/>
                <w:color w:val="auto"/>
                <w:highlight w:val="none"/>
              </w:rPr>
            </w:pPr>
          </w:p>
        </w:tc>
        <w:tc>
          <w:tcPr>
            <w:tcW w:w="835" w:type="dxa"/>
            <w:noWrap w:val="0"/>
            <w:vAlign w:val="center"/>
          </w:tcPr>
          <w:p>
            <w:pPr>
              <w:pStyle w:val="18"/>
              <w:keepNext/>
              <w:spacing w:after="0" w:line="300" w:lineRule="auto"/>
              <w:ind w:left="63" w:right="63"/>
              <w:rPr>
                <w:rFonts w:ascii="Times New Roman" w:hAnsi="Times New Roman"/>
                <w:color w:val="auto"/>
                <w:highlight w:val="none"/>
              </w:rPr>
            </w:pPr>
          </w:p>
        </w:tc>
        <w:tc>
          <w:tcPr>
            <w:tcW w:w="851" w:type="dxa"/>
            <w:noWrap w:val="0"/>
            <w:vAlign w:val="center"/>
          </w:tcPr>
          <w:p>
            <w:pPr>
              <w:pStyle w:val="18"/>
              <w:keepNext/>
              <w:spacing w:after="0" w:line="300" w:lineRule="auto"/>
              <w:ind w:left="63" w:right="63"/>
              <w:rPr>
                <w:rFonts w:ascii="Times New Roman" w:hAnsi="Times New Roman"/>
                <w:color w:val="auto"/>
                <w:highlight w:val="none"/>
              </w:rPr>
            </w:pPr>
          </w:p>
        </w:tc>
        <w:tc>
          <w:tcPr>
            <w:tcW w:w="1044" w:type="dxa"/>
            <w:noWrap w:val="0"/>
            <w:vAlign w:val="center"/>
          </w:tcPr>
          <w:p>
            <w:pPr>
              <w:pStyle w:val="18"/>
              <w:keepNext/>
              <w:spacing w:after="0" w:line="300" w:lineRule="auto"/>
              <w:ind w:left="63" w:right="63"/>
              <w:rPr>
                <w:rFonts w:ascii="Times New Roman" w:hAnsi="Times New Roman"/>
                <w:color w:val="auto"/>
                <w:highlight w:val="none"/>
              </w:rPr>
            </w:pPr>
          </w:p>
        </w:tc>
        <w:tc>
          <w:tcPr>
            <w:tcW w:w="894" w:type="dxa"/>
            <w:noWrap w:val="0"/>
            <w:vAlign w:val="center"/>
          </w:tcPr>
          <w:p>
            <w:pPr>
              <w:pStyle w:val="18"/>
              <w:keepNext/>
              <w:spacing w:after="0" w:line="300" w:lineRule="auto"/>
              <w:ind w:left="63" w:right="63"/>
              <w:rPr>
                <w:rFonts w:ascii="Times New Roman" w:hAnsi="Times New Roman"/>
                <w:color w:val="auto"/>
                <w:highlight w:val="none"/>
              </w:rPr>
            </w:pPr>
          </w:p>
        </w:tc>
        <w:tc>
          <w:tcPr>
            <w:tcW w:w="885" w:type="dxa"/>
            <w:noWrap w:val="0"/>
            <w:vAlign w:val="center"/>
          </w:tcPr>
          <w:p>
            <w:pPr>
              <w:pStyle w:val="18"/>
              <w:keepNext/>
              <w:spacing w:after="0" w:line="300" w:lineRule="auto"/>
              <w:ind w:left="63" w:right="63"/>
              <w:rPr>
                <w:rFonts w:ascii="Times New Roman" w:hAnsi="Times New Roman"/>
                <w:color w:val="auto"/>
                <w:highlight w:val="none"/>
              </w:rPr>
            </w:pPr>
          </w:p>
        </w:tc>
        <w:tc>
          <w:tcPr>
            <w:tcW w:w="853" w:type="dxa"/>
            <w:noWrap w:val="0"/>
            <w:vAlign w:val="center"/>
          </w:tcPr>
          <w:p>
            <w:pPr>
              <w:pStyle w:val="18"/>
              <w:keepNext/>
              <w:spacing w:after="0" w:line="300" w:lineRule="auto"/>
              <w:ind w:left="63" w:right="63"/>
              <w:rPr>
                <w:rFonts w:ascii="Times New Roman" w:hAnsi="Times New Roman"/>
                <w:color w:val="auto"/>
                <w:highlight w:val="none"/>
              </w:rPr>
            </w:pPr>
          </w:p>
        </w:tc>
        <w:tc>
          <w:tcPr>
            <w:tcW w:w="850" w:type="dxa"/>
            <w:noWrap w:val="0"/>
            <w:vAlign w:val="center"/>
          </w:tcPr>
          <w:p>
            <w:pPr>
              <w:pStyle w:val="18"/>
              <w:keepNext/>
              <w:spacing w:after="0" w:line="300" w:lineRule="auto"/>
              <w:ind w:left="63" w:right="63"/>
              <w:rPr>
                <w:rFonts w:ascii="Times New Roman" w:hAnsi="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noWrap w:val="0"/>
            <w:vAlign w:val="center"/>
          </w:tcPr>
          <w:p>
            <w:pPr>
              <w:pStyle w:val="18"/>
              <w:keepNext/>
              <w:spacing w:after="0" w:line="300" w:lineRule="auto"/>
              <w:ind w:left="63" w:right="63"/>
              <w:rPr>
                <w:rFonts w:ascii="Times New Roman" w:hAnsi="Times New Roman"/>
                <w:color w:val="auto"/>
                <w:highlight w:val="none"/>
              </w:rPr>
            </w:pPr>
          </w:p>
        </w:tc>
        <w:tc>
          <w:tcPr>
            <w:tcW w:w="1133" w:type="dxa"/>
            <w:noWrap w:val="0"/>
            <w:vAlign w:val="center"/>
          </w:tcPr>
          <w:p>
            <w:pPr>
              <w:pStyle w:val="18"/>
              <w:keepNext/>
              <w:spacing w:after="0" w:line="300" w:lineRule="auto"/>
              <w:ind w:left="63" w:right="63"/>
              <w:rPr>
                <w:rFonts w:ascii="Times New Roman" w:hAnsi="Times New Roman"/>
                <w:color w:val="auto"/>
                <w:highlight w:val="none"/>
              </w:rPr>
            </w:pPr>
          </w:p>
        </w:tc>
        <w:tc>
          <w:tcPr>
            <w:tcW w:w="1249" w:type="dxa"/>
            <w:noWrap w:val="0"/>
            <w:vAlign w:val="center"/>
          </w:tcPr>
          <w:p>
            <w:pPr>
              <w:pStyle w:val="18"/>
              <w:keepNext/>
              <w:spacing w:after="0" w:line="300" w:lineRule="auto"/>
              <w:ind w:left="63" w:right="63"/>
              <w:rPr>
                <w:rFonts w:ascii="Times New Roman" w:hAnsi="Times New Roman"/>
                <w:color w:val="auto"/>
                <w:highlight w:val="none"/>
              </w:rPr>
            </w:pPr>
          </w:p>
        </w:tc>
        <w:tc>
          <w:tcPr>
            <w:tcW w:w="835" w:type="dxa"/>
            <w:noWrap w:val="0"/>
            <w:vAlign w:val="center"/>
          </w:tcPr>
          <w:p>
            <w:pPr>
              <w:pStyle w:val="18"/>
              <w:keepNext/>
              <w:spacing w:after="0" w:line="300" w:lineRule="auto"/>
              <w:ind w:left="63" w:right="63"/>
              <w:rPr>
                <w:rFonts w:ascii="Times New Roman" w:hAnsi="Times New Roman"/>
                <w:color w:val="auto"/>
                <w:highlight w:val="none"/>
              </w:rPr>
            </w:pPr>
          </w:p>
        </w:tc>
        <w:tc>
          <w:tcPr>
            <w:tcW w:w="851" w:type="dxa"/>
            <w:noWrap w:val="0"/>
            <w:vAlign w:val="center"/>
          </w:tcPr>
          <w:p>
            <w:pPr>
              <w:pStyle w:val="18"/>
              <w:keepNext/>
              <w:spacing w:after="0" w:line="300" w:lineRule="auto"/>
              <w:ind w:left="63" w:right="63"/>
              <w:rPr>
                <w:rFonts w:ascii="Times New Roman" w:hAnsi="Times New Roman"/>
                <w:color w:val="auto"/>
                <w:highlight w:val="none"/>
              </w:rPr>
            </w:pPr>
          </w:p>
        </w:tc>
        <w:tc>
          <w:tcPr>
            <w:tcW w:w="1044" w:type="dxa"/>
            <w:noWrap w:val="0"/>
            <w:vAlign w:val="center"/>
          </w:tcPr>
          <w:p>
            <w:pPr>
              <w:pStyle w:val="18"/>
              <w:keepNext/>
              <w:spacing w:after="0" w:line="300" w:lineRule="auto"/>
              <w:ind w:left="63" w:right="63"/>
              <w:rPr>
                <w:rFonts w:ascii="Times New Roman" w:hAnsi="Times New Roman"/>
                <w:color w:val="auto"/>
                <w:highlight w:val="none"/>
              </w:rPr>
            </w:pPr>
          </w:p>
        </w:tc>
        <w:tc>
          <w:tcPr>
            <w:tcW w:w="894" w:type="dxa"/>
            <w:noWrap w:val="0"/>
            <w:vAlign w:val="center"/>
          </w:tcPr>
          <w:p>
            <w:pPr>
              <w:pStyle w:val="18"/>
              <w:keepNext/>
              <w:spacing w:after="0" w:line="300" w:lineRule="auto"/>
              <w:ind w:left="63" w:right="63"/>
              <w:rPr>
                <w:rFonts w:ascii="Times New Roman" w:hAnsi="Times New Roman"/>
                <w:color w:val="auto"/>
                <w:highlight w:val="none"/>
              </w:rPr>
            </w:pPr>
          </w:p>
        </w:tc>
        <w:tc>
          <w:tcPr>
            <w:tcW w:w="885" w:type="dxa"/>
            <w:noWrap w:val="0"/>
            <w:vAlign w:val="center"/>
          </w:tcPr>
          <w:p>
            <w:pPr>
              <w:pStyle w:val="18"/>
              <w:keepNext/>
              <w:spacing w:after="0" w:line="300" w:lineRule="auto"/>
              <w:ind w:left="63" w:right="63"/>
              <w:rPr>
                <w:rFonts w:ascii="Times New Roman" w:hAnsi="Times New Roman"/>
                <w:color w:val="auto"/>
                <w:highlight w:val="none"/>
              </w:rPr>
            </w:pPr>
          </w:p>
        </w:tc>
        <w:tc>
          <w:tcPr>
            <w:tcW w:w="853" w:type="dxa"/>
            <w:noWrap w:val="0"/>
            <w:vAlign w:val="center"/>
          </w:tcPr>
          <w:p>
            <w:pPr>
              <w:pStyle w:val="18"/>
              <w:keepNext/>
              <w:spacing w:after="0" w:line="300" w:lineRule="auto"/>
              <w:ind w:left="63" w:right="63"/>
              <w:rPr>
                <w:rFonts w:ascii="Times New Roman" w:hAnsi="Times New Roman"/>
                <w:color w:val="auto"/>
                <w:highlight w:val="none"/>
              </w:rPr>
            </w:pPr>
          </w:p>
        </w:tc>
        <w:tc>
          <w:tcPr>
            <w:tcW w:w="850" w:type="dxa"/>
            <w:noWrap w:val="0"/>
            <w:vAlign w:val="center"/>
          </w:tcPr>
          <w:p>
            <w:pPr>
              <w:pStyle w:val="18"/>
              <w:keepNext/>
              <w:spacing w:after="0" w:line="300" w:lineRule="auto"/>
              <w:ind w:left="63" w:right="63"/>
              <w:rPr>
                <w:rFonts w:ascii="Times New Roman" w:hAnsi="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noWrap w:val="0"/>
            <w:vAlign w:val="center"/>
          </w:tcPr>
          <w:p>
            <w:pPr>
              <w:pStyle w:val="18"/>
              <w:keepNext/>
              <w:spacing w:after="0" w:line="300" w:lineRule="auto"/>
              <w:ind w:left="63" w:right="63"/>
              <w:rPr>
                <w:rFonts w:ascii="Times New Roman" w:hAnsi="Times New Roman"/>
                <w:color w:val="auto"/>
                <w:highlight w:val="none"/>
              </w:rPr>
            </w:pPr>
          </w:p>
        </w:tc>
        <w:tc>
          <w:tcPr>
            <w:tcW w:w="1133" w:type="dxa"/>
            <w:noWrap w:val="0"/>
            <w:vAlign w:val="center"/>
          </w:tcPr>
          <w:p>
            <w:pPr>
              <w:pStyle w:val="18"/>
              <w:keepNext/>
              <w:spacing w:after="0" w:line="300" w:lineRule="auto"/>
              <w:ind w:left="63" w:right="63"/>
              <w:rPr>
                <w:rFonts w:ascii="Times New Roman" w:hAnsi="Times New Roman"/>
                <w:color w:val="auto"/>
                <w:highlight w:val="none"/>
              </w:rPr>
            </w:pPr>
          </w:p>
        </w:tc>
        <w:tc>
          <w:tcPr>
            <w:tcW w:w="1249" w:type="dxa"/>
            <w:noWrap w:val="0"/>
            <w:vAlign w:val="center"/>
          </w:tcPr>
          <w:p>
            <w:pPr>
              <w:pStyle w:val="18"/>
              <w:keepNext/>
              <w:spacing w:after="0" w:line="300" w:lineRule="auto"/>
              <w:ind w:left="63" w:right="63"/>
              <w:rPr>
                <w:rFonts w:ascii="Times New Roman" w:hAnsi="Times New Roman"/>
                <w:color w:val="auto"/>
                <w:highlight w:val="none"/>
              </w:rPr>
            </w:pPr>
          </w:p>
        </w:tc>
        <w:tc>
          <w:tcPr>
            <w:tcW w:w="835" w:type="dxa"/>
            <w:noWrap w:val="0"/>
            <w:vAlign w:val="center"/>
          </w:tcPr>
          <w:p>
            <w:pPr>
              <w:pStyle w:val="18"/>
              <w:keepNext/>
              <w:spacing w:after="0" w:line="300" w:lineRule="auto"/>
              <w:ind w:left="63" w:right="63"/>
              <w:rPr>
                <w:rFonts w:ascii="Times New Roman" w:hAnsi="Times New Roman"/>
                <w:color w:val="auto"/>
                <w:highlight w:val="none"/>
              </w:rPr>
            </w:pPr>
          </w:p>
        </w:tc>
        <w:tc>
          <w:tcPr>
            <w:tcW w:w="851" w:type="dxa"/>
            <w:noWrap w:val="0"/>
            <w:vAlign w:val="center"/>
          </w:tcPr>
          <w:p>
            <w:pPr>
              <w:pStyle w:val="18"/>
              <w:keepNext/>
              <w:spacing w:after="0" w:line="300" w:lineRule="auto"/>
              <w:ind w:left="63" w:right="63"/>
              <w:rPr>
                <w:rFonts w:ascii="Times New Roman" w:hAnsi="Times New Roman"/>
                <w:color w:val="auto"/>
                <w:highlight w:val="none"/>
              </w:rPr>
            </w:pPr>
          </w:p>
        </w:tc>
        <w:tc>
          <w:tcPr>
            <w:tcW w:w="1044" w:type="dxa"/>
            <w:noWrap w:val="0"/>
            <w:vAlign w:val="center"/>
          </w:tcPr>
          <w:p>
            <w:pPr>
              <w:pStyle w:val="18"/>
              <w:keepNext/>
              <w:spacing w:after="0" w:line="300" w:lineRule="auto"/>
              <w:ind w:left="63" w:right="63"/>
              <w:rPr>
                <w:rFonts w:ascii="Times New Roman" w:hAnsi="Times New Roman"/>
                <w:color w:val="auto"/>
                <w:highlight w:val="none"/>
              </w:rPr>
            </w:pPr>
          </w:p>
        </w:tc>
        <w:tc>
          <w:tcPr>
            <w:tcW w:w="894" w:type="dxa"/>
            <w:noWrap w:val="0"/>
            <w:vAlign w:val="center"/>
          </w:tcPr>
          <w:p>
            <w:pPr>
              <w:pStyle w:val="18"/>
              <w:keepNext/>
              <w:spacing w:after="0" w:line="300" w:lineRule="auto"/>
              <w:ind w:left="63" w:right="63"/>
              <w:rPr>
                <w:rFonts w:ascii="Times New Roman" w:hAnsi="Times New Roman"/>
                <w:color w:val="auto"/>
                <w:highlight w:val="none"/>
              </w:rPr>
            </w:pPr>
          </w:p>
        </w:tc>
        <w:tc>
          <w:tcPr>
            <w:tcW w:w="885" w:type="dxa"/>
            <w:noWrap w:val="0"/>
            <w:vAlign w:val="center"/>
          </w:tcPr>
          <w:p>
            <w:pPr>
              <w:pStyle w:val="18"/>
              <w:keepNext/>
              <w:spacing w:after="0" w:line="300" w:lineRule="auto"/>
              <w:ind w:left="63" w:right="63"/>
              <w:rPr>
                <w:rFonts w:ascii="Times New Roman" w:hAnsi="Times New Roman"/>
                <w:color w:val="auto"/>
                <w:highlight w:val="none"/>
              </w:rPr>
            </w:pPr>
          </w:p>
        </w:tc>
        <w:tc>
          <w:tcPr>
            <w:tcW w:w="853" w:type="dxa"/>
            <w:noWrap w:val="0"/>
            <w:vAlign w:val="center"/>
          </w:tcPr>
          <w:p>
            <w:pPr>
              <w:pStyle w:val="18"/>
              <w:keepNext/>
              <w:spacing w:after="0" w:line="300" w:lineRule="auto"/>
              <w:ind w:left="63" w:right="63"/>
              <w:rPr>
                <w:rFonts w:ascii="Times New Roman" w:hAnsi="Times New Roman"/>
                <w:color w:val="auto"/>
                <w:highlight w:val="none"/>
              </w:rPr>
            </w:pPr>
          </w:p>
        </w:tc>
        <w:tc>
          <w:tcPr>
            <w:tcW w:w="850" w:type="dxa"/>
            <w:noWrap w:val="0"/>
            <w:vAlign w:val="center"/>
          </w:tcPr>
          <w:p>
            <w:pPr>
              <w:pStyle w:val="18"/>
              <w:keepNext/>
              <w:spacing w:after="0" w:line="300" w:lineRule="auto"/>
              <w:ind w:left="63" w:right="63"/>
              <w:rPr>
                <w:rFonts w:ascii="Times New Roman" w:hAnsi="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noWrap w:val="0"/>
            <w:vAlign w:val="center"/>
          </w:tcPr>
          <w:p>
            <w:pPr>
              <w:spacing w:line="300" w:lineRule="auto"/>
              <w:jc w:val="center"/>
              <w:rPr>
                <w:rFonts w:ascii="Times New Roman" w:hAnsi="Times New Roman" w:cs="Times New Roman"/>
                <w:color w:val="auto"/>
                <w:sz w:val="24"/>
                <w:szCs w:val="24"/>
                <w:highlight w:val="none"/>
              </w:rPr>
            </w:pPr>
          </w:p>
        </w:tc>
        <w:tc>
          <w:tcPr>
            <w:tcW w:w="1133" w:type="dxa"/>
            <w:noWrap w:val="0"/>
            <w:vAlign w:val="center"/>
          </w:tcPr>
          <w:p>
            <w:pPr>
              <w:spacing w:line="300" w:lineRule="auto"/>
              <w:jc w:val="center"/>
              <w:rPr>
                <w:rFonts w:ascii="Times New Roman" w:hAnsi="Times New Roman" w:cs="Times New Roman"/>
                <w:color w:val="auto"/>
                <w:sz w:val="24"/>
                <w:szCs w:val="24"/>
                <w:highlight w:val="none"/>
              </w:rPr>
            </w:pPr>
          </w:p>
        </w:tc>
        <w:tc>
          <w:tcPr>
            <w:tcW w:w="1249" w:type="dxa"/>
            <w:noWrap w:val="0"/>
            <w:vAlign w:val="center"/>
          </w:tcPr>
          <w:p>
            <w:pPr>
              <w:spacing w:line="300" w:lineRule="auto"/>
              <w:jc w:val="center"/>
              <w:rPr>
                <w:rFonts w:ascii="Times New Roman" w:hAnsi="Times New Roman" w:cs="Times New Roman"/>
                <w:color w:val="auto"/>
                <w:sz w:val="24"/>
                <w:szCs w:val="24"/>
                <w:highlight w:val="none"/>
              </w:rPr>
            </w:pPr>
          </w:p>
        </w:tc>
        <w:tc>
          <w:tcPr>
            <w:tcW w:w="835" w:type="dxa"/>
            <w:noWrap w:val="0"/>
            <w:vAlign w:val="center"/>
          </w:tcPr>
          <w:p>
            <w:pPr>
              <w:spacing w:line="300" w:lineRule="auto"/>
              <w:jc w:val="center"/>
              <w:rPr>
                <w:rFonts w:ascii="Times New Roman" w:hAnsi="Times New Roman" w:cs="Times New Roman"/>
                <w:color w:val="auto"/>
                <w:sz w:val="24"/>
                <w:szCs w:val="24"/>
                <w:highlight w:val="none"/>
              </w:rPr>
            </w:pPr>
          </w:p>
        </w:tc>
        <w:tc>
          <w:tcPr>
            <w:tcW w:w="851" w:type="dxa"/>
            <w:noWrap w:val="0"/>
            <w:vAlign w:val="center"/>
          </w:tcPr>
          <w:p>
            <w:pPr>
              <w:spacing w:line="300" w:lineRule="auto"/>
              <w:jc w:val="center"/>
              <w:rPr>
                <w:rFonts w:ascii="Times New Roman" w:hAnsi="Times New Roman" w:cs="Times New Roman"/>
                <w:color w:val="auto"/>
                <w:sz w:val="24"/>
                <w:szCs w:val="24"/>
                <w:highlight w:val="none"/>
              </w:rPr>
            </w:pPr>
          </w:p>
        </w:tc>
        <w:tc>
          <w:tcPr>
            <w:tcW w:w="1044" w:type="dxa"/>
            <w:noWrap w:val="0"/>
            <w:vAlign w:val="center"/>
          </w:tcPr>
          <w:p>
            <w:pPr>
              <w:spacing w:line="300" w:lineRule="auto"/>
              <w:jc w:val="center"/>
              <w:rPr>
                <w:rFonts w:ascii="Times New Roman" w:hAnsi="Times New Roman" w:cs="Times New Roman"/>
                <w:color w:val="auto"/>
                <w:sz w:val="24"/>
                <w:szCs w:val="24"/>
                <w:highlight w:val="none"/>
              </w:rPr>
            </w:pPr>
          </w:p>
        </w:tc>
        <w:tc>
          <w:tcPr>
            <w:tcW w:w="894" w:type="dxa"/>
            <w:noWrap w:val="0"/>
            <w:vAlign w:val="center"/>
          </w:tcPr>
          <w:p>
            <w:pPr>
              <w:spacing w:line="300" w:lineRule="auto"/>
              <w:jc w:val="center"/>
              <w:rPr>
                <w:rFonts w:ascii="Times New Roman" w:hAnsi="Times New Roman" w:cs="Times New Roman"/>
                <w:color w:val="auto"/>
                <w:sz w:val="24"/>
                <w:szCs w:val="24"/>
                <w:highlight w:val="none"/>
              </w:rPr>
            </w:pPr>
          </w:p>
        </w:tc>
        <w:tc>
          <w:tcPr>
            <w:tcW w:w="885" w:type="dxa"/>
            <w:noWrap w:val="0"/>
            <w:vAlign w:val="center"/>
          </w:tcPr>
          <w:p>
            <w:pPr>
              <w:spacing w:line="300" w:lineRule="auto"/>
              <w:jc w:val="center"/>
              <w:rPr>
                <w:rFonts w:ascii="Times New Roman" w:hAnsi="Times New Roman" w:cs="Times New Roman"/>
                <w:color w:val="auto"/>
                <w:sz w:val="24"/>
                <w:szCs w:val="24"/>
                <w:highlight w:val="none"/>
              </w:rPr>
            </w:pPr>
          </w:p>
        </w:tc>
        <w:tc>
          <w:tcPr>
            <w:tcW w:w="853" w:type="dxa"/>
            <w:noWrap w:val="0"/>
            <w:vAlign w:val="center"/>
          </w:tcPr>
          <w:p>
            <w:pPr>
              <w:spacing w:line="300" w:lineRule="auto"/>
              <w:jc w:val="center"/>
              <w:rPr>
                <w:rFonts w:ascii="Times New Roman" w:hAnsi="Times New Roman" w:cs="Times New Roman"/>
                <w:color w:val="auto"/>
                <w:sz w:val="24"/>
                <w:szCs w:val="24"/>
                <w:highlight w:val="none"/>
              </w:rPr>
            </w:pPr>
          </w:p>
        </w:tc>
        <w:tc>
          <w:tcPr>
            <w:tcW w:w="850" w:type="dxa"/>
            <w:noWrap w:val="0"/>
            <w:vAlign w:val="center"/>
          </w:tcPr>
          <w:p>
            <w:pPr>
              <w:spacing w:line="300" w:lineRule="auto"/>
              <w:jc w:val="cente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noWrap w:val="0"/>
            <w:vAlign w:val="center"/>
          </w:tcPr>
          <w:p>
            <w:pPr>
              <w:pStyle w:val="18"/>
              <w:keepNext/>
              <w:spacing w:after="0" w:line="300" w:lineRule="auto"/>
              <w:ind w:left="63" w:right="63"/>
              <w:rPr>
                <w:rFonts w:ascii="Times New Roman" w:hAnsi="Times New Roman"/>
                <w:color w:val="auto"/>
                <w:highlight w:val="none"/>
              </w:rPr>
            </w:pPr>
          </w:p>
        </w:tc>
        <w:tc>
          <w:tcPr>
            <w:tcW w:w="1133" w:type="dxa"/>
            <w:noWrap w:val="0"/>
            <w:vAlign w:val="center"/>
          </w:tcPr>
          <w:p>
            <w:pPr>
              <w:pStyle w:val="18"/>
              <w:keepNext/>
              <w:spacing w:after="0" w:line="300" w:lineRule="auto"/>
              <w:ind w:left="63" w:right="63"/>
              <w:rPr>
                <w:rFonts w:ascii="Times New Roman" w:hAnsi="Times New Roman"/>
                <w:color w:val="auto"/>
                <w:highlight w:val="none"/>
              </w:rPr>
            </w:pPr>
          </w:p>
        </w:tc>
        <w:tc>
          <w:tcPr>
            <w:tcW w:w="1249" w:type="dxa"/>
            <w:noWrap w:val="0"/>
            <w:vAlign w:val="center"/>
          </w:tcPr>
          <w:p>
            <w:pPr>
              <w:pStyle w:val="18"/>
              <w:keepNext/>
              <w:spacing w:after="0" w:line="300" w:lineRule="auto"/>
              <w:ind w:left="63" w:right="63"/>
              <w:rPr>
                <w:rFonts w:ascii="Times New Roman" w:hAnsi="Times New Roman"/>
                <w:color w:val="auto"/>
                <w:highlight w:val="none"/>
              </w:rPr>
            </w:pPr>
          </w:p>
        </w:tc>
        <w:tc>
          <w:tcPr>
            <w:tcW w:w="835" w:type="dxa"/>
            <w:noWrap w:val="0"/>
            <w:vAlign w:val="center"/>
          </w:tcPr>
          <w:p>
            <w:pPr>
              <w:pStyle w:val="18"/>
              <w:keepNext/>
              <w:spacing w:after="0" w:line="300" w:lineRule="auto"/>
              <w:ind w:left="63" w:right="63"/>
              <w:rPr>
                <w:rFonts w:ascii="Times New Roman" w:hAnsi="Times New Roman"/>
                <w:color w:val="auto"/>
                <w:highlight w:val="none"/>
              </w:rPr>
            </w:pPr>
          </w:p>
        </w:tc>
        <w:tc>
          <w:tcPr>
            <w:tcW w:w="851" w:type="dxa"/>
            <w:noWrap w:val="0"/>
            <w:vAlign w:val="center"/>
          </w:tcPr>
          <w:p>
            <w:pPr>
              <w:pStyle w:val="18"/>
              <w:keepNext/>
              <w:spacing w:after="0" w:line="300" w:lineRule="auto"/>
              <w:ind w:left="63" w:right="63"/>
              <w:rPr>
                <w:rFonts w:ascii="Times New Roman" w:hAnsi="Times New Roman"/>
                <w:color w:val="auto"/>
                <w:highlight w:val="none"/>
              </w:rPr>
            </w:pPr>
          </w:p>
        </w:tc>
        <w:tc>
          <w:tcPr>
            <w:tcW w:w="1044" w:type="dxa"/>
            <w:noWrap w:val="0"/>
            <w:vAlign w:val="center"/>
          </w:tcPr>
          <w:p>
            <w:pPr>
              <w:pStyle w:val="18"/>
              <w:keepNext/>
              <w:spacing w:after="0" w:line="300" w:lineRule="auto"/>
              <w:ind w:left="63" w:right="63"/>
              <w:rPr>
                <w:rFonts w:ascii="Times New Roman" w:hAnsi="Times New Roman"/>
                <w:color w:val="auto"/>
                <w:highlight w:val="none"/>
              </w:rPr>
            </w:pPr>
          </w:p>
        </w:tc>
        <w:tc>
          <w:tcPr>
            <w:tcW w:w="894" w:type="dxa"/>
            <w:noWrap w:val="0"/>
            <w:vAlign w:val="center"/>
          </w:tcPr>
          <w:p>
            <w:pPr>
              <w:pStyle w:val="18"/>
              <w:keepNext/>
              <w:spacing w:after="0" w:line="300" w:lineRule="auto"/>
              <w:ind w:left="63" w:right="63"/>
              <w:rPr>
                <w:rFonts w:ascii="Times New Roman" w:hAnsi="Times New Roman"/>
                <w:color w:val="auto"/>
                <w:highlight w:val="none"/>
              </w:rPr>
            </w:pPr>
          </w:p>
        </w:tc>
        <w:tc>
          <w:tcPr>
            <w:tcW w:w="885" w:type="dxa"/>
            <w:noWrap w:val="0"/>
            <w:vAlign w:val="center"/>
          </w:tcPr>
          <w:p>
            <w:pPr>
              <w:pStyle w:val="18"/>
              <w:keepNext/>
              <w:spacing w:after="0" w:line="300" w:lineRule="auto"/>
              <w:ind w:left="63" w:right="63"/>
              <w:rPr>
                <w:rFonts w:ascii="Times New Roman" w:hAnsi="Times New Roman"/>
                <w:color w:val="auto"/>
                <w:highlight w:val="none"/>
              </w:rPr>
            </w:pPr>
          </w:p>
        </w:tc>
        <w:tc>
          <w:tcPr>
            <w:tcW w:w="853" w:type="dxa"/>
            <w:noWrap w:val="0"/>
            <w:vAlign w:val="center"/>
          </w:tcPr>
          <w:p>
            <w:pPr>
              <w:pStyle w:val="18"/>
              <w:keepNext/>
              <w:spacing w:after="0" w:line="300" w:lineRule="auto"/>
              <w:ind w:left="63" w:right="63"/>
              <w:rPr>
                <w:rFonts w:ascii="Times New Roman" w:hAnsi="Times New Roman"/>
                <w:color w:val="auto"/>
                <w:highlight w:val="none"/>
              </w:rPr>
            </w:pPr>
          </w:p>
        </w:tc>
        <w:tc>
          <w:tcPr>
            <w:tcW w:w="850" w:type="dxa"/>
            <w:noWrap w:val="0"/>
            <w:vAlign w:val="center"/>
          </w:tcPr>
          <w:p>
            <w:pPr>
              <w:pStyle w:val="18"/>
              <w:keepNext/>
              <w:spacing w:after="0" w:line="300" w:lineRule="auto"/>
              <w:ind w:left="63" w:right="63"/>
              <w:rPr>
                <w:rFonts w:ascii="Times New Roman" w:hAnsi="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noWrap w:val="0"/>
            <w:vAlign w:val="center"/>
          </w:tcPr>
          <w:p>
            <w:pPr>
              <w:spacing w:line="300" w:lineRule="auto"/>
              <w:jc w:val="center"/>
              <w:rPr>
                <w:rFonts w:ascii="Times New Roman" w:hAnsi="Times New Roman" w:cs="Times New Roman"/>
                <w:color w:val="auto"/>
                <w:sz w:val="24"/>
                <w:szCs w:val="24"/>
                <w:highlight w:val="none"/>
              </w:rPr>
            </w:pPr>
          </w:p>
        </w:tc>
        <w:tc>
          <w:tcPr>
            <w:tcW w:w="1133" w:type="dxa"/>
            <w:noWrap w:val="0"/>
            <w:vAlign w:val="center"/>
          </w:tcPr>
          <w:p>
            <w:pPr>
              <w:spacing w:line="300" w:lineRule="auto"/>
              <w:jc w:val="center"/>
              <w:rPr>
                <w:rFonts w:ascii="Times New Roman" w:hAnsi="Times New Roman" w:cs="Times New Roman"/>
                <w:color w:val="auto"/>
                <w:sz w:val="24"/>
                <w:szCs w:val="24"/>
                <w:highlight w:val="none"/>
              </w:rPr>
            </w:pPr>
          </w:p>
        </w:tc>
        <w:tc>
          <w:tcPr>
            <w:tcW w:w="1249" w:type="dxa"/>
            <w:noWrap w:val="0"/>
            <w:vAlign w:val="center"/>
          </w:tcPr>
          <w:p>
            <w:pPr>
              <w:spacing w:line="300" w:lineRule="auto"/>
              <w:jc w:val="center"/>
              <w:rPr>
                <w:rFonts w:ascii="Times New Roman" w:hAnsi="Times New Roman" w:cs="Times New Roman"/>
                <w:color w:val="auto"/>
                <w:sz w:val="24"/>
                <w:szCs w:val="24"/>
                <w:highlight w:val="none"/>
              </w:rPr>
            </w:pPr>
          </w:p>
        </w:tc>
        <w:tc>
          <w:tcPr>
            <w:tcW w:w="835" w:type="dxa"/>
            <w:noWrap w:val="0"/>
            <w:vAlign w:val="center"/>
          </w:tcPr>
          <w:p>
            <w:pPr>
              <w:spacing w:line="300" w:lineRule="auto"/>
              <w:jc w:val="center"/>
              <w:rPr>
                <w:rFonts w:ascii="Times New Roman" w:hAnsi="Times New Roman" w:cs="Times New Roman"/>
                <w:color w:val="auto"/>
                <w:sz w:val="24"/>
                <w:szCs w:val="24"/>
                <w:highlight w:val="none"/>
              </w:rPr>
            </w:pPr>
          </w:p>
        </w:tc>
        <w:tc>
          <w:tcPr>
            <w:tcW w:w="851" w:type="dxa"/>
            <w:noWrap w:val="0"/>
            <w:vAlign w:val="center"/>
          </w:tcPr>
          <w:p>
            <w:pPr>
              <w:spacing w:line="300" w:lineRule="auto"/>
              <w:jc w:val="center"/>
              <w:rPr>
                <w:rFonts w:ascii="Times New Roman" w:hAnsi="Times New Roman" w:cs="Times New Roman"/>
                <w:color w:val="auto"/>
                <w:sz w:val="24"/>
                <w:szCs w:val="24"/>
                <w:highlight w:val="none"/>
              </w:rPr>
            </w:pPr>
          </w:p>
        </w:tc>
        <w:tc>
          <w:tcPr>
            <w:tcW w:w="1044" w:type="dxa"/>
            <w:noWrap w:val="0"/>
            <w:vAlign w:val="center"/>
          </w:tcPr>
          <w:p>
            <w:pPr>
              <w:spacing w:line="300" w:lineRule="auto"/>
              <w:jc w:val="center"/>
              <w:rPr>
                <w:rFonts w:ascii="Times New Roman" w:hAnsi="Times New Roman" w:cs="Times New Roman"/>
                <w:color w:val="auto"/>
                <w:sz w:val="24"/>
                <w:szCs w:val="24"/>
                <w:highlight w:val="none"/>
              </w:rPr>
            </w:pPr>
          </w:p>
        </w:tc>
        <w:tc>
          <w:tcPr>
            <w:tcW w:w="894" w:type="dxa"/>
            <w:noWrap w:val="0"/>
            <w:vAlign w:val="center"/>
          </w:tcPr>
          <w:p>
            <w:pPr>
              <w:spacing w:line="300" w:lineRule="auto"/>
              <w:jc w:val="center"/>
              <w:rPr>
                <w:rFonts w:ascii="Times New Roman" w:hAnsi="Times New Roman" w:cs="Times New Roman"/>
                <w:color w:val="auto"/>
                <w:sz w:val="24"/>
                <w:szCs w:val="24"/>
                <w:highlight w:val="none"/>
              </w:rPr>
            </w:pPr>
          </w:p>
        </w:tc>
        <w:tc>
          <w:tcPr>
            <w:tcW w:w="885" w:type="dxa"/>
            <w:noWrap w:val="0"/>
            <w:vAlign w:val="center"/>
          </w:tcPr>
          <w:p>
            <w:pPr>
              <w:spacing w:line="300" w:lineRule="auto"/>
              <w:jc w:val="center"/>
              <w:rPr>
                <w:rFonts w:ascii="Times New Roman" w:hAnsi="Times New Roman" w:cs="Times New Roman"/>
                <w:color w:val="auto"/>
                <w:sz w:val="24"/>
                <w:szCs w:val="24"/>
                <w:highlight w:val="none"/>
              </w:rPr>
            </w:pPr>
          </w:p>
        </w:tc>
        <w:tc>
          <w:tcPr>
            <w:tcW w:w="853" w:type="dxa"/>
            <w:noWrap w:val="0"/>
            <w:vAlign w:val="center"/>
          </w:tcPr>
          <w:p>
            <w:pPr>
              <w:spacing w:line="300" w:lineRule="auto"/>
              <w:jc w:val="center"/>
              <w:rPr>
                <w:rFonts w:ascii="Times New Roman" w:hAnsi="Times New Roman" w:cs="Times New Roman"/>
                <w:color w:val="auto"/>
                <w:sz w:val="24"/>
                <w:szCs w:val="24"/>
                <w:highlight w:val="none"/>
              </w:rPr>
            </w:pPr>
          </w:p>
        </w:tc>
        <w:tc>
          <w:tcPr>
            <w:tcW w:w="850" w:type="dxa"/>
            <w:noWrap w:val="0"/>
            <w:vAlign w:val="center"/>
          </w:tcPr>
          <w:p>
            <w:pPr>
              <w:spacing w:line="300" w:lineRule="auto"/>
              <w:jc w:val="cente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noWrap w:val="0"/>
            <w:vAlign w:val="center"/>
          </w:tcPr>
          <w:p>
            <w:pPr>
              <w:spacing w:line="300" w:lineRule="auto"/>
              <w:jc w:val="center"/>
              <w:rPr>
                <w:rFonts w:ascii="Times New Roman" w:hAnsi="Times New Roman" w:cs="Times New Roman"/>
                <w:color w:val="auto"/>
                <w:sz w:val="24"/>
                <w:szCs w:val="24"/>
                <w:highlight w:val="none"/>
              </w:rPr>
            </w:pPr>
          </w:p>
        </w:tc>
        <w:tc>
          <w:tcPr>
            <w:tcW w:w="1133" w:type="dxa"/>
            <w:noWrap w:val="0"/>
            <w:vAlign w:val="center"/>
          </w:tcPr>
          <w:p>
            <w:pPr>
              <w:spacing w:line="300" w:lineRule="auto"/>
              <w:jc w:val="center"/>
              <w:rPr>
                <w:rFonts w:ascii="Times New Roman" w:hAnsi="Times New Roman" w:cs="Times New Roman"/>
                <w:color w:val="auto"/>
                <w:sz w:val="24"/>
                <w:szCs w:val="24"/>
                <w:highlight w:val="none"/>
              </w:rPr>
            </w:pPr>
          </w:p>
        </w:tc>
        <w:tc>
          <w:tcPr>
            <w:tcW w:w="1249" w:type="dxa"/>
            <w:noWrap w:val="0"/>
            <w:vAlign w:val="center"/>
          </w:tcPr>
          <w:p>
            <w:pPr>
              <w:spacing w:line="300" w:lineRule="auto"/>
              <w:jc w:val="center"/>
              <w:rPr>
                <w:rFonts w:ascii="Times New Roman" w:hAnsi="Times New Roman" w:cs="Times New Roman"/>
                <w:color w:val="auto"/>
                <w:sz w:val="24"/>
                <w:szCs w:val="24"/>
                <w:highlight w:val="none"/>
              </w:rPr>
            </w:pPr>
          </w:p>
        </w:tc>
        <w:tc>
          <w:tcPr>
            <w:tcW w:w="835" w:type="dxa"/>
            <w:noWrap w:val="0"/>
            <w:vAlign w:val="center"/>
          </w:tcPr>
          <w:p>
            <w:pPr>
              <w:spacing w:line="300" w:lineRule="auto"/>
              <w:jc w:val="center"/>
              <w:rPr>
                <w:rFonts w:ascii="Times New Roman" w:hAnsi="Times New Roman" w:cs="Times New Roman"/>
                <w:color w:val="auto"/>
                <w:sz w:val="24"/>
                <w:szCs w:val="24"/>
                <w:highlight w:val="none"/>
              </w:rPr>
            </w:pPr>
          </w:p>
        </w:tc>
        <w:tc>
          <w:tcPr>
            <w:tcW w:w="851" w:type="dxa"/>
            <w:noWrap w:val="0"/>
            <w:vAlign w:val="center"/>
          </w:tcPr>
          <w:p>
            <w:pPr>
              <w:spacing w:line="300" w:lineRule="auto"/>
              <w:jc w:val="center"/>
              <w:rPr>
                <w:rFonts w:ascii="Times New Roman" w:hAnsi="Times New Roman" w:cs="Times New Roman"/>
                <w:color w:val="auto"/>
                <w:sz w:val="24"/>
                <w:szCs w:val="24"/>
                <w:highlight w:val="none"/>
              </w:rPr>
            </w:pPr>
          </w:p>
        </w:tc>
        <w:tc>
          <w:tcPr>
            <w:tcW w:w="1044" w:type="dxa"/>
            <w:noWrap w:val="0"/>
            <w:vAlign w:val="center"/>
          </w:tcPr>
          <w:p>
            <w:pPr>
              <w:spacing w:line="300" w:lineRule="auto"/>
              <w:jc w:val="center"/>
              <w:rPr>
                <w:rFonts w:ascii="Times New Roman" w:hAnsi="Times New Roman" w:cs="Times New Roman"/>
                <w:color w:val="auto"/>
                <w:sz w:val="24"/>
                <w:szCs w:val="24"/>
                <w:highlight w:val="none"/>
              </w:rPr>
            </w:pPr>
          </w:p>
        </w:tc>
        <w:tc>
          <w:tcPr>
            <w:tcW w:w="894" w:type="dxa"/>
            <w:noWrap w:val="0"/>
            <w:vAlign w:val="center"/>
          </w:tcPr>
          <w:p>
            <w:pPr>
              <w:spacing w:line="300" w:lineRule="auto"/>
              <w:jc w:val="center"/>
              <w:rPr>
                <w:rFonts w:ascii="Times New Roman" w:hAnsi="Times New Roman" w:cs="Times New Roman"/>
                <w:color w:val="auto"/>
                <w:sz w:val="24"/>
                <w:szCs w:val="24"/>
                <w:highlight w:val="none"/>
              </w:rPr>
            </w:pPr>
          </w:p>
        </w:tc>
        <w:tc>
          <w:tcPr>
            <w:tcW w:w="885" w:type="dxa"/>
            <w:noWrap w:val="0"/>
            <w:vAlign w:val="center"/>
          </w:tcPr>
          <w:p>
            <w:pPr>
              <w:spacing w:line="300" w:lineRule="auto"/>
              <w:jc w:val="center"/>
              <w:rPr>
                <w:rFonts w:ascii="Times New Roman" w:hAnsi="Times New Roman" w:cs="Times New Roman"/>
                <w:color w:val="auto"/>
                <w:sz w:val="24"/>
                <w:szCs w:val="24"/>
                <w:highlight w:val="none"/>
              </w:rPr>
            </w:pPr>
          </w:p>
        </w:tc>
        <w:tc>
          <w:tcPr>
            <w:tcW w:w="853" w:type="dxa"/>
            <w:noWrap w:val="0"/>
            <w:vAlign w:val="center"/>
          </w:tcPr>
          <w:p>
            <w:pPr>
              <w:spacing w:line="300" w:lineRule="auto"/>
              <w:jc w:val="center"/>
              <w:rPr>
                <w:rFonts w:ascii="Times New Roman" w:hAnsi="Times New Roman" w:cs="Times New Roman"/>
                <w:color w:val="auto"/>
                <w:sz w:val="24"/>
                <w:szCs w:val="24"/>
                <w:highlight w:val="none"/>
              </w:rPr>
            </w:pPr>
          </w:p>
        </w:tc>
        <w:tc>
          <w:tcPr>
            <w:tcW w:w="850" w:type="dxa"/>
            <w:noWrap w:val="0"/>
            <w:vAlign w:val="center"/>
          </w:tcPr>
          <w:p>
            <w:pPr>
              <w:spacing w:line="300" w:lineRule="auto"/>
              <w:jc w:val="cente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noWrap w:val="0"/>
            <w:vAlign w:val="center"/>
          </w:tcPr>
          <w:p>
            <w:pPr>
              <w:spacing w:line="300" w:lineRule="auto"/>
              <w:jc w:val="center"/>
              <w:rPr>
                <w:rFonts w:ascii="Times New Roman" w:hAnsi="Times New Roman" w:cs="Times New Roman"/>
                <w:color w:val="auto"/>
                <w:sz w:val="24"/>
                <w:szCs w:val="24"/>
                <w:highlight w:val="none"/>
              </w:rPr>
            </w:pPr>
          </w:p>
        </w:tc>
        <w:tc>
          <w:tcPr>
            <w:tcW w:w="1133" w:type="dxa"/>
            <w:noWrap w:val="0"/>
            <w:vAlign w:val="center"/>
          </w:tcPr>
          <w:p>
            <w:pPr>
              <w:spacing w:line="300" w:lineRule="auto"/>
              <w:jc w:val="center"/>
              <w:rPr>
                <w:rFonts w:ascii="Times New Roman" w:hAnsi="Times New Roman" w:cs="Times New Roman"/>
                <w:color w:val="auto"/>
                <w:sz w:val="24"/>
                <w:szCs w:val="24"/>
                <w:highlight w:val="none"/>
              </w:rPr>
            </w:pPr>
          </w:p>
        </w:tc>
        <w:tc>
          <w:tcPr>
            <w:tcW w:w="1249" w:type="dxa"/>
            <w:noWrap w:val="0"/>
            <w:vAlign w:val="center"/>
          </w:tcPr>
          <w:p>
            <w:pPr>
              <w:spacing w:line="300" w:lineRule="auto"/>
              <w:jc w:val="center"/>
              <w:rPr>
                <w:rFonts w:ascii="Times New Roman" w:hAnsi="Times New Roman" w:cs="Times New Roman"/>
                <w:color w:val="auto"/>
                <w:sz w:val="24"/>
                <w:szCs w:val="24"/>
                <w:highlight w:val="none"/>
              </w:rPr>
            </w:pPr>
          </w:p>
        </w:tc>
        <w:tc>
          <w:tcPr>
            <w:tcW w:w="835" w:type="dxa"/>
            <w:noWrap w:val="0"/>
            <w:vAlign w:val="center"/>
          </w:tcPr>
          <w:p>
            <w:pPr>
              <w:spacing w:line="300" w:lineRule="auto"/>
              <w:jc w:val="center"/>
              <w:rPr>
                <w:rFonts w:ascii="Times New Roman" w:hAnsi="Times New Roman" w:cs="Times New Roman"/>
                <w:color w:val="auto"/>
                <w:sz w:val="24"/>
                <w:szCs w:val="24"/>
                <w:highlight w:val="none"/>
              </w:rPr>
            </w:pPr>
          </w:p>
        </w:tc>
        <w:tc>
          <w:tcPr>
            <w:tcW w:w="851" w:type="dxa"/>
            <w:noWrap w:val="0"/>
            <w:vAlign w:val="center"/>
          </w:tcPr>
          <w:p>
            <w:pPr>
              <w:spacing w:line="300" w:lineRule="auto"/>
              <w:jc w:val="center"/>
              <w:rPr>
                <w:rFonts w:ascii="Times New Roman" w:hAnsi="Times New Roman" w:cs="Times New Roman"/>
                <w:color w:val="auto"/>
                <w:sz w:val="24"/>
                <w:szCs w:val="24"/>
                <w:highlight w:val="none"/>
              </w:rPr>
            </w:pPr>
          </w:p>
        </w:tc>
        <w:tc>
          <w:tcPr>
            <w:tcW w:w="1044" w:type="dxa"/>
            <w:noWrap w:val="0"/>
            <w:vAlign w:val="center"/>
          </w:tcPr>
          <w:p>
            <w:pPr>
              <w:spacing w:line="300" w:lineRule="auto"/>
              <w:jc w:val="center"/>
              <w:rPr>
                <w:rFonts w:ascii="Times New Roman" w:hAnsi="Times New Roman" w:cs="Times New Roman"/>
                <w:color w:val="auto"/>
                <w:sz w:val="24"/>
                <w:szCs w:val="24"/>
                <w:highlight w:val="none"/>
              </w:rPr>
            </w:pPr>
          </w:p>
        </w:tc>
        <w:tc>
          <w:tcPr>
            <w:tcW w:w="894" w:type="dxa"/>
            <w:noWrap w:val="0"/>
            <w:vAlign w:val="center"/>
          </w:tcPr>
          <w:p>
            <w:pPr>
              <w:spacing w:line="300" w:lineRule="auto"/>
              <w:jc w:val="center"/>
              <w:rPr>
                <w:rFonts w:ascii="Times New Roman" w:hAnsi="Times New Roman" w:cs="Times New Roman"/>
                <w:color w:val="auto"/>
                <w:sz w:val="24"/>
                <w:szCs w:val="24"/>
                <w:highlight w:val="none"/>
              </w:rPr>
            </w:pPr>
          </w:p>
        </w:tc>
        <w:tc>
          <w:tcPr>
            <w:tcW w:w="885" w:type="dxa"/>
            <w:noWrap w:val="0"/>
            <w:vAlign w:val="center"/>
          </w:tcPr>
          <w:p>
            <w:pPr>
              <w:spacing w:line="300" w:lineRule="auto"/>
              <w:jc w:val="center"/>
              <w:rPr>
                <w:rFonts w:ascii="Times New Roman" w:hAnsi="Times New Roman" w:cs="Times New Roman"/>
                <w:color w:val="auto"/>
                <w:sz w:val="24"/>
                <w:szCs w:val="24"/>
                <w:highlight w:val="none"/>
              </w:rPr>
            </w:pPr>
          </w:p>
        </w:tc>
        <w:tc>
          <w:tcPr>
            <w:tcW w:w="853" w:type="dxa"/>
            <w:noWrap w:val="0"/>
            <w:vAlign w:val="center"/>
          </w:tcPr>
          <w:p>
            <w:pPr>
              <w:spacing w:line="300" w:lineRule="auto"/>
              <w:jc w:val="center"/>
              <w:rPr>
                <w:rFonts w:ascii="Times New Roman" w:hAnsi="Times New Roman" w:cs="Times New Roman"/>
                <w:color w:val="auto"/>
                <w:sz w:val="24"/>
                <w:szCs w:val="24"/>
                <w:highlight w:val="none"/>
              </w:rPr>
            </w:pPr>
          </w:p>
        </w:tc>
        <w:tc>
          <w:tcPr>
            <w:tcW w:w="850" w:type="dxa"/>
            <w:noWrap w:val="0"/>
            <w:vAlign w:val="center"/>
          </w:tcPr>
          <w:p>
            <w:pPr>
              <w:spacing w:line="300" w:lineRule="auto"/>
              <w:jc w:val="cente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noWrap w:val="0"/>
            <w:vAlign w:val="center"/>
          </w:tcPr>
          <w:p>
            <w:pPr>
              <w:spacing w:line="300" w:lineRule="auto"/>
              <w:jc w:val="center"/>
              <w:rPr>
                <w:rFonts w:ascii="Times New Roman" w:hAnsi="Times New Roman" w:cs="Times New Roman"/>
                <w:color w:val="auto"/>
                <w:sz w:val="24"/>
                <w:szCs w:val="24"/>
                <w:highlight w:val="none"/>
              </w:rPr>
            </w:pPr>
          </w:p>
        </w:tc>
        <w:tc>
          <w:tcPr>
            <w:tcW w:w="1133" w:type="dxa"/>
            <w:noWrap w:val="0"/>
            <w:vAlign w:val="center"/>
          </w:tcPr>
          <w:p>
            <w:pPr>
              <w:spacing w:line="300" w:lineRule="auto"/>
              <w:jc w:val="center"/>
              <w:rPr>
                <w:rFonts w:ascii="Times New Roman" w:hAnsi="Times New Roman" w:cs="Times New Roman"/>
                <w:color w:val="auto"/>
                <w:sz w:val="24"/>
                <w:szCs w:val="24"/>
                <w:highlight w:val="none"/>
              </w:rPr>
            </w:pPr>
          </w:p>
        </w:tc>
        <w:tc>
          <w:tcPr>
            <w:tcW w:w="1249" w:type="dxa"/>
            <w:noWrap w:val="0"/>
            <w:vAlign w:val="center"/>
          </w:tcPr>
          <w:p>
            <w:pPr>
              <w:spacing w:line="300" w:lineRule="auto"/>
              <w:jc w:val="center"/>
              <w:rPr>
                <w:rFonts w:ascii="Times New Roman" w:hAnsi="Times New Roman" w:cs="Times New Roman"/>
                <w:color w:val="auto"/>
                <w:sz w:val="24"/>
                <w:szCs w:val="24"/>
                <w:highlight w:val="none"/>
              </w:rPr>
            </w:pPr>
          </w:p>
        </w:tc>
        <w:tc>
          <w:tcPr>
            <w:tcW w:w="835" w:type="dxa"/>
            <w:noWrap w:val="0"/>
            <w:vAlign w:val="center"/>
          </w:tcPr>
          <w:p>
            <w:pPr>
              <w:spacing w:line="300" w:lineRule="auto"/>
              <w:jc w:val="center"/>
              <w:rPr>
                <w:rFonts w:ascii="Times New Roman" w:hAnsi="Times New Roman" w:cs="Times New Roman"/>
                <w:color w:val="auto"/>
                <w:sz w:val="24"/>
                <w:szCs w:val="24"/>
                <w:highlight w:val="none"/>
              </w:rPr>
            </w:pPr>
          </w:p>
        </w:tc>
        <w:tc>
          <w:tcPr>
            <w:tcW w:w="851" w:type="dxa"/>
            <w:noWrap w:val="0"/>
            <w:vAlign w:val="center"/>
          </w:tcPr>
          <w:p>
            <w:pPr>
              <w:spacing w:line="300" w:lineRule="auto"/>
              <w:jc w:val="center"/>
              <w:rPr>
                <w:rFonts w:ascii="Times New Roman" w:hAnsi="Times New Roman" w:cs="Times New Roman"/>
                <w:color w:val="auto"/>
                <w:sz w:val="24"/>
                <w:szCs w:val="24"/>
                <w:highlight w:val="none"/>
              </w:rPr>
            </w:pPr>
          </w:p>
        </w:tc>
        <w:tc>
          <w:tcPr>
            <w:tcW w:w="1044" w:type="dxa"/>
            <w:noWrap w:val="0"/>
            <w:vAlign w:val="center"/>
          </w:tcPr>
          <w:p>
            <w:pPr>
              <w:spacing w:line="300" w:lineRule="auto"/>
              <w:jc w:val="center"/>
              <w:rPr>
                <w:rFonts w:ascii="Times New Roman" w:hAnsi="Times New Roman" w:cs="Times New Roman"/>
                <w:color w:val="auto"/>
                <w:sz w:val="24"/>
                <w:szCs w:val="24"/>
                <w:highlight w:val="none"/>
              </w:rPr>
            </w:pPr>
          </w:p>
        </w:tc>
        <w:tc>
          <w:tcPr>
            <w:tcW w:w="894" w:type="dxa"/>
            <w:noWrap w:val="0"/>
            <w:vAlign w:val="center"/>
          </w:tcPr>
          <w:p>
            <w:pPr>
              <w:spacing w:line="300" w:lineRule="auto"/>
              <w:jc w:val="center"/>
              <w:rPr>
                <w:rFonts w:ascii="Times New Roman" w:hAnsi="Times New Roman" w:cs="Times New Roman"/>
                <w:color w:val="auto"/>
                <w:sz w:val="24"/>
                <w:szCs w:val="24"/>
                <w:highlight w:val="none"/>
              </w:rPr>
            </w:pPr>
          </w:p>
        </w:tc>
        <w:tc>
          <w:tcPr>
            <w:tcW w:w="885" w:type="dxa"/>
            <w:noWrap w:val="0"/>
            <w:vAlign w:val="center"/>
          </w:tcPr>
          <w:p>
            <w:pPr>
              <w:spacing w:line="300" w:lineRule="auto"/>
              <w:jc w:val="center"/>
              <w:rPr>
                <w:rFonts w:ascii="Times New Roman" w:hAnsi="Times New Roman" w:cs="Times New Roman"/>
                <w:color w:val="auto"/>
                <w:sz w:val="24"/>
                <w:szCs w:val="24"/>
                <w:highlight w:val="none"/>
              </w:rPr>
            </w:pPr>
          </w:p>
        </w:tc>
        <w:tc>
          <w:tcPr>
            <w:tcW w:w="853" w:type="dxa"/>
            <w:noWrap w:val="0"/>
            <w:vAlign w:val="center"/>
          </w:tcPr>
          <w:p>
            <w:pPr>
              <w:spacing w:line="300" w:lineRule="auto"/>
              <w:jc w:val="center"/>
              <w:rPr>
                <w:rFonts w:ascii="Times New Roman" w:hAnsi="Times New Roman" w:cs="Times New Roman"/>
                <w:color w:val="auto"/>
                <w:sz w:val="24"/>
                <w:szCs w:val="24"/>
                <w:highlight w:val="none"/>
              </w:rPr>
            </w:pPr>
          </w:p>
        </w:tc>
        <w:tc>
          <w:tcPr>
            <w:tcW w:w="850" w:type="dxa"/>
            <w:noWrap w:val="0"/>
            <w:vAlign w:val="center"/>
          </w:tcPr>
          <w:p>
            <w:pPr>
              <w:spacing w:line="300" w:lineRule="auto"/>
              <w:jc w:val="cente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noWrap w:val="0"/>
            <w:vAlign w:val="center"/>
          </w:tcPr>
          <w:p>
            <w:pPr>
              <w:spacing w:line="300" w:lineRule="auto"/>
              <w:jc w:val="center"/>
              <w:rPr>
                <w:rFonts w:ascii="Times New Roman" w:hAnsi="Times New Roman" w:cs="Times New Roman"/>
                <w:color w:val="auto"/>
                <w:sz w:val="24"/>
                <w:szCs w:val="24"/>
                <w:highlight w:val="none"/>
              </w:rPr>
            </w:pPr>
          </w:p>
        </w:tc>
        <w:tc>
          <w:tcPr>
            <w:tcW w:w="1133" w:type="dxa"/>
            <w:noWrap w:val="0"/>
            <w:vAlign w:val="center"/>
          </w:tcPr>
          <w:p>
            <w:pPr>
              <w:spacing w:line="300" w:lineRule="auto"/>
              <w:jc w:val="center"/>
              <w:rPr>
                <w:rFonts w:ascii="Times New Roman" w:hAnsi="Times New Roman" w:cs="Times New Roman"/>
                <w:color w:val="auto"/>
                <w:sz w:val="24"/>
                <w:szCs w:val="24"/>
                <w:highlight w:val="none"/>
              </w:rPr>
            </w:pPr>
          </w:p>
        </w:tc>
        <w:tc>
          <w:tcPr>
            <w:tcW w:w="1249" w:type="dxa"/>
            <w:noWrap w:val="0"/>
            <w:vAlign w:val="center"/>
          </w:tcPr>
          <w:p>
            <w:pPr>
              <w:spacing w:line="300" w:lineRule="auto"/>
              <w:jc w:val="center"/>
              <w:rPr>
                <w:rFonts w:ascii="Times New Roman" w:hAnsi="Times New Roman" w:cs="Times New Roman"/>
                <w:color w:val="auto"/>
                <w:sz w:val="24"/>
                <w:szCs w:val="24"/>
                <w:highlight w:val="none"/>
              </w:rPr>
            </w:pPr>
          </w:p>
        </w:tc>
        <w:tc>
          <w:tcPr>
            <w:tcW w:w="835" w:type="dxa"/>
            <w:noWrap w:val="0"/>
            <w:vAlign w:val="center"/>
          </w:tcPr>
          <w:p>
            <w:pPr>
              <w:spacing w:line="300" w:lineRule="auto"/>
              <w:jc w:val="center"/>
              <w:rPr>
                <w:rFonts w:ascii="Times New Roman" w:hAnsi="Times New Roman" w:cs="Times New Roman"/>
                <w:color w:val="auto"/>
                <w:sz w:val="24"/>
                <w:szCs w:val="24"/>
                <w:highlight w:val="none"/>
              </w:rPr>
            </w:pPr>
          </w:p>
        </w:tc>
        <w:tc>
          <w:tcPr>
            <w:tcW w:w="851" w:type="dxa"/>
            <w:noWrap w:val="0"/>
            <w:vAlign w:val="center"/>
          </w:tcPr>
          <w:p>
            <w:pPr>
              <w:spacing w:line="300" w:lineRule="auto"/>
              <w:jc w:val="center"/>
              <w:rPr>
                <w:rFonts w:ascii="Times New Roman" w:hAnsi="Times New Roman" w:cs="Times New Roman"/>
                <w:color w:val="auto"/>
                <w:sz w:val="24"/>
                <w:szCs w:val="24"/>
                <w:highlight w:val="none"/>
              </w:rPr>
            </w:pPr>
          </w:p>
        </w:tc>
        <w:tc>
          <w:tcPr>
            <w:tcW w:w="1044" w:type="dxa"/>
            <w:noWrap w:val="0"/>
            <w:vAlign w:val="center"/>
          </w:tcPr>
          <w:p>
            <w:pPr>
              <w:spacing w:line="300" w:lineRule="auto"/>
              <w:jc w:val="center"/>
              <w:rPr>
                <w:rFonts w:ascii="Times New Roman" w:hAnsi="Times New Roman" w:cs="Times New Roman"/>
                <w:color w:val="auto"/>
                <w:sz w:val="24"/>
                <w:szCs w:val="24"/>
                <w:highlight w:val="none"/>
              </w:rPr>
            </w:pPr>
          </w:p>
        </w:tc>
        <w:tc>
          <w:tcPr>
            <w:tcW w:w="894" w:type="dxa"/>
            <w:noWrap w:val="0"/>
            <w:vAlign w:val="center"/>
          </w:tcPr>
          <w:p>
            <w:pPr>
              <w:spacing w:line="300" w:lineRule="auto"/>
              <w:jc w:val="center"/>
              <w:rPr>
                <w:rFonts w:ascii="Times New Roman" w:hAnsi="Times New Roman" w:cs="Times New Roman"/>
                <w:color w:val="auto"/>
                <w:sz w:val="24"/>
                <w:szCs w:val="24"/>
                <w:highlight w:val="none"/>
              </w:rPr>
            </w:pPr>
          </w:p>
        </w:tc>
        <w:tc>
          <w:tcPr>
            <w:tcW w:w="885" w:type="dxa"/>
            <w:noWrap w:val="0"/>
            <w:vAlign w:val="center"/>
          </w:tcPr>
          <w:p>
            <w:pPr>
              <w:spacing w:line="300" w:lineRule="auto"/>
              <w:jc w:val="center"/>
              <w:rPr>
                <w:rFonts w:ascii="Times New Roman" w:hAnsi="Times New Roman" w:cs="Times New Roman"/>
                <w:color w:val="auto"/>
                <w:sz w:val="24"/>
                <w:szCs w:val="24"/>
                <w:highlight w:val="none"/>
              </w:rPr>
            </w:pPr>
          </w:p>
        </w:tc>
        <w:tc>
          <w:tcPr>
            <w:tcW w:w="853" w:type="dxa"/>
            <w:noWrap w:val="0"/>
            <w:vAlign w:val="center"/>
          </w:tcPr>
          <w:p>
            <w:pPr>
              <w:spacing w:line="300" w:lineRule="auto"/>
              <w:jc w:val="center"/>
              <w:rPr>
                <w:rFonts w:ascii="Times New Roman" w:hAnsi="Times New Roman" w:cs="Times New Roman"/>
                <w:color w:val="auto"/>
                <w:sz w:val="24"/>
                <w:szCs w:val="24"/>
                <w:highlight w:val="none"/>
              </w:rPr>
            </w:pPr>
          </w:p>
        </w:tc>
        <w:tc>
          <w:tcPr>
            <w:tcW w:w="850" w:type="dxa"/>
            <w:noWrap w:val="0"/>
            <w:vAlign w:val="center"/>
          </w:tcPr>
          <w:p>
            <w:pPr>
              <w:spacing w:line="300" w:lineRule="auto"/>
              <w:jc w:val="cente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noWrap w:val="0"/>
            <w:vAlign w:val="center"/>
          </w:tcPr>
          <w:p>
            <w:pPr>
              <w:spacing w:line="300" w:lineRule="auto"/>
              <w:jc w:val="center"/>
              <w:rPr>
                <w:rFonts w:ascii="Times New Roman" w:hAnsi="Times New Roman" w:cs="Times New Roman"/>
                <w:color w:val="auto"/>
                <w:sz w:val="24"/>
                <w:szCs w:val="24"/>
                <w:highlight w:val="none"/>
              </w:rPr>
            </w:pPr>
          </w:p>
        </w:tc>
        <w:tc>
          <w:tcPr>
            <w:tcW w:w="1133" w:type="dxa"/>
            <w:noWrap w:val="0"/>
            <w:vAlign w:val="center"/>
          </w:tcPr>
          <w:p>
            <w:pPr>
              <w:spacing w:line="300" w:lineRule="auto"/>
              <w:jc w:val="center"/>
              <w:rPr>
                <w:rFonts w:ascii="Times New Roman" w:hAnsi="Times New Roman" w:cs="Times New Roman"/>
                <w:color w:val="auto"/>
                <w:sz w:val="24"/>
                <w:szCs w:val="24"/>
                <w:highlight w:val="none"/>
              </w:rPr>
            </w:pPr>
          </w:p>
        </w:tc>
        <w:tc>
          <w:tcPr>
            <w:tcW w:w="1249" w:type="dxa"/>
            <w:noWrap w:val="0"/>
            <w:vAlign w:val="center"/>
          </w:tcPr>
          <w:p>
            <w:pPr>
              <w:spacing w:line="300" w:lineRule="auto"/>
              <w:jc w:val="center"/>
              <w:rPr>
                <w:rFonts w:ascii="Times New Roman" w:hAnsi="Times New Roman" w:cs="Times New Roman"/>
                <w:color w:val="auto"/>
                <w:sz w:val="24"/>
                <w:szCs w:val="24"/>
                <w:highlight w:val="none"/>
              </w:rPr>
            </w:pPr>
          </w:p>
        </w:tc>
        <w:tc>
          <w:tcPr>
            <w:tcW w:w="835" w:type="dxa"/>
            <w:noWrap w:val="0"/>
            <w:vAlign w:val="center"/>
          </w:tcPr>
          <w:p>
            <w:pPr>
              <w:spacing w:line="300" w:lineRule="auto"/>
              <w:jc w:val="center"/>
              <w:rPr>
                <w:rFonts w:ascii="Times New Roman" w:hAnsi="Times New Roman" w:cs="Times New Roman"/>
                <w:color w:val="auto"/>
                <w:sz w:val="24"/>
                <w:szCs w:val="24"/>
                <w:highlight w:val="none"/>
              </w:rPr>
            </w:pPr>
          </w:p>
        </w:tc>
        <w:tc>
          <w:tcPr>
            <w:tcW w:w="851" w:type="dxa"/>
            <w:noWrap w:val="0"/>
            <w:vAlign w:val="center"/>
          </w:tcPr>
          <w:p>
            <w:pPr>
              <w:spacing w:line="300" w:lineRule="auto"/>
              <w:jc w:val="center"/>
              <w:rPr>
                <w:rFonts w:ascii="Times New Roman" w:hAnsi="Times New Roman" w:cs="Times New Roman"/>
                <w:color w:val="auto"/>
                <w:sz w:val="24"/>
                <w:szCs w:val="24"/>
                <w:highlight w:val="none"/>
              </w:rPr>
            </w:pPr>
          </w:p>
        </w:tc>
        <w:tc>
          <w:tcPr>
            <w:tcW w:w="1044" w:type="dxa"/>
            <w:noWrap w:val="0"/>
            <w:vAlign w:val="center"/>
          </w:tcPr>
          <w:p>
            <w:pPr>
              <w:spacing w:line="300" w:lineRule="auto"/>
              <w:jc w:val="center"/>
              <w:rPr>
                <w:rFonts w:ascii="Times New Roman" w:hAnsi="Times New Roman" w:cs="Times New Roman"/>
                <w:color w:val="auto"/>
                <w:sz w:val="24"/>
                <w:szCs w:val="24"/>
                <w:highlight w:val="none"/>
              </w:rPr>
            </w:pPr>
          </w:p>
        </w:tc>
        <w:tc>
          <w:tcPr>
            <w:tcW w:w="894" w:type="dxa"/>
            <w:noWrap w:val="0"/>
            <w:vAlign w:val="center"/>
          </w:tcPr>
          <w:p>
            <w:pPr>
              <w:spacing w:line="300" w:lineRule="auto"/>
              <w:jc w:val="center"/>
              <w:rPr>
                <w:rFonts w:ascii="Times New Roman" w:hAnsi="Times New Roman" w:cs="Times New Roman"/>
                <w:color w:val="auto"/>
                <w:sz w:val="24"/>
                <w:szCs w:val="24"/>
                <w:highlight w:val="none"/>
              </w:rPr>
            </w:pPr>
          </w:p>
        </w:tc>
        <w:tc>
          <w:tcPr>
            <w:tcW w:w="885" w:type="dxa"/>
            <w:noWrap w:val="0"/>
            <w:vAlign w:val="center"/>
          </w:tcPr>
          <w:p>
            <w:pPr>
              <w:spacing w:line="300" w:lineRule="auto"/>
              <w:jc w:val="center"/>
              <w:rPr>
                <w:rFonts w:ascii="Times New Roman" w:hAnsi="Times New Roman" w:cs="Times New Roman"/>
                <w:color w:val="auto"/>
                <w:sz w:val="24"/>
                <w:szCs w:val="24"/>
                <w:highlight w:val="none"/>
              </w:rPr>
            </w:pPr>
          </w:p>
        </w:tc>
        <w:tc>
          <w:tcPr>
            <w:tcW w:w="853" w:type="dxa"/>
            <w:noWrap w:val="0"/>
            <w:vAlign w:val="center"/>
          </w:tcPr>
          <w:p>
            <w:pPr>
              <w:spacing w:line="300" w:lineRule="auto"/>
              <w:jc w:val="center"/>
              <w:rPr>
                <w:rFonts w:ascii="Times New Roman" w:hAnsi="Times New Roman" w:cs="Times New Roman"/>
                <w:color w:val="auto"/>
                <w:sz w:val="24"/>
                <w:szCs w:val="24"/>
                <w:highlight w:val="none"/>
              </w:rPr>
            </w:pPr>
          </w:p>
        </w:tc>
        <w:tc>
          <w:tcPr>
            <w:tcW w:w="850" w:type="dxa"/>
            <w:noWrap w:val="0"/>
            <w:vAlign w:val="center"/>
          </w:tcPr>
          <w:p>
            <w:pPr>
              <w:spacing w:line="300" w:lineRule="auto"/>
              <w:jc w:val="cente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noWrap w:val="0"/>
            <w:vAlign w:val="center"/>
          </w:tcPr>
          <w:p>
            <w:pPr>
              <w:spacing w:line="300" w:lineRule="auto"/>
              <w:jc w:val="center"/>
              <w:rPr>
                <w:rFonts w:ascii="Times New Roman" w:hAnsi="Times New Roman" w:cs="Times New Roman"/>
                <w:color w:val="auto"/>
                <w:sz w:val="24"/>
                <w:szCs w:val="24"/>
                <w:highlight w:val="none"/>
              </w:rPr>
            </w:pPr>
          </w:p>
        </w:tc>
        <w:tc>
          <w:tcPr>
            <w:tcW w:w="1133" w:type="dxa"/>
            <w:noWrap w:val="0"/>
            <w:vAlign w:val="center"/>
          </w:tcPr>
          <w:p>
            <w:pPr>
              <w:spacing w:line="300" w:lineRule="auto"/>
              <w:jc w:val="center"/>
              <w:rPr>
                <w:rFonts w:ascii="Times New Roman" w:hAnsi="Times New Roman" w:cs="Times New Roman"/>
                <w:color w:val="auto"/>
                <w:sz w:val="24"/>
                <w:szCs w:val="24"/>
                <w:highlight w:val="none"/>
              </w:rPr>
            </w:pPr>
          </w:p>
        </w:tc>
        <w:tc>
          <w:tcPr>
            <w:tcW w:w="1249" w:type="dxa"/>
            <w:noWrap w:val="0"/>
            <w:vAlign w:val="center"/>
          </w:tcPr>
          <w:p>
            <w:pPr>
              <w:spacing w:line="300" w:lineRule="auto"/>
              <w:jc w:val="center"/>
              <w:rPr>
                <w:rFonts w:ascii="Times New Roman" w:hAnsi="Times New Roman" w:cs="Times New Roman"/>
                <w:color w:val="auto"/>
                <w:sz w:val="24"/>
                <w:szCs w:val="24"/>
                <w:highlight w:val="none"/>
              </w:rPr>
            </w:pPr>
          </w:p>
        </w:tc>
        <w:tc>
          <w:tcPr>
            <w:tcW w:w="835" w:type="dxa"/>
            <w:noWrap w:val="0"/>
            <w:vAlign w:val="center"/>
          </w:tcPr>
          <w:p>
            <w:pPr>
              <w:spacing w:line="300" w:lineRule="auto"/>
              <w:jc w:val="center"/>
              <w:rPr>
                <w:rFonts w:ascii="Times New Roman" w:hAnsi="Times New Roman" w:cs="Times New Roman"/>
                <w:color w:val="auto"/>
                <w:sz w:val="24"/>
                <w:szCs w:val="24"/>
                <w:highlight w:val="none"/>
              </w:rPr>
            </w:pPr>
          </w:p>
        </w:tc>
        <w:tc>
          <w:tcPr>
            <w:tcW w:w="851" w:type="dxa"/>
            <w:noWrap w:val="0"/>
            <w:vAlign w:val="center"/>
          </w:tcPr>
          <w:p>
            <w:pPr>
              <w:spacing w:line="300" w:lineRule="auto"/>
              <w:jc w:val="center"/>
              <w:rPr>
                <w:rFonts w:ascii="Times New Roman" w:hAnsi="Times New Roman" w:cs="Times New Roman"/>
                <w:color w:val="auto"/>
                <w:sz w:val="24"/>
                <w:szCs w:val="24"/>
                <w:highlight w:val="none"/>
              </w:rPr>
            </w:pPr>
          </w:p>
        </w:tc>
        <w:tc>
          <w:tcPr>
            <w:tcW w:w="1044" w:type="dxa"/>
            <w:noWrap w:val="0"/>
            <w:vAlign w:val="center"/>
          </w:tcPr>
          <w:p>
            <w:pPr>
              <w:spacing w:line="300" w:lineRule="auto"/>
              <w:jc w:val="center"/>
              <w:rPr>
                <w:rFonts w:ascii="Times New Roman" w:hAnsi="Times New Roman" w:cs="Times New Roman"/>
                <w:color w:val="auto"/>
                <w:sz w:val="24"/>
                <w:szCs w:val="24"/>
                <w:highlight w:val="none"/>
              </w:rPr>
            </w:pPr>
          </w:p>
        </w:tc>
        <w:tc>
          <w:tcPr>
            <w:tcW w:w="894" w:type="dxa"/>
            <w:noWrap w:val="0"/>
            <w:vAlign w:val="center"/>
          </w:tcPr>
          <w:p>
            <w:pPr>
              <w:spacing w:line="300" w:lineRule="auto"/>
              <w:jc w:val="center"/>
              <w:rPr>
                <w:rFonts w:ascii="Times New Roman" w:hAnsi="Times New Roman" w:cs="Times New Roman"/>
                <w:color w:val="auto"/>
                <w:sz w:val="24"/>
                <w:szCs w:val="24"/>
                <w:highlight w:val="none"/>
              </w:rPr>
            </w:pPr>
          </w:p>
        </w:tc>
        <w:tc>
          <w:tcPr>
            <w:tcW w:w="885" w:type="dxa"/>
            <w:noWrap w:val="0"/>
            <w:vAlign w:val="center"/>
          </w:tcPr>
          <w:p>
            <w:pPr>
              <w:spacing w:line="300" w:lineRule="auto"/>
              <w:jc w:val="center"/>
              <w:rPr>
                <w:rFonts w:ascii="Times New Roman" w:hAnsi="Times New Roman" w:cs="Times New Roman"/>
                <w:color w:val="auto"/>
                <w:sz w:val="24"/>
                <w:szCs w:val="24"/>
                <w:highlight w:val="none"/>
              </w:rPr>
            </w:pPr>
          </w:p>
        </w:tc>
        <w:tc>
          <w:tcPr>
            <w:tcW w:w="853" w:type="dxa"/>
            <w:noWrap w:val="0"/>
            <w:vAlign w:val="center"/>
          </w:tcPr>
          <w:p>
            <w:pPr>
              <w:spacing w:line="300" w:lineRule="auto"/>
              <w:jc w:val="center"/>
              <w:rPr>
                <w:rFonts w:ascii="Times New Roman" w:hAnsi="Times New Roman" w:cs="Times New Roman"/>
                <w:color w:val="auto"/>
                <w:sz w:val="24"/>
                <w:szCs w:val="24"/>
                <w:highlight w:val="none"/>
              </w:rPr>
            </w:pPr>
          </w:p>
        </w:tc>
        <w:tc>
          <w:tcPr>
            <w:tcW w:w="850" w:type="dxa"/>
            <w:noWrap w:val="0"/>
            <w:vAlign w:val="center"/>
          </w:tcPr>
          <w:p>
            <w:pPr>
              <w:spacing w:line="300" w:lineRule="auto"/>
              <w:jc w:val="cente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tcBorders>
              <w:bottom w:val="single" w:color="auto" w:sz="12" w:space="0"/>
            </w:tcBorders>
            <w:noWrap w:val="0"/>
            <w:vAlign w:val="center"/>
          </w:tcPr>
          <w:p>
            <w:pPr>
              <w:spacing w:line="300" w:lineRule="auto"/>
              <w:jc w:val="center"/>
              <w:rPr>
                <w:rFonts w:ascii="Times New Roman" w:hAnsi="Times New Roman" w:cs="Times New Roman"/>
                <w:color w:val="auto"/>
                <w:sz w:val="24"/>
                <w:szCs w:val="24"/>
                <w:highlight w:val="none"/>
              </w:rPr>
            </w:pPr>
          </w:p>
        </w:tc>
        <w:tc>
          <w:tcPr>
            <w:tcW w:w="1133" w:type="dxa"/>
            <w:tcBorders>
              <w:bottom w:val="single" w:color="auto" w:sz="12" w:space="0"/>
            </w:tcBorders>
            <w:noWrap w:val="0"/>
            <w:vAlign w:val="center"/>
          </w:tcPr>
          <w:p>
            <w:pPr>
              <w:spacing w:line="300" w:lineRule="auto"/>
              <w:jc w:val="center"/>
              <w:rPr>
                <w:rFonts w:ascii="Times New Roman" w:hAnsi="Times New Roman" w:cs="Times New Roman"/>
                <w:color w:val="auto"/>
                <w:sz w:val="24"/>
                <w:szCs w:val="24"/>
                <w:highlight w:val="none"/>
              </w:rPr>
            </w:pPr>
          </w:p>
        </w:tc>
        <w:tc>
          <w:tcPr>
            <w:tcW w:w="1249" w:type="dxa"/>
            <w:tcBorders>
              <w:bottom w:val="single" w:color="auto" w:sz="12" w:space="0"/>
            </w:tcBorders>
            <w:noWrap w:val="0"/>
            <w:vAlign w:val="center"/>
          </w:tcPr>
          <w:p>
            <w:pPr>
              <w:spacing w:line="300" w:lineRule="auto"/>
              <w:jc w:val="center"/>
              <w:rPr>
                <w:rFonts w:ascii="Times New Roman" w:hAnsi="Times New Roman" w:cs="Times New Roman"/>
                <w:color w:val="auto"/>
                <w:sz w:val="24"/>
                <w:szCs w:val="24"/>
                <w:highlight w:val="none"/>
              </w:rPr>
            </w:pPr>
          </w:p>
        </w:tc>
        <w:tc>
          <w:tcPr>
            <w:tcW w:w="835" w:type="dxa"/>
            <w:tcBorders>
              <w:bottom w:val="single" w:color="auto" w:sz="12" w:space="0"/>
            </w:tcBorders>
            <w:noWrap w:val="0"/>
            <w:vAlign w:val="center"/>
          </w:tcPr>
          <w:p>
            <w:pPr>
              <w:spacing w:line="300" w:lineRule="auto"/>
              <w:jc w:val="center"/>
              <w:rPr>
                <w:rFonts w:ascii="Times New Roman" w:hAnsi="Times New Roman" w:cs="Times New Roman"/>
                <w:color w:val="auto"/>
                <w:sz w:val="24"/>
                <w:szCs w:val="24"/>
                <w:highlight w:val="none"/>
              </w:rPr>
            </w:pPr>
          </w:p>
        </w:tc>
        <w:tc>
          <w:tcPr>
            <w:tcW w:w="851" w:type="dxa"/>
            <w:tcBorders>
              <w:bottom w:val="single" w:color="auto" w:sz="12" w:space="0"/>
            </w:tcBorders>
            <w:noWrap w:val="0"/>
            <w:vAlign w:val="center"/>
          </w:tcPr>
          <w:p>
            <w:pPr>
              <w:spacing w:line="300" w:lineRule="auto"/>
              <w:jc w:val="center"/>
              <w:rPr>
                <w:rFonts w:ascii="Times New Roman" w:hAnsi="Times New Roman" w:cs="Times New Roman"/>
                <w:color w:val="auto"/>
                <w:sz w:val="24"/>
                <w:szCs w:val="24"/>
                <w:highlight w:val="none"/>
              </w:rPr>
            </w:pPr>
          </w:p>
        </w:tc>
        <w:tc>
          <w:tcPr>
            <w:tcW w:w="1044" w:type="dxa"/>
            <w:tcBorders>
              <w:bottom w:val="single" w:color="auto" w:sz="12" w:space="0"/>
            </w:tcBorders>
            <w:noWrap w:val="0"/>
            <w:vAlign w:val="center"/>
          </w:tcPr>
          <w:p>
            <w:pPr>
              <w:spacing w:line="300" w:lineRule="auto"/>
              <w:jc w:val="center"/>
              <w:rPr>
                <w:rFonts w:ascii="Times New Roman" w:hAnsi="Times New Roman" w:cs="Times New Roman"/>
                <w:color w:val="auto"/>
                <w:sz w:val="24"/>
                <w:szCs w:val="24"/>
                <w:highlight w:val="none"/>
              </w:rPr>
            </w:pPr>
          </w:p>
        </w:tc>
        <w:tc>
          <w:tcPr>
            <w:tcW w:w="894" w:type="dxa"/>
            <w:tcBorders>
              <w:bottom w:val="single" w:color="auto" w:sz="12" w:space="0"/>
            </w:tcBorders>
            <w:noWrap w:val="0"/>
            <w:vAlign w:val="center"/>
          </w:tcPr>
          <w:p>
            <w:pPr>
              <w:spacing w:line="300" w:lineRule="auto"/>
              <w:jc w:val="center"/>
              <w:rPr>
                <w:rFonts w:ascii="Times New Roman" w:hAnsi="Times New Roman" w:cs="Times New Roman"/>
                <w:color w:val="auto"/>
                <w:sz w:val="24"/>
                <w:szCs w:val="24"/>
                <w:highlight w:val="none"/>
              </w:rPr>
            </w:pPr>
          </w:p>
        </w:tc>
        <w:tc>
          <w:tcPr>
            <w:tcW w:w="885" w:type="dxa"/>
            <w:tcBorders>
              <w:bottom w:val="single" w:color="auto" w:sz="12" w:space="0"/>
            </w:tcBorders>
            <w:noWrap w:val="0"/>
            <w:vAlign w:val="center"/>
          </w:tcPr>
          <w:p>
            <w:pPr>
              <w:spacing w:line="300" w:lineRule="auto"/>
              <w:jc w:val="center"/>
              <w:rPr>
                <w:rFonts w:ascii="Times New Roman" w:hAnsi="Times New Roman" w:cs="Times New Roman"/>
                <w:color w:val="auto"/>
                <w:sz w:val="24"/>
                <w:szCs w:val="24"/>
                <w:highlight w:val="none"/>
              </w:rPr>
            </w:pPr>
          </w:p>
        </w:tc>
        <w:tc>
          <w:tcPr>
            <w:tcW w:w="853" w:type="dxa"/>
            <w:tcBorders>
              <w:bottom w:val="single" w:color="auto" w:sz="12" w:space="0"/>
            </w:tcBorders>
            <w:noWrap w:val="0"/>
            <w:vAlign w:val="center"/>
          </w:tcPr>
          <w:p>
            <w:pPr>
              <w:spacing w:line="300" w:lineRule="auto"/>
              <w:jc w:val="center"/>
              <w:rPr>
                <w:rFonts w:ascii="Times New Roman" w:hAnsi="Times New Roman" w:cs="Times New Roman"/>
                <w:color w:val="auto"/>
                <w:sz w:val="24"/>
                <w:szCs w:val="24"/>
                <w:highlight w:val="none"/>
              </w:rPr>
            </w:pPr>
          </w:p>
        </w:tc>
        <w:tc>
          <w:tcPr>
            <w:tcW w:w="850" w:type="dxa"/>
            <w:tcBorders>
              <w:bottom w:val="single" w:color="auto" w:sz="12" w:space="0"/>
            </w:tcBorders>
            <w:noWrap w:val="0"/>
            <w:vAlign w:val="center"/>
          </w:tcPr>
          <w:p>
            <w:pPr>
              <w:spacing w:line="300" w:lineRule="auto"/>
              <w:jc w:val="center"/>
              <w:rPr>
                <w:rFonts w:ascii="Times New Roman" w:hAnsi="Times New Roman" w:cs="Times New Roman"/>
                <w:color w:val="auto"/>
                <w:sz w:val="24"/>
                <w:szCs w:val="24"/>
                <w:highlight w:val="none"/>
              </w:rPr>
            </w:pPr>
          </w:p>
        </w:tc>
      </w:tr>
    </w:tbl>
    <w:p>
      <w:pPr>
        <w:spacing w:line="300" w:lineRule="auto"/>
        <w:rPr>
          <w:rFonts w:cs="Times New Roman"/>
          <w:color w:val="auto"/>
          <w:sz w:val="24"/>
          <w:szCs w:val="24"/>
          <w:highlight w:val="none"/>
        </w:rPr>
      </w:pPr>
    </w:p>
    <w:p>
      <w:pPr>
        <w:spacing w:line="300" w:lineRule="auto"/>
        <w:rPr>
          <w:rFonts w:cs="Times New Roman"/>
          <w:color w:val="auto"/>
          <w:sz w:val="24"/>
          <w:szCs w:val="24"/>
          <w:highlight w:val="none"/>
        </w:rPr>
        <w:sectPr>
          <w:footerReference r:id="rId11" w:type="default"/>
          <w:pgSz w:w="11906" w:h="16838"/>
          <w:pgMar w:top="1440" w:right="1418" w:bottom="1440" w:left="1588"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6"/>
        <w:rPr>
          <w:color w:val="auto"/>
          <w:sz w:val="24"/>
          <w:szCs w:val="24"/>
          <w:highlight w:val="none"/>
        </w:rPr>
      </w:pPr>
      <w:bookmarkStart w:id="1523" w:name="_Toc495794436"/>
      <w:bookmarkStart w:id="1524" w:name="_Toc12002"/>
      <w:bookmarkStart w:id="1525" w:name="_Toc254153588"/>
      <w:bookmarkStart w:id="1526" w:name="_Toc10970"/>
      <w:bookmarkStart w:id="1527" w:name="_Toc713985156"/>
      <w:bookmarkStart w:id="1528" w:name="_Toc92671723"/>
      <w:bookmarkStart w:id="1529" w:name="_Toc1355124910"/>
      <w:bookmarkStart w:id="1530" w:name="_Toc169206809"/>
      <w:bookmarkStart w:id="1531" w:name="_Toc175265033"/>
      <w:r>
        <w:rPr>
          <w:color w:val="auto"/>
          <w:sz w:val="24"/>
          <w:szCs w:val="24"/>
          <w:highlight w:val="none"/>
        </w:rPr>
        <w:t>附件二：承包人主要管理人员表</w:t>
      </w:r>
      <w:bookmarkEnd w:id="1523"/>
      <w:bookmarkEnd w:id="1524"/>
      <w:bookmarkEnd w:id="1525"/>
      <w:bookmarkEnd w:id="1526"/>
      <w:bookmarkEnd w:id="1527"/>
      <w:bookmarkEnd w:id="1528"/>
      <w:bookmarkEnd w:id="1529"/>
      <w:bookmarkEnd w:id="1530"/>
      <w:bookmarkEnd w:id="1531"/>
    </w:p>
    <w:p>
      <w:pPr>
        <w:adjustRightInd w:val="0"/>
        <w:spacing w:before="156" w:beforeLines="50" w:after="156" w:afterLines="50" w:line="300" w:lineRule="auto"/>
        <w:jc w:val="center"/>
        <w:textAlignment w:val="baseline"/>
        <w:rPr>
          <w:rFonts w:cs="Times New Roman"/>
          <w:b/>
          <w:bCs/>
          <w:color w:val="auto"/>
          <w:kern w:val="0"/>
          <w:sz w:val="28"/>
          <w:szCs w:val="28"/>
          <w:highlight w:val="none"/>
        </w:rPr>
      </w:pPr>
      <w:r>
        <w:rPr>
          <w:rFonts w:cs="Times New Roman"/>
          <w:b/>
          <w:bCs/>
          <w:color w:val="auto"/>
          <w:kern w:val="0"/>
          <w:sz w:val="28"/>
          <w:szCs w:val="28"/>
          <w:highlight w:val="none"/>
        </w:rPr>
        <w:t>承包人主要管理人员表</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名    称</w:t>
            </w:r>
          </w:p>
        </w:tc>
        <w:tc>
          <w:tcPr>
            <w:tcW w:w="1418" w:type="dxa"/>
            <w:tcBorders>
              <w:top w:val="single" w:color="auto" w:sz="12" w:space="0"/>
              <w:bottom w:val="double" w:color="auto" w:sz="6"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姓名</w:t>
            </w:r>
          </w:p>
        </w:tc>
        <w:tc>
          <w:tcPr>
            <w:tcW w:w="1134" w:type="dxa"/>
            <w:tcBorders>
              <w:top w:val="single" w:color="auto" w:sz="12" w:space="0"/>
              <w:bottom w:val="double" w:color="auto" w:sz="6"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职务</w:t>
            </w:r>
          </w:p>
        </w:tc>
        <w:tc>
          <w:tcPr>
            <w:tcW w:w="1134" w:type="dxa"/>
            <w:tcBorders>
              <w:top w:val="single" w:color="auto" w:sz="12" w:space="0"/>
              <w:bottom w:val="double" w:color="auto" w:sz="6"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职称</w:t>
            </w:r>
          </w:p>
        </w:tc>
        <w:tc>
          <w:tcPr>
            <w:tcW w:w="4252" w:type="dxa"/>
            <w:tcBorders>
              <w:top w:val="single" w:color="auto" w:sz="12" w:space="0"/>
              <w:bottom w:val="double" w:color="auto" w:sz="6"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项目主管</w:t>
            </w:r>
          </w:p>
        </w:tc>
        <w:tc>
          <w:tcPr>
            <w:tcW w:w="1418" w:type="dxa"/>
            <w:tcBorders>
              <w:top w:val="nil"/>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tcBorders>
              <w:top w:val="nil"/>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tcBorders>
              <w:top w:val="nil"/>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tcBorders>
              <w:top w:val="nil"/>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1871" w:type="dxa"/>
            <w:vMerge w:val="restart"/>
            <w:noWrap w:val="0"/>
            <w:vAlign w:val="center"/>
          </w:tcPr>
          <w:p>
            <w:pPr>
              <w:keepNext/>
              <w:adjustRightInd w:val="0"/>
              <w:spacing w:after="120"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其他人员</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bottom w:val="nil"/>
            </w:tcBorders>
            <w:noWrap w:val="0"/>
            <w:vAlign w:val="center"/>
          </w:tcPr>
          <w:p>
            <w:pPr>
              <w:adjustRightInd w:val="0"/>
              <w:spacing w:line="360" w:lineRule="atLeast"/>
              <w:textAlignment w:val="baseline"/>
              <w:rPr>
                <w:rFonts w:ascii="Times New Roman" w:hAnsi="Times New Roman" w:cs="Times New Roman"/>
                <w:color w:val="auto"/>
                <w:kern w:val="0"/>
                <w:sz w:val="20"/>
                <w:szCs w:val="20"/>
                <w:highlight w:val="none"/>
              </w:rPr>
            </w:pP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项目负责人</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设计项目负责人</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采购负责人</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施工项目负责人</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项目技术负责人</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造价管理</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质量管理</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材料管理</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计划管理</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安全管理</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restart"/>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其他人员</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noWrap w:val="0"/>
            <w:vAlign w:val="center"/>
          </w:tcPr>
          <w:p>
            <w:pPr>
              <w:adjustRightInd w:val="0"/>
              <w:spacing w:line="360" w:lineRule="atLeast"/>
              <w:textAlignment w:val="baseline"/>
              <w:rPr>
                <w:rFonts w:ascii="Times New Roman" w:hAnsi="Times New Roman" w:cs="Times New Roman"/>
                <w:color w:val="auto"/>
                <w:kern w:val="0"/>
                <w:sz w:val="20"/>
                <w:szCs w:val="20"/>
                <w:highlight w:val="none"/>
              </w:rPr>
            </w:pP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noWrap w:val="0"/>
            <w:vAlign w:val="center"/>
          </w:tcPr>
          <w:p>
            <w:pPr>
              <w:adjustRightInd w:val="0"/>
              <w:spacing w:line="360" w:lineRule="atLeast"/>
              <w:textAlignment w:val="baseline"/>
              <w:rPr>
                <w:rFonts w:ascii="Times New Roman" w:hAnsi="Times New Roman" w:cs="Times New Roman"/>
                <w:color w:val="auto"/>
                <w:kern w:val="0"/>
                <w:sz w:val="20"/>
                <w:szCs w:val="20"/>
                <w:highlight w:val="none"/>
              </w:rPr>
            </w:pP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1871" w:type="dxa"/>
            <w:vMerge w:val="continue"/>
            <w:tcBorders>
              <w:bottom w:val="single" w:color="auto" w:sz="12" w:space="0"/>
            </w:tcBorders>
            <w:noWrap w:val="0"/>
            <w:vAlign w:val="center"/>
          </w:tcPr>
          <w:p>
            <w:pPr>
              <w:adjustRightInd w:val="0"/>
              <w:spacing w:line="360" w:lineRule="atLeast"/>
              <w:textAlignment w:val="baseline"/>
              <w:rPr>
                <w:rFonts w:ascii="Times New Roman" w:hAnsi="Times New Roman" w:cs="Times New Roman"/>
                <w:color w:val="auto"/>
                <w:kern w:val="0"/>
                <w:sz w:val="20"/>
                <w:szCs w:val="20"/>
                <w:highlight w:val="none"/>
              </w:rPr>
            </w:pPr>
          </w:p>
        </w:tc>
        <w:tc>
          <w:tcPr>
            <w:tcW w:w="1418" w:type="dxa"/>
            <w:tcBorders>
              <w:bottom w:val="single" w:color="auto" w:sz="12"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tcBorders>
              <w:bottom w:val="single" w:color="auto" w:sz="12"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tcBorders>
              <w:bottom w:val="single" w:color="auto" w:sz="12"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tcBorders>
              <w:bottom w:val="single" w:color="auto" w:sz="12"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bl>
    <w:p>
      <w:pPr>
        <w:pStyle w:val="6"/>
        <w:rPr>
          <w:b/>
          <w:color w:val="auto"/>
          <w:kern w:val="0"/>
          <w:sz w:val="24"/>
          <w:szCs w:val="24"/>
          <w:highlight w:val="none"/>
        </w:rPr>
      </w:pPr>
      <w:r>
        <w:rPr>
          <w:color w:val="auto"/>
          <w:highlight w:val="none"/>
        </w:rPr>
        <w:br w:type="page"/>
      </w:r>
      <w:bookmarkStart w:id="1532" w:name="_Toc1720341356"/>
      <w:bookmarkStart w:id="1533" w:name="_Toc18209"/>
      <w:bookmarkStart w:id="1534" w:name="_Toc660787790"/>
      <w:bookmarkStart w:id="1535" w:name="_Toc751992553"/>
      <w:bookmarkStart w:id="1536" w:name="_Toc13982"/>
      <w:bookmarkStart w:id="1537" w:name="_Toc59736497"/>
      <w:bookmarkStart w:id="1538" w:name="_Toc175265034"/>
      <w:bookmarkStart w:id="1539" w:name="_Toc169206810"/>
      <w:bookmarkStart w:id="1540" w:name="_Toc2014937833"/>
      <w:r>
        <w:rPr>
          <w:color w:val="auto"/>
          <w:sz w:val="24"/>
          <w:szCs w:val="24"/>
          <w:highlight w:val="none"/>
        </w:rPr>
        <w:t>附件三：联合体成员主要管理人员表（如有）</w:t>
      </w:r>
      <w:bookmarkEnd w:id="1532"/>
      <w:bookmarkEnd w:id="1533"/>
      <w:bookmarkEnd w:id="1534"/>
      <w:bookmarkEnd w:id="1535"/>
      <w:bookmarkEnd w:id="1536"/>
      <w:bookmarkEnd w:id="1537"/>
      <w:bookmarkEnd w:id="1538"/>
      <w:bookmarkEnd w:id="1539"/>
      <w:bookmarkEnd w:id="1540"/>
    </w:p>
    <w:p>
      <w:pPr>
        <w:adjustRightInd w:val="0"/>
        <w:spacing w:before="156" w:beforeLines="50" w:after="156" w:afterLines="50" w:line="300" w:lineRule="auto"/>
        <w:jc w:val="center"/>
        <w:textAlignment w:val="baseline"/>
        <w:rPr>
          <w:rFonts w:cs="Times New Roman"/>
          <w:b/>
          <w:bCs/>
          <w:color w:val="auto"/>
          <w:kern w:val="0"/>
          <w:sz w:val="28"/>
          <w:szCs w:val="28"/>
          <w:highlight w:val="none"/>
        </w:rPr>
      </w:pPr>
      <w:r>
        <w:rPr>
          <w:rFonts w:cs="Times New Roman"/>
          <w:b/>
          <w:bCs/>
          <w:color w:val="auto"/>
          <w:kern w:val="0"/>
          <w:sz w:val="28"/>
          <w:szCs w:val="28"/>
          <w:highlight w:val="none"/>
        </w:rPr>
        <w:t>联合体成员主要管理人员表（如有）</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名    称</w:t>
            </w:r>
          </w:p>
        </w:tc>
        <w:tc>
          <w:tcPr>
            <w:tcW w:w="1418" w:type="dxa"/>
            <w:tcBorders>
              <w:top w:val="single" w:color="auto" w:sz="12" w:space="0"/>
              <w:bottom w:val="double" w:color="auto" w:sz="6"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姓名</w:t>
            </w:r>
          </w:p>
        </w:tc>
        <w:tc>
          <w:tcPr>
            <w:tcW w:w="1134" w:type="dxa"/>
            <w:tcBorders>
              <w:top w:val="single" w:color="auto" w:sz="12" w:space="0"/>
              <w:bottom w:val="double" w:color="auto" w:sz="6"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职务</w:t>
            </w:r>
          </w:p>
        </w:tc>
        <w:tc>
          <w:tcPr>
            <w:tcW w:w="1134" w:type="dxa"/>
            <w:tcBorders>
              <w:top w:val="single" w:color="auto" w:sz="12" w:space="0"/>
              <w:bottom w:val="double" w:color="auto" w:sz="6"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职称</w:t>
            </w:r>
          </w:p>
        </w:tc>
        <w:tc>
          <w:tcPr>
            <w:tcW w:w="4252" w:type="dxa"/>
            <w:tcBorders>
              <w:top w:val="single" w:color="auto" w:sz="12" w:space="0"/>
              <w:bottom w:val="double" w:color="auto" w:sz="6"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项目主管</w:t>
            </w:r>
          </w:p>
        </w:tc>
        <w:tc>
          <w:tcPr>
            <w:tcW w:w="1418" w:type="dxa"/>
            <w:tcBorders>
              <w:top w:val="nil"/>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tcBorders>
              <w:top w:val="nil"/>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tcBorders>
              <w:top w:val="nil"/>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tcBorders>
              <w:top w:val="nil"/>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1871" w:type="dxa"/>
            <w:vMerge w:val="restart"/>
            <w:noWrap w:val="0"/>
            <w:vAlign w:val="center"/>
          </w:tcPr>
          <w:p>
            <w:pPr>
              <w:keepNext/>
              <w:adjustRightInd w:val="0"/>
              <w:spacing w:after="120"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其他人员</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noWrap w:val="0"/>
            <w:vAlign w:val="center"/>
          </w:tcPr>
          <w:p>
            <w:pPr>
              <w:adjustRightInd w:val="0"/>
              <w:spacing w:line="360" w:lineRule="atLeast"/>
              <w:textAlignment w:val="baseline"/>
              <w:rPr>
                <w:rFonts w:ascii="Times New Roman" w:hAnsi="Times New Roman" w:cs="Times New Roman"/>
                <w:color w:val="auto"/>
                <w:kern w:val="0"/>
                <w:sz w:val="20"/>
                <w:szCs w:val="20"/>
                <w:highlight w:val="none"/>
              </w:rPr>
            </w:pP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bottom w:val="nil"/>
            </w:tcBorders>
            <w:noWrap w:val="0"/>
            <w:vAlign w:val="center"/>
          </w:tcPr>
          <w:p>
            <w:pPr>
              <w:adjustRightInd w:val="0"/>
              <w:spacing w:line="360" w:lineRule="atLeast"/>
              <w:textAlignment w:val="baseline"/>
              <w:rPr>
                <w:rFonts w:ascii="Times New Roman" w:hAnsi="Times New Roman" w:cs="Times New Roman"/>
                <w:color w:val="auto"/>
                <w:kern w:val="0"/>
                <w:sz w:val="20"/>
                <w:szCs w:val="20"/>
                <w:highlight w:val="none"/>
              </w:rPr>
            </w:pP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项目负责人</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jc w:val="center"/>
              <w:rPr>
                <w:rFonts w:ascii="Times New Roman" w:hAnsi="Times New Roman" w:cs="Times New Roman"/>
                <w:color w:val="auto"/>
                <w:highlight w:val="none"/>
              </w:rPr>
            </w:pPr>
            <w:r>
              <w:rPr>
                <w:rFonts w:ascii="Times New Roman" w:hAnsi="Times New Roman" w:cs="Times New Roman"/>
                <w:color w:val="auto"/>
                <w:sz w:val="24"/>
                <w:szCs w:val="24"/>
                <w:highlight w:val="none"/>
              </w:rPr>
              <w:t>项目副经理</w:t>
            </w:r>
          </w:p>
        </w:tc>
        <w:tc>
          <w:tcPr>
            <w:tcW w:w="1418" w:type="dxa"/>
            <w:noWrap w:val="0"/>
            <w:vAlign w:val="center"/>
          </w:tcPr>
          <w:p>
            <w:pPr>
              <w:rPr>
                <w:rFonts w:ascii="Times New Roman" w:hAnsi="Times New Roman" w:cs="Times New Roman"/>
                <w:color w:val="auto"/>
                <w:highlight w:val="none"/>
              </w:rPr>
            </w:pPr>
          </w:p>
        </w:tc>
        <w:tc>
          <w:tcPr>
            <w:tcW w:w="1134" w:type="dxa"/>
            <w:noWrap w:val="0"/>
            <w:vAlign w:val="center"/>
          </w:tcPr>
          <w:p>
            <w:pPr>
              <w:rPr>
                <w:rFonts w:ascii="Times New Roman" w:hAnsi="Times New Roman" w:cs="Times New Roman"/>
                <w:color w:val="auto"/>
                <w:highlight w:val="none"/>
              </w:rPr>
            </w:pPr>
          </w:p>
        </w:tc>
        <w:tc>
          <w:tcPr>
            <w:tcW w:w="1134" w:type="dxa"/>
            <w:noWrap w:val="0"/>
            <w:vAlign w:val="center"/>
          </w:tcPr>
          <w:p>
            <w:pPr>
              <w:rPr>
                <w:rFonts w:ascii="Times New Roman" w:hAnsi="Times New Roman" w:cs="Times New Roman"/>
                <w:color w:val="auto"/>
                <w:highlight w:val="none"/>
              </w:rPr>
            </w:pPr>
          </w:p>
        </w:tc>
        <w:tc>
          <w:tcPr>
            <w:tcW w:w="4252" w:type="dxa"/>
            <w:noWrap w:val="0"/>
            <w:vAlign w:val="center"/>
          </w:tcPr>
          <w:p>
            <w:pPr>
              <w:rPr>
                <w:rFonts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项目技术负责人</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造价管理</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质量管理</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材料管理</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计划管理</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安全管理</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1871" w:type="dxa"/>
            <w:vMerge w:val="restart"/>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其他人员</w:t>
            </w: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noWrap w:val="0"/>
            <w:vAlign w:val="center"/>
          </w:tcPr>
          <w:p>
            <w:pPr>
              <w:adjustRightInd w:val="0"/>
              <w:spacing w:line="360" w:lineRule="atLeast"/>
              <w:textAlignment w:val="baseline"/>
              <w:rPr>
                <w:rFonts w:ascii="Times New Roman" w:hAnsi="Times New Roman" w:cs="Times New Roman"/>
                <w:color w:val="auto"/>
                <w:kern w:val="0"/>
                <w:sz w:val="20"/>
                <w:szCs w:val="20"/>
                <w:highlight w:val="none"/>
              </w:rPr>
            </w:pPr>
          </w:p>
        </w:tc>
        <w:tc>
          <w:tcPr>
            <w:tcW w:w="1418" w:type="dxa"/>
            <w:tcBorders>
              <w:bottom w:val="nil"/>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tcBorders>
              <w:bottom w:val="nil"/>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tcBorders>
              <w:bottom w:val="nil"/>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tcBorders>
              <w:bottom w:val="nil"/>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noWrap w:val="0"/>
            <w:vAlign w:val="center"/>
          </w:tcPr>
          <w:p>
            <w:pPr>
              <w:adjustRightInd w:val="0"/>
              <w:spacing w:line="360" w:lineRule="atLeast"/>
              <w:textAlignment w:val="baseline"/>
              <w:rPr>
                <w:rFonts w:ascii="Times New Roman" w:hAnsi="Times New Roman" w:cs="Times New Roman"/>
                <w:color w:val="auto"/>
                <w:kern w:val="0"/>
                <w:sz w:val="20"/>
                <w:szCs w:val="20"/>
                <w:highlight w:val="none"/>
              </w:rPr>
            </w:pP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noWrap w:val="0"/>
            <w:vAlign w:val="center"/>
          </w:tcPr>
          <w:p>
            <w:pPr>
              <w:adjustRightInd w:val="0"/>
              <w:spacing w:line="360" w:lineRule="atLeast"/>
              <w:textAlignment w:val="baseline"/>
              <w:rPr>
                <w:rFonts w:ascii="Times New Roman" w:hAnsi="Times New Roman" w:cs="Times New Roman"/>
                <w:color w:val="auto"/>
                <w:kern w:val="0"/>
                <w:sz w:val="20"/>
                <w:szCs w:val="20"/>
                <w:highlight w:val="none"/>
              </w:rPr>
            </w:pP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1871" w:type="dxa"/>
            <w:vMerge w:val="continue"/>
            <w:noWrap w:val="0"/>
            <w:vAlign w:val="center"/>
          </w:tcPr>
          <w:p>
            <w:pPr>
              <w:adjustRightInd w:val="0"/>
              <w:spacing w:line="360" w:lineRule="atLeast"/>
              <w:textAlignment w:val="baseline"/>
              <w:rPr>
                <w:rFonts w:ascii="Times New Roman" w:hAnsi="Times New Roman" w:cs="Times New Roman"/>
                <w:color w:val="auto"/>
                <w:kern w:val="0"/>
                <w:sz w:val="20"/>
                <w:szCs w:val="20"/>
                <w:highlight w:val="none"/>
              </w:rPr>
            </w:pPr>
          </w:p>
        </w:tc>
        <w:tc>
          <w:tcPr>
            <w:tcW w:w="1418"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bottom w:val="single" w:color="auto" w:sz="12" w:space="0"/>
            </w:tcBorders>
            <w:noWrap w:val="0"/>
            <w:vAlign w:val="center"/>
          </w:tcPr>
          <w:p>
            <w:pPr>
              <w:adjustRightInd w:val="0"/>
              <w:spacing w:line="360" w:lineRule="atLeast"/>
              <w:textAlignment w:val="baseline"/>
              <w:rPr>
                <w:rFonts w:ascii="Times New Roman" w:hAnsi="Times New Roman" w:cs="Times New Roman"/>
                <w:color w:val="auto"/>
                <w:kern w:val="0"/>
                <w:sz w:val="20"/>
                <w:szCs w:val="20"/>
                <w:highlight w:val="none"/>
              </w:rPr>
            </w:pPr>
          </w:p>
        </w:tc>
        <w:tc>
          <w:tcPr>
            <w:tcW w:w="1418" w:type="dxa"/>
            <w:tcBorders>
              <w:bottom w:val="single" w:color="auto" w:sz="12"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tcBorders>
              <w:bottom w:val="single" w:color="auto" w:sz="12"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1134" w:type="dxa"/>
            <w:tcBorders>
              <w:bottom w:val="single" w:color="auto" w:sz="12"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c>
          <w:tcPr>
            <w:tcW w:w="4252" w:type="dxa"/>
            <w:tcBorders>
              <w:bottom w:val="single" w:color="auto" w:sz="12" w:space="0"/>
            </w:tcBorders>
            <w:noWrap w:val="0"/>
            <w:vAlign w:val="center"/>
          </w:tcPr>
          <w:p>
            <w:pPr>
              <w:keepNext/>
              <w:adjustRightInd w:val="0"/>
              <w:spacing w:line="300" w:lineRule="auto"/>
              <w:ind w:left="63" w:right="63"/>
              <w:jc w:val="center"/>
              <w:textAlignment w:val="baseline"/>
              <w:rPr>
                <w:rFonts w:ascii="Times New Roman" w:hAnsi="Times New Roman" w:cs="Times New Roman"/>
                <w:color w:val="auto"/>
                <w:sz w:val="24"/>
                <w:szCs w:val="24"/>
                <w:highlight w:val="none"/>
              </w:rPr>
            </w:pPr>
          </w:p>
        </w:tc>
      </w:tr>
    </w:tbl>
    <w:p>
      <w:pPr>
        <w:pStyle w:val="6"/>
        <w:rPr>
          <w:color w:val="auto"/>
          <w:sz w:val="24"/>
          <w:szCs w:val="24"/>
          <w:highlight w:val="none"/>
        </w:rPr>
      </w:pPr>
      <w:r>
        <w:rPr>
          <w:color w:val="auto"/>
          <w:highlight w:val="none"/>
        </w:rPr>
        <w:br w:type="page"/>
      </w:r>
      <w:bookmarkStart w:id="1541" w:name="_Toc580184504"/>
      <w:bookmarkStart w:id="1542" w:name="_Toc438311596"/>
      <w:bookmarkStart w:id="1543" w:name="_Toc169206811"/>
      <w:bookmarkStart w:id="1544" w:name="_Toc3924"/>
      <w:bookmarkStart w:id="1545" w:name="_Toc2150"/>
      <w:bookmarkStart w:id="1546" w:name="_Toc565699135"/>
      <w:bookmarkStart w:id="1547" w:name="_Toc1448331134"/>
      <w:bookmarkStart w:id="1548" w:name="_Toc1998297102"/>
      <w:bookmarkStart w:id="1549" w:name="_Toc175265035"/>
      <w:r>
        <w:rPr>
          <w:color w:val="auto"/>
          <w:sz w:val="24"/>
          <w:szCs w:val="24"/>
          <w:highlight w:val="none"/>
        </w:rPr>
        <w:t>附件四：履约担保格式</w:t>
      </w:r>
      <w:bookmarkEnd w:id="1541"/>
      <w:bookmarkEnd w:id="1542"/>
      <w:bookmarkEnd w:id="1543"/>
      <w:bookmarkEnd w:id="1544"/>
      <w:bookmarkEnd w:id="1545"/>
      <w:bookmarkEnd w:id="1546"/>
      <w:bookmarkEnd w:id="1547"/>
      <w:bookmarkEnd w:id="1548"/>
      <w:bookmarkEnd w:id="1549"/>
    </w:p>
    <w:p>
      <w:pPr>
        <w:spacing w:line="360" w:lineRule="auto"/>
        <w:jc w:val="center"/>
        <w:rPr>
          <w:rFonts w:cs="Times New Roman"/>
          <w:b/>
          <w:bCs/>
          <w:color w:val="auto"/>
          <w:sz w:val="28"/>
          <w:szCs w:val="28"/>
          <w:highlight w:val="none"/>
        </w:rPr>
      </w:pPr>
      <w:r>
        <w:rPr>
          <w:rFonts w:cs="Times New Roman"/>
          <w:b/>
          <w:bCs/>
          <w:color w:val="auto"/>
          <w:sz w:val="28"/>
          <w:szCs w:val="28"/>
          <w:highlight w:val="none"/>
        </w:rPr>
        <w:t>履约保函示范文本</w:t>
      </w:r>
    </w:p>
    <w:p>
      <w:pPr>
        <w:spacing w:line="360" w:lineRule="auto"/>
        <w:jc w:val="center"/>
        <w:rPr>
          <w:rFonts w:cs="Times New Roman"/>
          <w:color w:val="auto"/>
          <w:sz w:val="24"/>
          <w:szCs w:val="24"/>
          <w:highlight w:val="none"/>
        </w:rPr>
      </w:pPr>
      <w:r>
        <w:rPr>
          <w:rFonts w:cs="Times New Roman"/>
          <w:color w:val="auto"/>
          <w:sz w:val="24"/>
          <w:szCs w:val="24"/>
          <w:highlight w:val="none"/>
        </w:rPr>
        <w:t>（非独立保函）</w:t>
      </w:r>
    </w:p>
    <w:p>
      <w:pPr>
        <w:spacing w:line="360" w:lineRule="auto"/>
        <w:jc w:val="center"/>
        <w:rPr>
          <w:rFonts w:cs="Times New Roman"/>
          <w:b/>
          <w:bCs/>
          <w:color w:val="auto"/>
          <w:sz w:val="32"/>
          <w:szCs w:val="32"/>
          <w:highlight w:val="none"/>
        </w:rPr>
      </w:pPr>
    </w:p>
    <w:p>
      <w:pPr>
        <w:wordWrap w:val="0"/>
        <w:spacing w:line="360" w:lineRule="auto"/>
        <w:jc w:val="right"/>
        <w:rPr>
          <w:rFonts w:cs="Times New Roman"/>
          <w:color w:val="auto"/>
          <w:highlight w:val="none"/>
        </w:rPr>
      </w:pPr>
      <w:r>
        <w:rPr>
          <w:rFonts w:cs="Times New Roman"/>
          <w:color w:val="auto"/>
          <w:highlight w:val="none"/>
        </w:rPr>
        <w:t xml:space="preserve">编号：           </w:t>
      </w:r>
    </w:p>
    <w:p>
      <w:pPr>
        <w:spacing w:line="360" w:lineRule="auto"/>
        <w:rPr>
          <w:rFonts w:cs="Times New Roman"/>
          <w:color w:val="auto"/>
          <w:sz w:val="24"/>
          <w:szCs w:val="24"/>
          <w:highlight w:val="none"/>
        </w:rPr>
      </w:pPr>
      <w:r>
        <w:rPr>
          <w:rFonts w:cs="Times New Roman"/>
          <w:color w:val="auto"/>
          <w:sz w:val="24"/>
          <w:szCs w:val="24"/>
          <w:highlight w:val="none"/>
        </w:rPr>
        <w:t>承包人：</w:t>
      </w:r>
    </w:p>
    <w:p>
      <w:pPr>
        <w:spacing w:line="360" w:lineRule="auto"/>
        <w:rPr>
          <w:rFonts w:cs="Times New Roman"/>
          <w:color w:val="auto"/>
          <w:sz w:val="24"/>
          <w:szCs w:val="24"/>
          <w:highlight w:val="none"/>
        </w:rPr>
      </w:pPr>
      <w:r>
        <w:rPr>
          <w:rFonts w:cs="Times New Roman"/>
          <w:color w:val="auto"/>
          <w:sz w:val="24"/>
          <w:szCs w:val="24"/>
          <w:highlight w:val="none"/>
        </w:rPr>
        <w:t>地址：</w:t>
      </w:r>
    </w:p>
    <w:p>
      <w:pPr>
        <w:spacing w:line="360" w:lineRule="auto"/>
        <w:rPr>
          <w:rFonts w:cs="Times New Roman"/>
          <w:color w:val="auto"/>
          <w:sz w:val="24"/>
          <w:szCs w:val="24"/>
          <w:highlight w:val="none"/>
        </w:rPr>
      </w:pPr>
      <w:r>
        <w:rPr>
          <w:rFonts w:cs="Times New Roman"/>
          <w:color w:val="auto"/>
          <w:sz w:val="24"/>
          <w:szCs w:val="24"/>
          <w:highlight w:val="none"/>
        </w:rPr>
        <w:t xml:space="preserve">担保权人/发包人： </w:t>
      </w:r>
    </w:p>
    <w:p>
      <w:pPr>
        <w:spacing w:line="360" w:lineRule="auto"/>
        <w:rPr>
          <w:rFonts w:cs="Times New Roman"/>
          <w:color w:val="auto"/>
          <w:sz w:val="24"/>
          <w:szCs w:val="24"/>
          <w:highlight w:val="none"/>
        </w:rPr>
      </w:pPr>
      <w:r>
        <w:rPr>
          <w:rFonts w:cs="Times New Roman"/>
          <w:color w:val="auto"/>
          <w:sz w:val="24"/>
          <w:szCs w:val="24"/>
          <w:highlight w:val="none"/>
        </w:rPr>
        <w:t>地址：</w:t>
      </w:r>
    </w:p>
    <w:p>
      <w:pPr>
        <w:spacing w:line="360" w:lineRule="auto"/>
        <w:rPr>
          <w:rFonts w:cs="Times New Roman"/>
          <w:color w:val="auto"/>
          <w:sz w:val="24"/>
          <w:szCs w:val="24"/>
          <w:highlight w:val="none"/>
        </w:rPr>
      </w:pPr>
      <w:r>
        <w:rPr>
          <w:rFonts w:cs="Times New Roman"/>
          <w:color w:val="auto"/>
          <w:sz w:val="24"/>
          <w:szCs w:val="24"/>
          <w:highlight w:val="none"/>
        </w:rPr>
        <w:t>保证人：</w:t>
      </w:r>
    </w:p>
    <w:p>
      <w:pPr>
        <w:spacing w:line="360" w:lineRule="auto"/>
        <w:rPr>
          <w:rFonts w:cs="Times New Roman"/>
          <w:color w:val="auto"/>
          <w:sz w:val="24"/>
          <w:szCs w:val="24"/>
          <w:highlight w:val="none"/>
        </w:rPr>
      </w:pPr>
      <w:r>
        <w:rPr>
          <w:rFonts w:cs="Times New Roman"/>
          <w:color w:val="auto"/>
          <w:sz w:val="24"/>
          <w:szCs w:val="24"/>
          <w:highlight w:val="none"/>
        </w:rPr>
        <w:t>地址：</w:t>
      </w:r>
    </w:p>
    <w:p>
      <w:pPr>
        <w:spacing w:line="360" w:lineRule="auto"/>
        <w:rPr>
          <w:rFonts w:cs="Times New Roman"/>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（发包人名称）：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（以下简称“发包人”）与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（以下简称“承包人”）于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（以下简称“本工程”）的工程总承包和有关事项协商一致共同签订</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（以下简称“主合同”），我方即保证人基于承包人的请求，同意就承包人履行与贵方签订的主合同项下的义务，向贵方提供如下保证担保（以下简称“本保证担保”）。 </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一、保证担保的范围及保证担保金额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1.保证担保范围：承包人未按照主合同的约定履行义务，应当向贵方承担的违约责任和赔偿因此造成的损失、利息、律师费、诉讼费用等实现债权的费用。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2.保证担保金额最高不超过人民币（大写）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二、保证担保的方式及保证期间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1.保证担保方式：连带责任保证。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2.保证期间：自出具之日起至主合同约定的缺陷责任期后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日止，最迟不超过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三、承担保证担保责任的形式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我方按照贵方的要求以下列方式之一承担保证担保责任： </w:t>
      </w:r>
    </w:p>
    <w:p>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向承包人资金、设备或者技术援助，使其能继续履行合同义务；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2.直接接管该项工程或者委托经贵方同意的其他承包商，继续履行合同义务；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3.在保证担保金额最高限额内，按照合同约定，向贵方承担违约责任和赔偿因此造成的损失，以及利息和律师费、诉讼费用等实现债权的费用。</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四、代偿的安排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1.贵方要求我方承担保证责任的，应向我方发出书面索赔通知及承包人未履行主合同约定义务的证明材料。索赔通知应写明要求索赔的金额，支付款项应到达的</w:t>
      </w:r>
      <w:r>
        <w:rPr>
          <w:rFonts w:hint="eastAsia" w:ascii="宋体" w:hAnsi="宋体" w:eastAsia="宋体" w:cs="宋体"/>
          <w:color w:val="auto"/>
          <w:sz w:val="24"/>
          <w:szCs w:val="24"/>
          <w:highlight w:val="none"/>
          <w:lang w:eastAsia="zh-CN"/>
        </w:rPr>
        <w:t>账号</w:t>
      </w:r>
      <w:r>
        <w:rPr>
          <w:rFonts w:hint="eastAsia" w:ascii="宋体" w:hAnsi="宋体" w:eastAsia="宋体" w:cs="宋体"/>
          <w:color w:val="auto"/>
          <w:sz w:val="24"/>
          <w:szCs w:val="24"/>
          <w:highlight w:val="none"/>
        </w:rPr>
        <w:t>，并附有说明承包人违反主合同造成贵方损失情况的证明材料。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2.贵方以工程质量不符合主合同约定标准为由，向我方提出违约索赔的，还需同时提供符合相应条件要求的工程质量检测部门出具的质量说明材料。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3.我方收到贵方的书面索赔通知及相应证明材料后，在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工作日内进行核定后按照本保函的承诺承担保证责任。</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五、保证担保责任的解除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1.保证期间届满贵方未向我方书面主张保证责任的，自保证期间届满次日起，我方解除保证责任。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2.我方按照本保证担保向贵方履行了保证担保责任后，自我方向贵方支付的金额达到最高保证担保金额之日起，保证担保责任解除。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3.按照法律法规的规定应解除我方保证担保责任的其它情形的，我方在本保证担保项下的保证担保责任亦解除。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六、免责条款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1.因贵方原因致使承包人未按照主合同约定履行义务的，我方不承担保证担保责任。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2.依照法律规定或贵方与发包人的另行约定，免除承包人部分或全部义务的，我方亦免除其相应的保证担保责任。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3.因不可抗力造成承包人未按照主合同约定履行义务的，我方不承担保证担保责任。</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1.本保证担保项下的权利不得转让，不得设定担保。贵方未经我方书面同意转让本保证担保或其项下任何权利，对我方不发生法律效力。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2.本保证担保适用的法律为中华人民共和国法律。对本担保保证存在争议的，按下列第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pPr>
        <w:pStyle w:val="2"/>
        <w:tabs>
          <w:tab w:val="left" w:pos="0"/>
          <w:tab w:val="left" w:pos="993"/>
          <w:tab w:val="left" w:pos="1134"/>
        </w:tabs>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（1）向本工程所在地的人民法院提起诉讼。</w:t>
      </w:r>
    </w:p>
    <w:p>
      <w:pPr>
        <w:pStyle w:val="2"/>
        <w:tabs>
          <w:tab w:val="left" w:pos="0"/>
          <w:tab w:val="left" w:pos="993"/>
          <w:tab w:val="left" w:pos="1134"/>
        </w:tabs>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w:t>
      </w:r>
    </w:p>
    <w:p>
      <w:pPr>
        <w:spacing w:line="360" w:lineRule="auto"/>
        <w:ind w:firstLine="480" w:firstLineChars="200"/>
        <w:rPr>
          <w:rFonts w:cs="Times New Roman"/>
          <w:color w:val="auto"/>
          <w:sz w:val="24"/>
          <w:szCs w:val="24"/>
          <w:highlight w:val="none"/>
        </w:rPr>
      </w:pPr>
      <w:r>
        <w:rPr>
          <w:rFonts w:hint="eastAsia" w:ascii="宋体" w:hAnsi="宋体" w:eastAsia="宋体" w:cs="宋体"/>
          <w:color w:val="auto"/>
          <w:sz w:val="24"/>
          <w:szCs w:val="24"/>
          <w:highlight w:val="none"/>
        </w:rPr>
        <w:t>3.本保证担保自我方法定代表人或授权代表签字并加盖公章之日起生效。</w:t>
      </w:r>
      <w:r>
        <w:rPr>
          <w:rFonts w:cs="Times New Roman"/>
          <w:color w:val="auto"/>
          <w:sz w:val="24"/>
          <w:szCs w:val="24"/>
          <w:highlight w:val="none"/>
        </w:rPr>
        <w:t xml:space="preserve"> </w:t>
      </w:r>
    </w:p>
    <w:p>
      <w:pPr>
        <w:spacing w:line="360" w:lineRule="auto"/>
        <w:ind w:firstLine="480" w:firstLineChars="200"/>
        <w:rPr>
          <w:rFonts w:cs="Times New Roman"/>
          <w:color w:val="auto"/>
          <w:sz w:val="24"/>
          <w:szCs w:val="24"/>
          <w:highlight w:val="none"/>
        </w:rPr>
      </w:pP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保 证 人：</w:t>
      </w:r>
      <w:r>
        <w:rPr>
          <w:rFonts w:cs="Times New Roman"/>
          <w:color w:val="auto"/>
          <w:sz w:val="24"/>
          <w:szCs w:val="24"/>
          <w:highlight w:val="none"/>
          <w:u w:val="single"/>
        </w:rPr>
        <w:t xml:space="preserve">                              （公章）</w:t>
      </w:r>
      <w:r>
        <w:rPr>
          <w:rFonts w:cs="Times New Roman"/>
          <w:color w:val="auto"/>
          <w:sz w:val="24"/>
          <w:szCs w:val="24"/>
          <w:highlight w:val="none"/>
        </w:rPr>
        <w:t xml:space="preserve"> </w:t>
      </w: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法定代表人（或授权代表）：</w:t>
      </w:r>
      <w:r>
        <w:rPr>
          <w:rFonts w:cs="Times New Roman"/>
          <w:color w:val="auto"/>
          <w:sz w:val="24"/>
          <w:szCs w:val="24"/>
          <w:highlight w:val="none"/>
          <w:u w:val="single"/>
        </w:rPr>
        <w:t xml:space="preserve">              （签字）</w:t>
      </w:r>
      <w:r>
        <w:rPr>
          <w:rFonts w:cs="Times New Roman"/>
          <w:color w:val="auto"/>
          <w:sz w:val="24"/>
          <w:szCs w:val="24"/>
          <w:highlight w:val="none"/>
        </w:rPr>
        <w:t xml:space="preserve"> </w:t>
      </w: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地    址：</w:t>
      </w:r>
      <w:r>
        <w:rPr>
          <w:rFonts w:cs="Times New Roman"/>
          <w:color w:val="auto"/>
          <w:sz w:val="24"/>
          <w:szCs w:val="24"/>
          <w:highlight w:val="none"/>
          <w:u w:val="single"/>
        </w:rPr>
        <w:t xml:space="preserve">                                      </w:t>
      </w:r>
      <w:r>
        <w:rPr>
          <w:rFonts w:cs="Times New Roman"/>
          <w:color w:val="auto"/>
          <w:sz w:val="24"/>
          <w:szCs w:val="24"/>
          <w:highlight w:val="none"/>
        </w:rPr>
        <w:t xml:space="preserve"> </w:t>
      </w:r>
    </w:p>
    <w:p>
      <w:pPr>
        <w:spacing w:line="360" w:lineRule="auto"/>
        <w:ind w:firstLine="480" w:firstLineChars="200"/>
        <w:rPr>
          <w:rFonts w:cs="Times New Roman"/>
          <w:color w:val="auto"/>
          <w:sz w:val="24"/>
          <w:szCs w:val="24"/>
          <w:highlight w:val="none"/>
          <w:u w:val="single"/>
        </w:rPr>
      </w:pPr>
      <w:r>
        <w:rPr>
          <w:rFonts w:cs="Times New Roman"/>
          <w:color w:val="auto"/>
          <w:sz w:val="24"/>
          <w:szCs w:val="24"/>
          <w:highlight w:val="none"/>
        </w:rPr>
        <w:t>邮政编码：</w:t>
      </w:r>
      <w:r>
        <w:rPr>
          <w:rFonts w:cs="Times New Roman"/>
          <w:color w:val="auto"/>
          <w:sz w:val="24"/>
          <w:szCs w:val="24"/>
          <w:highlight w:val="none"/>
          <w:u w:val="single"/>
        </w:rPr>
        <w:t xml:space="preserve">                 </w:t>
      </w: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电    话：</w:t>
      </w:r>
      <w:r>
        <w:rPr>
          <w:rFonts w:cs="Times New Roman"/>
          <w:color w:val="auto"/>
          <w:sz w:val="24"/>
          <w:szCs w:val="24"/>
          <w:highlight w:val="none"/>
          <w:u w:val="single"/>
        </w:rPr>
        <w:t xml:space="preserve">                 </w:t>
      </w: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传    真：</w:t>
      </w:r>
      <w:r>
        <w:rPr>
          <w:rFonts w:cs="Times New Roman"/>
          <w:color w:val="auto"/>
          <w:sz w:val="24"/>
          <w:szCs w:val="24"/>
          <w:highlight w:val="none"/>
          <w:u w:val="single"/>
        </w:rPr>
        <w:t xml:space="preserve">                 </w:t>
      </w: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时    间：</w:t>
      </w:r>
      <w:r>
        <w:rPr>
          <w:rFonts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 xml:space="preserve">  </w:t>
      </w:r>
      <w:r>
        <w:rPr>
          <w:rFonts w:cs="Times New Roman"/>
          <w:color w:val="auto"/>
          <w:sz w:val="24"/>
          <w:szCs w:val="24"/>
          <w:highlight w:val="none"/>
        </w:rPr>
        <w:t>年</w:t>
      </w:r>
      <w:r>
        <w:rPr>
          <w:rFonts w:cs="Times New Roman"/>
          <w:color w:val="auto"/>
          <w:sz w:val="24"/>
          <w:szCs w:val="24"/>
          <w:highlight w:val="none"/>
          <w:u w:val="single"/>
        </w:rPr>
        <w:t xml:space="preserve">     </w:t>
      </w:r>
      <w:r>
        <w:rPr>
          <w:rFonts w:cs="Times New Roman"/>
          <w:color w:val="auto"/>
          <w:sz w:val="24"/>
          <w:szCs w:val="24"/>
          <w:highlight w:val="none"/>
        </w:rPr>
        <w:t xml:space="preserve">月 </w:t>
      </w:r>
      <w:r>
        <w:rPr>
          <w:rFonts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 xml:space="preserve">  </w:t>
      </w:r>
      <w:r>
        <w:rPr>
          <w:rFonts w:cs="Times New Roman"/>
          <w:color w:val="auto"/>
          <w:sz w:val="24"/>
          <w:szCs w:val="24"/>
          <w:highlight w:val="none"/>
        </w:rPr>
        <w:t>日</w:t>
      </w:r>
    </w:p>
    <w:p>
      <w:pPr>
        <w:spacing w:line="300" w:lineRule="auto"/>
        <w:ind w:left="1519" w:hanging="1519" w:hangingChars="633"/>
        <w:jc w:val="right"/>
        <w:rPr>
          <w:rFonts w:cs="Times New Roman"/>
          <w:color w:val="auto"/>
          <w:sz w:val="24"/>
          <w:szCs w:val="24"/>
          <w:highlight w:val="none"/>
        </w:rPr>
      </w:pPr>
    </w:p>
    <w:p>
      <w:pPr>
        <w:spacing w:line="300" w:lineRule="auto"/>
        <w:ind w:left="1519" w:hanging="1519" w:hangingChars="633"/>
        <w:rPr>
          <w:rFonts w:cs="Times New Roman"/>
          <w:color w:val="auto"/>
          <w:sz w:val="24"/>
          <w:szCs w:val="24"/>
          <w:highlight w:val="none"/>
        </w:rPr>
      </w:pPr>
    </w:p>
    <w:p>
      <w:pPr>
        <w:spacing w:line="300" w:lineRule="auto"/>
        <w:ind w:left="1519" w:hanging="1519" w:hangingChars="633"/>
        <w:rPr>
          <w:rFonts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cs="Times New Roman"/>
          <w:color w:val="auto"/>
          <w:sz w:val="24"/>
          <w:szCs w:val="24"/>
          <w:highlight w:val="none"/>
        </w:rPr>
      </w:pPr>
      <w:r>
        <w:rPr>
          <w:rFonts w:cs="Times New Roman"/>
          <w:b/>
          <w:bCs/>
          <w:color w:val="auto"/>
          <w:sz w:val="24"/>
          <w:szCs w:val="24"/>
          <w:highlight w:val="none"/>
        </w:rPr>
        <w:t>备注：</w:t>
      </w:r>
      <w:r>
        <w:rPr>
          <w:rFonts w:cs="Times New Roman"/>
          <w:color w:val="auto"/>
          <w:sz w:val="24"/>
          <w:szCs w:val="24"/>
          <w:highlight w:val="none"/>
        </w:rPr>
        <w:t>本履约担保格式可以采用经发包人同意的其他格式，但相关内容不得违背合同约定的实质性内容。</w:t>
      </w:r>
    </w:p>
    <w:p>
      <w:pPr>
        <w:spacing w:line="420" w:lineRule="exact"/>
        <w:rPr>
          <w:rFonts w:cs="Times New Roman"/>
          <w:color w:val="auto"/>
          <w:sz w:val="24"/>
          <w:szCs w:val="24"/>
          <w:highlight w:val="none"/>
        </w:rPr>
      </w:pPr>
    </w:p>
    <w:p>
      <w:pPr>
        <w:pStyle w:val="6"/>
        <w:rPr>
          <w:color w:val="auto"/>
          <w:sz w:val="24"/>
          <w:szCs w:val="24"/>
          <w:highlight w:val="none"/>
        </w:rPr>
      </w:pPr>
      <w:r>
        <w:rPr>
          <w:color w:val="auto"/>
          <w:sz w:val="24"/>
          <w:szCs w:val="24"/>
          <w:highlight w:val="none"/>
        </w:rPr>
        <w:br w:type="page"/>
      </w:r>
      <w:bookmarkStart w:id="1550" w:name="_Toc31900979"/>
      <w:bookmarkStart w:id="1551" w:name="_Toc26596"/>
      <w:bookmarkStart w:id="1552" w:name="_Toc21823"/>
      <w:bookmarkStart w:id="1553" w:name="_Toc1321449758"/>
      <w:bookmarkStart w:id="1554" w:name="_Toc216662313"/>
      <w:bookmarkStart w:id="1555" w:name="_Toc169206812"/>
      <w:bookmarkStart w:id="1556" w:name="_Toc179384552"/>
      <w:bookmarkStart w:id="1557" w:name="_Toc175265036"/>
      <w:bookmarkStart w:id="1558" w:name="_Toc721804715"/>
      <w:r>
        <w:rPr>
          <w:color w:val="auto"/>
          <w:sz w:val="24"/>
          <w:szCs w:val="24"/>
          <w:highlight w:val="none"/>
        </w:rPr>
        <w:t>附件五：支付担保格式</w:t>
      </w:r>
      <w:bookmarkEnd w:id="1550"/>
      <w:bookmarkEnd w:id="1551"/>
      <w:bookmarkEnd w:id="1552"/>
      <w:bookmarkEnd w:id="1553"/>
      <w:bookmarkEnd w:id="1554"/>
      <w:bookmarkEnd w:id="1555"/>
      <w:bookmarkEnd w:id="1556"/>
      <w:bookmarkEnd w:id="1557"/>
      <w:bookmarkEnd w:id="1558"/>
    </w:p>
    <w:p>
      <w:pPr>
        <w:spacing w:line="360" w:lineRule="auto"/>
        <w:jc w:val="center"/>
        <w:rPr>
          <w:rFonts w:cs="Times New Roman"/>
          <w:b/>
          <w:bCs/>
          <w:color w:val="auto"/>
          <w:sz w:val="32"/>
          <w:szCs w:val="32"/>
          <w:highlight w:val="none"/>
        </w:rPr>
      </w:pPr>
      <w:bookmarkStart w:id="1559" w:name="_Toc296347232"/>
      <w:bookmarkStart w:id="1560" w:name="_Toc296503233"/>
      <w:bookmarkStart w:id="1561" w:name="_Toc296891273"/>
      <w:bookmarkStart w:id="1562" w:name="_Toc296891061"/>
      <w:bookmarkStart w:id="1563" w:name="_Toc296944572"/>
      <w:bookmarkStart w:id="1564" w:name="_Toc296346734"/>
      <w:r>
        <w:rPr>
          <w:rFonts w:cs="Times New Roman"/>
          <w:b/>
          <w:bCs/>
          <w:color w:val="auto"/>
          <w:sz w:val="32"/>
          <w:szCs w:val="32"/>
          <w:highlight w:val="none"/>
        </w:rPr>
        <w:t>支付保函示范文本</w:t>
      </w:r>
    </w:p>
    <w:p>
      <w:pPr>
        <w:spacing w:line="360" w:lineRule="auto"/>
        <w:jc w:val="center"/>
        <w:rPr>
          <w:rFonts w:cs="Times New Roman"/>
          <w:color w:val="auto"/>
          <w:sz w:val="24"/>
          <w:szCs w:val="24"/>
          <w:highlight w:val="none"/>
        </w:rPr>
      </w:pPr>
      <w:r>
        <w:rPr>
          <w:rFonts w:cs="Times New Roman"/>
          <w:color w:val="auto"/>
          <w:sz w:val="24"/>
          <w:szCs w:val="24"/>
          <w:highlight w:val="none"/>
        </w:rPr>
        <w:t>（非独立保函）</w:t>
      </w:r>
    </w:p>
    <w:p>
      <w:pPr>
        <w:wordWrap w:val="0"/>
        <w:spacing w:line="360" w:lineRule="auto"/>
        <w:jc w:val="center"/>
        <w:rPr>
          <w:rFonts w:cs="Times New Roman"/>
          <w:color w:val="auto"/>
          <w:highlight w:val="none"/>
        </w:rPr>
      </w:pPr>
      <w:r>
        <w:rPr>
          <w:rFonts w:cs="Times New Roman"/>
          <w:color w:val="auto"/>
          <w:highlight w:val="none"/>
        </w:rPr>
        <w:t xml:space="preserve">                                                   编号：      </w:t>
      </w:r>
    </w:p>
    <w:p>
      <w:pPr>
        <w:wordWrap w:val="0"/>
        <w:spacing w:line="360" w:lineRule="auto"/>
        <w:jc w:val="right"/>
        <w:rPr>
          <w:rFonts w:cs="Times New Roman"/>
          <w:color w:val="auto"/>
          <w:highlight w:val="none"/>
        </w:rPr>
      </w:pPr>
      <w:r>
        <w:rPr>
          <w:rFonts w:cs="Times New Roman"/>
          <w:color w:val="auto"/>
          <w:highlight w:val="none"/>
        </w:rPr>
        <w:t xml:space="preserve">     </w:t>
      </w:r>
    </w:p>
    <w:p>
      <w:pPr>
        <w:spacing w:line="360" w:lineRule="auto"/>
        <w:rPr>
          <w:rFonts w:cs="Times New Roman"/>
          <w:color w:val="auto"/>
          <w:sz w:val="24"/>
          <w:szCs w:val="24"/>
          <w:highlight w:val="none"/>
        </w:rPr>
      </w:pPr>
      <w:r>
        <w:rPr>
          <w:rFonts w:cs="Times New Roman"/>
          <w:color w:val="auto"/>
          <w:sz w:val="24"/>
          <w:szCs w:val="24"/>
          <w:highlight w:val="none"/>
        </w:rPr>
        <w:t>发包人：</w:t>
      </w:r>
    </w:p>
    <w:p>
      <w:pPr>
        <w:spacing w:line="360" w:lineRule="auto"/>
        <w:rPr>
          <w:rFonts w:cs="Times New Roman"/>
          <w:color w:val="auto"/>
          <w:sz w:val="24"/>
          <w:szCs w:val="24"/>
          <w:highlight w:val="none"/>
        </w:rPr>
      </w:pPr>
      <w:r>
        <w:rPr>
          <w:rFonts w:cs="Times New Roman"/>
          <w:color w:val="auto"/>
          <w:sz w:val="24"/>
          <w:szCs w:val="24"/>
          <w:highlight w:val="none"/>
        </w:rPr>
        <w:t>地址：</w:t>
      </w:r>
    </w:p>
    <w:p>
      <w:pPr>
        <w:spacing w:line="360" w:lineRule="auto"/>
        <w:rPr>
          <w:rFonts w:cs="Times New Roman"/>
          <w:color w:val="auto"/>
          <w:sz w:val="24"/>
          <w:szCs w:val="24"/>
          <w:highlight w:val="none"/>
        </w:rPr>
      </w:pPr>
      <w:r>
        <w:rPr>
          <w:rFonts w:cs="Times New Roman"/>
          <w:color w:val="auto"/>
          <w:sz w:val="24"/>
          <w:szCs w:val="24"/>
          <w:highlight w:val="none"/>
        </w:rPr>
        <w:t xml:space="preserve">担保权人/承包人： </w:t>
      </w:r>
    </w:p>
    <w:p>
      <w:pPr>
        <w:spacing w:line="360" w:lineRule="auto"/>
        <w:rPr>
          <w:rFonts w:cs="Times New Roman"/>
          <w:color w:val="auto"/>
          <w:sz w:val="24"/>
          <w:szCs w:val="24"/>
          <w:highlight w:val="none"/>
        </w:rPr>
      </w:pPr>
      <w:r>
        <w:rPr>
          <w:rFonts w:cs="Times New Roman"/>
          <w:color w:val="auto"/>
          <w:sz w:val="24"/>
          <w:szCs w:val="24"/>
          <w:highlight w:val="none"/>
        </w:rPr>
        <w:t>地址：</w:t>
      </w:r>
    </w:p>
    <w:p>
      <w:pPr>
        <w:spacing w:line="360" w:lineRule="auto"/>
        <w:rPr>
          <w:rFonts w:cs="Times New Roman"/>
          <w:color w:val="auto"/>
          <w:sz w:val="24"/>
          <w:szCs w:val="24"/>
          <w:highlight w:val="none"/>
        </w:rPr>
      </w:pPr>
      <w:r>
        <w:rPr>
          <w:rFonts w:cs="Times New Roman"/>
          <w:color w:val="auto"/>
          <w:sz w:val="24"/>
          <w:szCs w:val="24"/>
          <w:highlight w:val="none"/>
        </w:rPr>
        <w:t>保证人：</w:t>
      </w:r>
    </w:p>
    <w:p>
      <w:pPr>
        <w:spacing w:line="360" w:lineRule="auto"/>
        <w:rPr>
          <w:rFonts w:cs="Times New Roman"/>
          <w:color w:val="auto"/>
          <w:sz w:val="24"/>
          <w:szCs w:val="24"/>
          <w:highlight w:val="none"/>
        </w:rPr>
      </w:pPr>
      <w:r>
        <w:rPr>
          <w:rFonts w:cs="Times New Roman"/>
          <w:color w:val="auto"/>
          <w:sz w:val="24"/>
          <w:szCs w:val="24"/>
          <w:highlight w:val="none"/>
        </w:rPr>
        <w:t>地址：</w:t>
      </w:r>
    </w:p>
    <w:p>
      <w:pPr>
        <w:spacing w:line="360" w:lineRule="auto"/>
        <w:rPr>
          <w:rFonts w:cs="Times New Roman"/>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（承包人名称）：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（以下简称“发包人”）与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（以下简称“承包人”）于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（以下简称“本工程”）工程总承包和有关事项协商一致共同签订</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 </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一、保证担保的范围及保证担保金额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1.保证担保范围：申请人未履行主合同约定的工程款支付义务，应当向贵方承担的违约责任和赔偿因此造成的损失、利息、律师费、诉讼费用等实现债权的费用。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2.保证担保金额最高不超过人民币（大写）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二、保证担保的方式及保证期间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1.保证担保方式：连带责任保证。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2.保证期间：自出具之日起至主合同约定的除工程质量保修金以外的工程款支付之日后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日止，最迟不超过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三、承担保证担保责任的形式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发包人未按合同约定向贵方支付主合同项下工程款的，由我方在保证金额内代为支付，并赔偿因此给贵方造成的损失，以及利息和律师费、诉讼费用等实现债权的费用。</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四、代偿的安排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1.贵方要求我方承担保证责任的，应向我方发出书面索赔通知及发包人未支付主合同约定工程款的证明材料。索赔通知应写明要求索赔的金额，支付款项应到达的</w:t>
      </w:r>
      <w:r>
        <w:rPr>
          <w:rFonts w:hint="eastAsia" w:ascii="宋体" w:hAnsi="宋体" w:eastAsia="宋体" w:cs="宋体"/>
          <w:color w:val="auto"/>
          <w:sz w:val="24"/>
          <w:szCs w:val="24"/>
          <w:highlight w:val="none"/>
          <w:lang w:eastAsia="zh-CN"/>
        </w:rPr>
        <w:t>账号</w:t>
      </w:r>
      <w:bookmarkStart w:id="2040" w:name="_GoBack"/>
      <w:bookmarkEnd w:id="2040"/>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3.我方收到贵方的书面索赔通知及相应证明材料后，在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工作日内进行核定后按照本保函的承诺承担保证责任。</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五、保证担保责任的解除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1.保证期间届满贵方未向我方书面主张保证责任的，自保证期间届满次日起，我方解除保证责任。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2.我方按照本保证担保向贵方履行了保证担保责任后，自我方向贵方支付的金额达到最高保证担保金额之日起，保证担保责任解除。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3.按照法律法规的规定应解除我方保证担保责任的其它情形的，我方在本保证担保项下的保证担保责任亦解除。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六、免责条款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1.因贵方原因致使发包人未履行主合同项下工程款付款义务的，我方不承担保证担保责任。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2.依照法律规定或贵方与发包人的另行约定，免除发包人部分或全部义务的，我方亦免除其相应的保证担保责任。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3.因不可抗力造成发包人未履行主合同项下工程款付款义务的，我方不承担保证担保责任。</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1.本保证担保项下的权利不得转让，不得设定担保。贵方未经我方书面同意转让本保证担保或其项下任何权利，对我方不发生法律效力。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2.本保证担保适用的法律为中华人民共和国法律。对本担保保证存在争议的，按下列第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pPr>
        <w:pStyle w:val="2"/>
        <w:tabs>
          <w:tab w:val="left" w:pos="0"/>
          <w:tab w:val="left" w:pos="993"/>
          <w:tab w:val="left" w:pos="1134"/>
        </w:tabs>
        <w:spacing w:line="400" w:lineRule="exact"/>
        <w:ind w:left="0" w:lef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（1）向本工程所在地的人民法院提起诉讼。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3.本保证担保自我方法定代表人或授权代表签字并加盖公章之日起生效。 </w:t>
      </w:r>
    </w:p>
    <w:p>
      <w:pPr>
        <w:spacing w:line="360" w:lineRule="auto"/>
        <w:ind w:firstLine="480" w:firstLineChars="200"/>
        <w:rPr>
          <w:rFonts w:cs="Times New Roman"/>
          <w:color w:val="auto"/>
          <w:sz w:val="24"/>
          <w:szCs w:val="24"/>
          <w:highlight w:val="none"/>
        </w:rPr>
      </w:pP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保 证 人：</w:t>
      </w:r>
      <w:r>
        <w:rPr>
          <w:rFonts w:cs="Times New Roman"/>
          <w:color w:val="auto"/>
          <w:sz w:val="24"/>
          <w:szCs w:val="24"/>
          <w:highlight w:val="none"/>
          <w:u w:val="single"/>
        </w:rPr>
        <w:t xml:space="preserve">                              （公章）</w:t>
      </w:r>
      <w:r>
        <w:rPr>
          <w:rFonts w:cs="Times New Roman"/>
          <w:color w:val="auto"/>
          <w:sz w:val="24"/>
          <w:szCs w:val="24"/>
          <w:highlight w:val="none"/>
        </w:rPr>
        <w:t xml:space="preserve"> </w:t>
      </w: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法定代表人（或授权代表）：</w:t>
      </w:r>
      <w:r>
        <w:rPr>
          <w:rFonts w:cs="Times New Roman"/>
          <w:color w:val="auto"/>
          <w:sz w:val="24"/>
          <w:szCs w:val="24"/>
          <w:highlight w:val="none"/>
          <w:u w:val="single"/>
        </w:rPr>
        <w:t xml:space="preserve">              （签字）</w:t>
      </w:r>
      <w:r>
        <w:rPr>
          <w:rFonts w:cs="Times New Roman"/>
          <w:color w:val="auto"/>
          <w:sz w:val="24"/>
          <w:szCs w:val="24"/>
          <w:highlight w:val="none"/>
        </w:rPr>
        <w:t xml:space="preserve"> </w:t>
      </w: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地    址：</w:t>
      </w:r>
      <w:r>
        <w:rPr>
          <w:rFonts w:cs="Times New Roman"/>
          <w:color w:val="auto"/>
          <w:sz w:val="24"/>
          <w:szCs w:val="24"/>
          <w:highlight w:val="none"/>
          <w:u w:val="single"/>
        </w:rPr>
        <w:t xml:space="preserve">                                      </w:t>
      </w:r>
      <w:r>
        <w:rPr>
          <w:rFonts w:cs="Times New Roman"/>
          <w:color w:val="auto"/>
          <w:sz w:val="24"/>
          <w:szCs w:val="24"/>
          <w:highlight w:val="none"/>
        </w:rPr>
        <w:t xml:space="preserve"> </w:t>
      </w:r>
    </w:p>
    <w:p>
      <w:pPr>
        <w:spacing w:line="360" w:lineRule="auto"/>
        <w:ind w:firstLine="480" w:firstLineChars="200"/>
        <w:rPr>
          <w:rFonts w:cs="Times New Roman"/>
          <w:color w:val="auto"/>
          <w:sz w:val="24"/>
          <w:szCs w:val="24"/>
          <w:highlight w:val="none"/>
          <w:u w:val="single"/>
        </w:rPr>
      </w:pPr>
      <w:r>
        <w:rPr>
          <w:rFonts w:cs="Times New Roman"/>
          <w:color w:val="auto"/>
          <w:sz w:val="24"/>
          <w:szCs w:val="24"/>
          <w:highlight w:val="none"/>
        </w:rPr>
        <w:t>邮政编码：</w:t>
      </w:r>
      <w:r>
        <w:rPr>
          <w:rFonts w:cs="Times New Roman"/>
          <w:color w:val="auto"/>
          <w:sz w:val="24"/>
          <w:szCs w:val="24"/>
          <w:highlight w:val="none"/>
          <w:u w:val="single"/>
        </w:rPr>
        <w:t xml:space="preserve">                 </w:t>
      </w: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电    话：</w:t>
      </w:r>
      <w:r>
        <w:rPr>
          <w:rFonts w:cs="Times New Roman"/>
          <w:color w:val="auto"/>
          <w:sz w:val="24"/>
          <w:szCs w:val="24"/>
          <w:highlight w:val="none"/>
          <w:u w:val="single"/>
        </w:rPr>
        <w:t xml:space="preserve">                 </w:t>
      </w: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传    真：</w:t>
      </w:r>
      <w:r>
        <w:rPr>
          <w:rFonts w:cs="Times New Roman"/>
          <w:color w:val="auto"/>
          <w:sz w:val="24"/>
          <w:szCs w:val="24"/>
          <w:highlight w:val="none"/>
          <w:u w:val="single"/>
        </w:rPr>
        <w:t xml:space="preserve">                 </w:t>
      </w: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时    间：</w:t>
      </w:r>
      <w:r>
        <w:rPr>
          <w:rFonts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 xml:space="preserve">   </w:t>
      </w:r>
      <w:r>
        <w:rPr>
          <w:rFonts w:cs="Times New Roman"/>
          <w:color w:val="auto"/>
          <w:sz w:val="24"/>
          <w:szCs w:val="24"/>
          <w:highlight w:val="none"/>
        </w:rPr>
        <w:t>年</w:t>
      </w:r>
      <w:r>
        <w:rPr>
          <w:rFonts w:cs="Times New Roman"/>
          <w:color w:val="auto"/>
          <w:sz w:val="24"/>
          <w:szCs w:val="24"/>
          <w:highlight w:val="none"/>
          <w:u w:val="single"/>
        </w:rPr>
        <w:t xml:space="preserve">     </w:t>
      </w:r>
      <w:r>
        <w:rPr>
          <w:rFonts w:cs="Times New Roman"/>
          <w:color w:val="auto"/>
          <w:sz w:val="24"/>
          <w:szCs w:val="24"/>
          <w:highlight w:val="none"/>
        </w:rPr>
        <w:t>月</w:t>
      </w:r>
      <w:r>
        <w:rPr>
          <w:rFonts w:cs="Times New Roman"/>
          <w:color w:val="auto"/>
          <w:sz w:val="24"/>
          <w:szCs w:val="24"/>
          <w:highlight w:val="none"/>
          <w:u w:val="single"/>
        </w:rPr>
        <w:t xml:space="preserve">     </w:t>
      </w:r>
      <w:r>
        <w:rPr>
          <w:rFonts w:cs="Times New Roman"/>
          <w:color w:val="auto"/>
          <w:sz w:val="24"/>
          <w:szCs w:val="24"/>
          <w:highlight w:val="none"/>
        </w:rPr>
        <w:t>日</w:t>
      </w:r>
    </w:p>
    <w:p>
      <w:pPr>
        <w:rPr>
          <w:rFonts w:cs="Times New Roman"/>
          <w:color w:val="auto"/>
          <w:highlight w:val="none"/>
        </w:rPr>
      </w:pPr>
    </w:p>
    <w:p>
      <w:pPr>
        <w:rPr>
          <w:rFonts w:cs="Times New Roman"/>
          <w:color w:val="auto"/>
          <w:highlight w:val="none"/>
        </w:rPr>
      </w:pPr>
    </w:p>
    <w:p>
      <w:pPr>
        <w:rPr>
          <w:rFonts w:cs="Times New Roman"/>
          <w:color w:val="auto"/>
          <w:highlight w:val="none"/>
        </w:rPr>
      </w:pPr>
    </w:p>
    <w:bookmarkEnd w:id="1559"/>
    <w:bookmarkEnd w:id="1560"/>
    <w:bookmarkEnd w:id="1561"/>
    <w:bookmarkEnd w:id="1562"/>
    <w:bookmarkEnd w:id="1563"/>
    <w:bookmarkEnd w:id="1564"/>
    <w:p>
      <w:pPr>
        <w:spacing w:line="300" w:lineRule="auto"/>
        <w:ind w:right="150" w:firstLine="480" w:firstLineChars="200"/>
        <w:rPr>
          <w:rFonts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147" w:firstLine="480" w:firstLineChars="200"/>
        <w:textAlignment w:val="auto"/>
        <w:rPr>
          <w:rFonts w:cs="Times New Roman"/>
          <w:color w:val="auto"/>
          <w:sz w:val="24"/>
          <w:szCs w:val="24"/>
          <w:highlight w:val="none"/>
        </w:rPr>
      </w:pPr>
      <w:r>
        <w:rPr>
          <w:rFonts w:cs="Times New Roman"/>
          <w:color w:val="auto"/>
          <w:sz w:val="24"/>
          <w:szCs w:val="24"/>
          <w:highlight w:val="none"/>
        </w:rPr>
        <w:t>备注：本支付担保格式可以采用经承包人同意的其他格式，但相关内容不得违背合同约定的实质性内容。</w:t>
      </w:r>
      <w:bookmarkStart w:id="1565" w:name="_Toc63471503"/>
    </w:p>
    <w:bookmarkEnd w:id="1565"/>
    <w:p>
      <w:pPr>
        <w:adjustRightInd w:val="0"/>
        <w:spacing w:line="300" w:lineRule="auto"/>
        <w:ind w:right="150"/>
        <w:textAlignment w:val="baseline"/>
        <w:outlineLvl w:val="2"/>
        <w:rPr>
          <w:rStyle w:val="52"/>
          <w:rFonts w:cs="Times New Roman"/>
          <w:b w:val="0"/>
          <w:bCs w:val="0"/>
          <w:color w:val="auto"/>
          <w:sz w:val="24"/>
          <w:szCs w:val="24"/>
          <w:highlight w:val="none"/>
        </w:rPr>
      </w:pPr>
      <w:r>
        <w:rPr>
          <w:rFonts w:cs="Times New Roman"/>
          <w:color w:val="auto"/>
          <w:highlight w:val="none"/>
        </w:rPr>
        <w:br w:type="page"/>
      </w:r>
      <w:bookmarkStart w:id="1566" w:name="_Toc169206813"/>
      <w:bookmarkStart w:id="1567" w:name="_Toc543456074"/>
      <w:bookmarkStart w:id="1568" w:name="_Toc246580123"/>
      <w:bookmarkStart w:id="1569" w:name="_Toc1004"/>
      <w:bookmarkStart w:id="1570" w:name="_Toc24270"/>
      <w:bookmarkStart w:id="1571" w:name="_Toc1820275241"/>
      <w:bookmarkStart w:id="1572" w:name="_Toc489413499"/>
      <w:bookmarkStart w:id="1573" w:name="_Toc2037733200"/>
      <w:bookmarkStart w:id="1574" w:name="_Toc169258454"/>
      <w:bookmarkStart w:id="1575" w:name="_Toc175265037"/>
      <w:r>
        <w:rPr>
          <w:rStyle w:val="52"/>
          <w:rFonts w:cs="Times New Roman"/>
          <w:b w:val="0"/>
          <w:bCs w:val="0"/>
          <w:color w:val="auto"/>
          <w:sz w:val="24"/>
          <w:szCs w:val="24"/>
          <w:highlight w:val="none"/>
        </w:rPr>
        <w:t>附件六：工程质量保修书</w:t>
      </w:r>
      <w:bookmarkEnd w:id="1566"/>
      <w:bookmarkEnd w:id="1567"/>
      <w:bookmarkEnd w:id="1568"/>
      <w:bookmarkEnd w:id="1569"/>
      <w:bookmarkEnd w:id="1570"/>
      <w:bookmarkEnd w:id="1571"/>
      <w:bookmarkEnd w:id="1572"/>
      <w:bookmarkEnd w:id="1573"/>
      <w:bookmarkEnd w:id="1574"/>
      <w:bookmarkEnd w:id="1575"/>
    </w:p>
    <w:p>
      <w:pPr>
        <w:pStyle w:val="2"/>
        <w:ind w:firstLine="480"/>
        <w:rPr>
          <w:color w:val="auto"/>
          <w:sz w:val="24"/>
          <w:szCs w:val="24"/>
          <w:highlight w:val="none"/>
        </w:rPr>
      </w:pPr>
    </w:p>
    <w:p>
      <w:pPr>
        <w:pStyle w:val="114"/>
        <w:spacing w:before="0" w:beforeAutospacing="0" w:after="0" w:afterAutospacing="0" w:line="440" w:lineRule="exact"/>
        <w:jc w:val="center"/>
        <w:rPr>
          <w:rFonts w:ascii="Times New Roman" w:hAnsi="Times New Roman" w:cs="Times New Roman"/>
          <w:b/>
          <w:bCs/>
          <w:color w:val="auto"/>
          <w:sz w:val="28"/>
          <w:szCs w:val="28"/>
          <w:highlight w:val="none"/>
        </w:rPr>
      </w:pPr>
      <w:r>
        <w:rPr>
          <w:rFonts w:ascii="Times New Roman" w:hAnsi="Times New Roman" w:cs="Times New Roman"/>
          <w:b/>
          <w:bCs/>
          <w:color w:val="auto"/>
          <w:sz w:val="28"/>
          <w:szCs w:val="28"/>
          <w:highlight w:val="none"/>
        </w:rPr>
        <w:t>工程质量保修书</w:t>
      </w:r>
    </w:p>
    <w:p>
      <w:pPr>
        <w:widowControl/>
        <w:adjustRightInd w:val="0"/>
        <w:snapToGrid w:val="0"/>
        <w:spacing w:after="156" w:afterLines="50"/>
        <w:rPr>
          <w:rFonts w:cs="Times New Roman"/>
          <w:color w:val="auto"/>
          <w:kern w:val="0"/>
          <w:sz w:val="24"/>
          <w:szCs w:val="24"/>
          <w:highlight w:val="none"/>
        </w:rPr>
      </w:pPr>
      <w:r>
        <w:rPr>
          <w:rFonts w:cs="Times New Roman"/>
          <w:color w:val="auto"/>
          <w:kern w:val="0"/>
          <w:sz w:val="24"/>
          <w:szCs w:val="24"/>
          <w:highlight w:val="none"/>
        </w:rPr>
        <w:t>发包人（全称）：__________________________________</w:t>
      </w:r>
    </w:p>
    <w:p>
      <w:pPr>
        <w:widowControl/>
        <w:adjustRightInd w:val="0"/>
        <w:snapToGrid w:val="0"/>
        <w:spacing w:after="156" w:afterLines="50"/>
        <w:rPr>
          <w:rFonts w:cs="Times New Roman"/>
          <w:color w:val="auto"/>
          <w:kern w:val="0"/>
          <w:sz w:val="24"/>
          <w:szCs w:val="24"/>
          <w:highlight w:val="none"/>
        </w:rPr>
      </w:pPr>
      <w:r>
        <w:rPr>
          <w:rFonts w:cs="Times New Roman"/>
          <w:color w:val="auto"/>
          <w:kern w:val="0"/>
          <w:sz w:val="24"/>
          <w:szCs w:val="24"/>
          <w:highlight w:val="none"/>
        </w:rPr>
        <w:t>承包人（全称）：__________________________________</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发包人和承包人根据《中华人民共和国建筑法》和《建设工程质量管理条例》，经协商一致就</w:t>
      </w:r>
      <w:r>
        <w:rPr>
          <w:rFonts w:hint="eastAsia" w:cs="Times New Roman"/>
          <w:color w:val="auto"/>
          <w:kern w:val="0"/>
          <w:sz w:val="24"/>
          <w:szCs w:val="24"/>
          <w:highlight w:val="none"/>
        </w:rPr>
        <w:t>______________________</w:t>
      </w:r>
      <w:r>
        <w:rPr>
          <w:rFonts w:hint="eastAsia" w:ascii="宋体" w:hAnsi="宋体" w:eastAsia="宋体" w:cs="宋体"/>
          <w:color w:val="auto"/>
          <w:kern w:val="0"/>
          <w:sz w:val="24"/>
          <w:szCs w:val="24"/>
          <w:highlight w:val="none"/>
        </w:rPr>
        <w:t>（工程全称）签订工程质量保修书。</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一、工程质量保修范围和内容</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承包人在质量保修期内，按照有关法律规定和合同约定，承担工程质量保修责任。</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s="Times New Roman"/>
          <w:color w:val="auto"/>
          <w:kern w:val="0"/>
          <w:sz w:val="24"/>
          <w:szCs w:val="24"/>
          <w:highlight w:val="none"/>
        </w:rPr>
        <w:t>_____________________________________________________________</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二、质量保修期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根据《建设工程质量管理条例》及有关规定，工程的质量保修期如下：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1．地基基础工程和主体结构工程为设计文件规定的工程合理使用年限；</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屋面防水工程质量保修期为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年；有防水要求的卫生间、房间和外墙面的防渗漏，质量保修期为</w:t>
      </w:r>
      <w:bookmarkStart w:id="1576" w:name="OLE_LINK75"/>
      <w:r>
        <w:rPr>
          <w:rFonts w:hint="eastAsia" w:ascii="宋体" w:hAnsi="宋体" w:eastAsia="宋体" w:cs="宋体"/>
          <w:color w:val="auto"/>
          <w:kern w:val="0"/>
          <w:sz w:val="24"/>
          <w:szCs w:val="24"/>
          <w:highlight w:val="none"/>
          <w:u w:val="single"/>
        </w:rPr>
        <w:t xml:space="preserve">    </w:t>
      </w:r>
      <w:bookmarkEnd w:id="1576"/>
      <w:r>
        <w:rPr>
          <w:rFonts w:hint="eastAsia" w:ascii="宋体" w:hAnsi="宋体" w:eastAsia="宋体" w:cs="宋体"/>
          <w:color w:val="auto"/>
          <w:sz w:val="24"/>
          <w:szCs w:val="24"/>
          <w:highlight w:val="none"/>
        </w:rPr>
        <w:t>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3．装修工程为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4．电气管线、给排水管道、设备安装工程为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5．供热与供冷系统为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个采暖期、供冷期；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6．住宅小区内的给排水设施、道路等配套工程为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7．其他项目保修期限约定如下：</w:t>
      </w:r>
      <w:r>
        <w:rPr>
          <w:rFonts w:hint="eastAsia" w:cs="Times New Roman"/>
          <w:color w:val="auto"/>
          <w:kern w:val="0"/>
          <w:sz w:val="24"/>
          <w:szCs w:val="24"/>
          <w:highlight w:val="none"/>
        </w:rPr>
        <w:t>__________________________________</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cs="Times New Roman"/>
          <w:color w:val="auto"/>
          <w:kern w:val="0"/>
          <w:sz w:val="24"/>
          <w:szCs w:val="24"/>
          <w:highlight w:val="none"/>
        </w:rPr>
        <w:t>_________________________________________________________________</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质量保修期自工程竣工验收合格之日起计算。</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三、缺陷责任期</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工程缺陷责任期为</w:t>
      </w:r>
      <w:r>
        <w:rPr>
          <w:rFonts w:hint="eastAsia" w:cs="Times New Roman"/>
          <w:color w:val="auto"/>
          <w:kern w:val="0"/>
          <w:sz w:val="24"/>
          <w:szCs w:val="24"/>
          <w:highlight w:val="none"/>
        </w:rPr>
        <w:t>______________</w:t>
      </w:r>
      <w:r>
        <w:rPr>
          <w:rFonts w:hint="eastAsia" w:ascii="宋体" w:hAnsi="宋体" w:eastAsia="宋体" w:cs="宋体"/>
          <w:color w:val="auto"/>
          <w:kern w:val="0"/>
          <w:sz w:val="24"/>
          <w:szCs w:val="24"/>
          <w:highlight w:val="none"/>
        </w:rPr>
        <w:t>个月，缺陷责任期自工程通过竣工验收之日起计算。单位/区段工程先于全部工程进行验收，单位/区段工程缺陷责任期自单位/区段工程验收合格之日起算。</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缺陷责任期终止后，发包人应返还剩余的质量保证金。</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四、质量保修责任</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2．发生紧急事故需抢修的，承包人在接到事故通知后，应当立即到达事故现场抢修。</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于涉及结构安全的质量问题，应当按照《建设工程质量管理条例》的规定，立即向当地建设行政主管部门和有关部门报告，采取安全防范措施，并由承包人承包人提出保修方案，承包人将设计业务分包的，应由原设计分包人或具有相应资质等级的设计人提出保修方案，承包人实施保修。</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4．质量保修完成后，由发包人组织验收。</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五、保修费用</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保修费用由造成质量缺陷的责任方承担。</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六、双方约定的其他工程质量保修事项：</w:t>
      </w:r>
      <w:r>
        <w:rPr>
          <w:rFonts w:hint="eastAsia" w:cs="Times New Roman"/>
          <w:color w:val="auto"/>
          <w:kern w:val="0"/>
          <w:sz w:val="24"/>
          <w:szCs w:val="24"/>
          <w:highlight w:val="none"/>
        </w:rPr>
        <w:t>___________________________</w:t>
      </w:r>
    </w:p>
    <w:p>
      <w:pPr>
        <w:keepNext w:val="0"/>
        <w:keepLines w:val="0"/>
        <w:pageBreakBefore w:val="0"/>
        <w:widowControl/>
        <w:kinsoku/>
        <w:wordWrap/>
        <w:overflowPunct/>
        <w:topLinePunct w:val="0"/>
        <w:autoSpaceDE/>
        <w:autoSpaceDN/>
        <w:bidi w:val="0"/>
        <w:adjustRightInd w:val="0"/>
        <w:snapToGrid w:val="0"/>
        <w:spacing w:after="156" w:afterLines="50" w:line="360" w:lineRule="auto"/>
        <w:jc w:val="left"/>
        <w:textAlignment w:val="auto"/>
        <w:rPr>
          <w:rFonts w:hint="eastAsia" w:ascii="宋体" w:hAnsi="宋体" w:eastAsia="宋体" w:cs="宋体"/>
          <w:color w:val="auto"/>
          <w:kern w:val="0"/>
          <w:sz w:val="24"/>
          <w:szCs w:val="24"/>
          <w:highlight w:val="none"/>
        </w:rPr>
      </w:pPr>
      <w:r>
        <w:rPr>
          <w:rFonts w:hint="eastAsia" w:cs="Times New Roman"/>
          <w:color w:val="auto"/>
          <w:kern w:val="0"/>
          <w:sz w:val="24"/>
          <w:szCs w:val="24"/>
          <w:highlight w:val="none"/>
        </w:rPr>
        <w:t>__________________________________________________________________</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cs="Times New Roman"/>
          <w:color w:val="auto"/>
          <w:kern w:val="0"/>
          <w:sz w:val="24"/>
          <w:szCs w:val="24"/>
          <w:highlight w:val="none"/>
        </w:rPr>
      </w:pPr>
      <w:r>
        <w:rPr>
          <w:rFonts w:hint="eastAsia" w:ascii="宋体" w:hAnsi="宋体" w:eastAsia="宋体" w:cs="宋体"/>
          <w:color w:val="auto"/>
          <w:kern w:val="0"/>
          <w:sz w:val="24"/>
          <w:szCs w:val="24"/>
          <w:highlight w:val="none"/>
        </w:rPr>
        <w:t>工程质量保修书由发包人、承包人在工程竣工验收前共同签署，作为施工合同附件，其有效期限至保修期满。</w:t>
      </w:r>
    </w:p>
    <w:tbl>
      <w:tblPr>
        <w:tblStyle w:val="40"/>
        <w:tblW w:w="0" w:type="auto"/>
        <w:jc w:val="center"/>
        <w:tblLayout w:type="fixed"/>
        <w:tblCellMar>
          <w:top w:w="0" w:type="dxa"/>
          <w:left w:w="0" w:type="dxa"/>
          <w:bottom w:w="0" w:type="dxa"/>
          <w:right w:w="0" w:type="dxa"/>
        </w:tblCellMar>
      </w:tblPr>
      <w:tblGrid>
        <w:gridCol w:w="4153"/>
        <w:gridCol w:w="4153"/>
      </w:tblGrid>
      <w:tr>
        <w:tblPrEx>
          <w:tblCellMar>
            <w:top w:w="0" w:type="dxa"/>
            <w:left w:w="0" w:type="dxa"/>
            <w:bottom w:w="0" w:type="dxa"/>
            <w:right w:w="0" w:type="dxa"/>
          </w:tblCellMar>
        </w:tblPrEx>
        <w:trPr>
          <w:trHeight w:val="420" w:hRule="atLeast"/>
          <w:jc w:val="center"/>
        </w:trPr>
        <w:tc>
          <w:tcPr>
            <w:tcW w:w="4153" w:type="dxa"/>
            <w:noWrap w:val="0"/>
            <w:vAlign w:val="center"/>
          </w:tcPr>
          <w:p>
            <w:pPr>
              <w:pStyle w:val="2"/>
              <w:spacing w:after="0"/>
              <w:ind w:left="0" w:leftChars="0" w:firstLine="0" w:firstLineChars="0"/>
              <w:rPr>
                <w:rFonts w:ascii="Times New Roman" w:hAnsi="Times New Roman"/>
                <w:color w:val="auto"/>
                <w:highlight w:val="none"/>
              </w:rPr>
            </w:pPr>
            <w:r>
              <w:rPr>
                <w:rFonts w:ascii="Times New Roman" w:hAnsi="Times New Roman"/>
                <w:color w:val="auto"/>
                <w:kern w:val="0"/>
                <w:highlight w:val="none"/>
              </w:rPr>
              <w:t>发包人(公章)：</w:t>
            </w:r>
          </w:p>
        </w:tc>
        <w:tc>
          <w:tcPr>
            <w:tcW w:w="4153" w:type="dxa"/>
            <w:noWrap w:val="0"/>
            <w:vAlign w:val="center"/>
          </w:tcPr>
          <w:p>
            <w:pPr>
              <w:pStyle w:val="2"/>
              <w:spacing w:after="0"/>
              <w:ind w:left="0" w:leftChars="0" w:firstLine="0" w:firstLineChars="0"/>
              <w:rPr>
                <w:rFonts w:ascii="Times New Roman" w:hAnsi="Times New Roman"/>
                <w:color w:val="auto"/>
                <w:highlight w:val="none"/>
              </w:rPr>
            </w:pPr>
            <w:r>
              <w:rPr>
                <w:rFonts w:ascii="Times New Roman" w:hAnsi="Times New Roman"/>
                <w:color w:val="auto"/>
                <w:kern w:val="0"/>
                <w:highlight w:val="none"/>
              </w:rPr>
              <w:t>承包人(公章)：</w:t>
            </w:r>
          </w:p>
        </w:tc>
      </w:tr>
      <w:tr>
        <w:tblPrEx>
          <w:tblCellMar>
            <w:top w:w="0" w:type="dxa"/>
            <w:left w:w="0" w:type="dxa"/>
            <w:bottom w:w="0" w:type="dxa"/>
            <w:right w:w="0" w:type="dxa"/>
          </w:tblCellMar>
        </w:tblPrEx>
        <w:trPr>
          <w:trHeight w:val="420" w:hRule="atLeast"/>
          <w:jc w:val="center"/>
        </w:trPr>
        <w:tc>
          <w:tcPr>
            <w:tcW w:w="4153" w:type="dxa"/>
            <w:noWrap w:val="0"/>
            <w:vAlign w:val="center"/>
          </w:tcPr>
          <w:p>
            <w:pPr>
              <w:pStyle w:val="2"/>
              <w:spacing w:after="0"/>
              <w:ind w:left="0" w:leftChars="0" w:firstLine="0" w:firstLineChars="0"/>
              <w:rPr>
                <w:rFonts w:ascii="Times New Roman" w:hAnsi="Times New Roman"/>
                <w:color w:val="auto"/>
                <w:highlight w:val="none"/>
              </w:rPr>
            </w:pPr>
            <w:r>
              <w:rPr>
                <w:rFonts w:ascii="Times New Roman" w:hAnsi="Times New Roman"/>
                <w:color w:val="auto"/>
                <w:kern w:val="0"/>
                <w:highlight w:val="none"/>
              </w:rPr>
              <w:t>地  址：</w:t>
            </w:r>
          </w:p>
        </w:tc>
        <w:tc>
          <w:tcPr>
            <w:tcW w:w="4153" w:type="dxa"/>
            <w:noWrap w:val="0"/>
            <w:vAlign w:val="center"/>
          </w:tcPr>
          <w:p>
            <w:pPr>
              <w:pStyle w:val="2"/>
              <w:spacing w:after="0"/>
              <w:ind w:left="0" w:leftChars="0" w:firstLine="0" w:firstLineChars="0"/>
              <w:rPr>
                <w:rFonts w:ascii="Times New Roman" w:hAnsi="Times New Roman"/>
                <w:color w:val="auto"/>
                <w:highlight w:val="none"/>
              </w:rPr>
            </w:pPr>
            <w:r>
              <w:rPr>
                <w:rFonts w:ascii="Times New Roman" w:hAnsi="Times New Roman"/>
                <w:color w:val="auto"/>
                <w:kern w:val="0"/>
                <w:highlight w:val="none"/>
              </w:rPr>
              <w:t>地  址：</w:t>
            </w:r>
          </w:p>
        </w:tc>
      </w:tr>
      <w:tr>
        <w:tblPrEx>
          <w:tblCellMar>
            <w:top w:w="0" w:type="dxa"/>
            <w:left w:w="0" w:type="dxa"/>
            <w:bottom w:w="0" w:type="dxa"/>
            <w:right w:w="0" w:type="dxa"/>
          </w:tblCellMar>
        </w:tblPrEx>
        <w:trPr>
          <w:trHeight w:val="420" w:hRule="atLeast"/>
          <w:jc w:val="center"/>
        </w:trPr>
        <w:tc>
          <w:tcPr>
            <w:tcW w:w="4153" w:type="dxa"/>
            <w:noWrap w:val="0"/>
            <w:vAlign w:val="center"/>
          </w:tcPr>
          <w:p>
            <w:pPr>
              <w:pStyle w:val="2"/>
              <w:spacing w:after="0"/>
              <w:ind w:left="0" w:leftChars="0" w:firstLine="0" w:firstLineChars="0"/>
              <w:rPr>
                <w:rFonts w:ascii="Times New Roman" w:hAnsi="Times New Roman"/>
                <w:color w:val="auto"/>
                <w:highlight w:val="none"/>
              </w:rPr>
            </w:pPr>
            <w:r>
              <w:rPr>
                <w:rFonts w:ascii="Times New Roman" w:hAnsi="Times New Roman"/>
                <w:color w:val="auto"/>
                <w:kern w:val="0"/>
                <w:highlight w:val="none"/>
              </w:rPr>
              <w:t>法定代表人(签字)：</w:t>
            </w:r>
          </w:p>
        </w:tc>
        <w:tc>
          <w:tcPr>
            <w:tcW w:w="4153" w:type="dxa"/>
            <w:noWrap w:val="0"/>
            <w:vAlign w:val="center"/>
          </w:tcPr>
          <w:p>
            <w:pPr>
              <w:pStyle w:val="2"/>
              <w:spacing w:after="0"/>
              <w:ind w:left="0" w:leftChars="0" w:firstLine="0" w:firstLineChars="0"/>
              <w:rPr>
                <w:rFonts w:ascii="Times New Roman" w:hAnsi="Times New Roman"/>
                <w:color w:val="auto"/>
                <w:highlight w:val="none"/>
              </w:rPr>
            </w:pPr>
            <w:r>
              <w:rPr>
                <w:rFonts w:ascii="Times New Roman" w:hAnsi="Times New Roman"/>
                <w:color w:val="auto"/>
                <w:kern w:val="0"/>
                <w:highlight w:val="none"/>
              </w:rPr>
              <w:t>法定代表人(签字)：</w:t>
            </w:r>
          </w:p>
        </w:tc>
      </w:tr>
      <w:tr>
        <w:trPr>
          <w:trHeight w:val="420" w:hRule="atLeast"/>
          <w:jc w:val="center"/>
        </w:trPr>
        <w:tc>
          <w:tcPr>
            <w:tcW w:w="4153" w:type="dxa"/>
            <w:noWrap w:val="0"/>
            <w:vAlign w:val="center"/>
          </w:tcPr>
          <w:p>
            <w:pPr>
              <w:pStyle w:val="2"/>
              <w:spacing w:after="0"/>
              <w:ind w:left="0" w:leftChars="0" w:firstLine="0" w:firstLineChars="0"/>
              <w:rPr>
                <w:rFonts w:ascii="Times New Roman" w:hAnsi="Times New Roman"/>
                <w:color w:val="auto"/>
                <w:highlight w:val="none"/>
              </w:rPr>
            </w:pPr>
            <w:r>
              <w:rPr>
                <w:rFonts w:ascii="Times New Roman" w:hAnsi="Times New Roman"/>
                <w:color w:val="auto"/>
                <w:kern w:val="0"/>
                <w:highlight w:val="none"/>
              </w:rPr>
              <w:t>委托代理人(签字)：</w:t>
            </w:r>
          </w:p>
        </w:tc>
        <w:tc>
          <w:tcPr>
            <w:tcW w:w="4153" w:type="dxa"/>
            <w:noWrap w:val="0"/>
            <w:vAlign w:val="center"/>
          </w:tcPr>
          <w:p>
            <w:pPr>
              <w:pStyle w:val="2"/>
              <w:spacing w:after="0"/>
              <w:ind w:left="0" w:leftChars="0" w:firstLine="0" w:firstLineChars="0"/>
              <w:rPr>
                <w:rFonts w:ascii="Times New Roman" w:hAnsi="Times New Roman"/>
                <w:color w:val="auto"/>
                <w:highlight w:val="none"/>
              </w:rPr>
            </w:pPr>
            <w:r>
              <w:rPr>
                <w:rFonts w:ascii="Times New Roman" w:hAnsi="Times New Roman"/>
                <w:color w:val="auto"/>
                <w:kern w:val="0"/>
                <w:highlight w:val="none"/>
              </w:rPr>
              <w:t>委托代理人(签字)：</w:t>
            </w:r>
          </w:p>
        </w:tc>
      </w:tr>
      <w:tr>
        <w:tblPrEx>
          <w:tblCellMar>
            <w:top w:w="0" w:type="dxa"/>
            <w:left w:w="0" w:type="dxa"/>
            <w:bottom w:w="0" w:type="dxa"/>
            <w:right w:w="0" w:type="dxa"/>
          </w:tblCellMar>
        </w:tblPrEx>
        <w:trPr>
          <w:trHeight w:val="420" w:hRule="atLeast"/>
          <w:jc w:val="center"/>
        </w:trPr>
        <w:tc>
          <w:tcPr>
            <w:tcW w:w="4153" w:type="dxa"/>
            <w:noWrap w:val="0"/>
            <w:vAlign w:val="center"/>
          </w:tcPr>
          <w:p>
            <w:pPr>
              <w:pStyle w:val="2"/>
              <w:spacing w:after="0"/>
              <w:ind w:left="0" w:leftChars="0" w:firstLine="0" w:firstLineChars="0"/>
              <w:rPr>
                <w:rFonts w:ascii="Times New Roman" w:hAnsi="Times New Roman"/>
                <w:color w:val="auto"/>
                <w:kern w:val="0"/>
                <w:highlight w:val="none"/>
              </w:rPr>
            </w:pPr>
            <w:r>
              <w:rPr>
                <w:rFonts w:ascii="Times New Roman" w:hAnsi="Times New Roman"/>
                <w:color w:val="auto"/>
                <w:kern w:val="0"/>
                <w:highlight w:val="none"/>
              </w:rPr>
              <w:t>日 期：</w:t>
            </w:r>
          </w:p>
        </w:tc>
        <w:tc>
          <w:tcPr>
            <w:tcW w:w="4153" w:type="dxa"/>
            <w:noWrap w:val="0"/>
            <w:vAlign w:val="center"/>
          </w:tcPr>
          <w:p>
            <w:pPr>
              <w:pStyle w:val="2"/>
              <w:spacing w:after="0"/>
              <w:ind w:left="0" w:leftChars="0" w:firstLine="0" w:firstLineChars="0"/>
              <w:rPr>
                <w:rFonts w:ascii="Times New Roman" w:hAnsi="Times New Roman"/>
                <w:color w:val="auto"/>
                <w:kern w:val="0"/>
                <w:highlight w:val="none"/>
              </w:rPr>
            </w:pPr>
            <w:r>
              <w:rPr>
                <w:rFonts w:ascii="Times New Roman" w:hAnsi="Times New Roman"/>
                <w:color w:val="auto"/>
                <w:kern w:val="0"/>
                <w:highlight w:val="none"/>
              </w:rPr>
              <w:t>日 期：</w:t>
            </w:r>
          </w:p>
        </w:tc>
      </w:tr>
    </w:tbl>
    <w:p>
      <w:pPr>
        <w:keepNext/>
        <w:keepLines/>
        <w:tabs>
          <w:tab w:val="left" w:pos="1134"/>
        </w:tabs>
        <w:wordWrap w:val="0"/>
        <w:topLinePunct/>
        <w:adjustRightInd w:val="0"/>
        <w:snapToGrid w:val="0"/>
        <w:spacing w:after="156" w:afterLines="50" w:line="440" w:lineRule="exact"/>
        <w:outlineLvl w:val="2"/>
        <w:rPr>
          <w:rStyle w:val="52"/>
          <w:rFonts w:cs="Times New Roman"/>
          <w:color w:val="auto"/>
          <w:sz w:val="24"/>
          <w:szCs w:val="24"/>
          <w:highlight w:val="none"/>
        </w:rPr>
      </w:pPr>
      <w:r>
        <w:rPr>
          <w:rFonts w:cs="Times New Roman"/>
          <w:color w:val="auto"/>
          <w:highlight w:val="none"/>
        </w:rPr>
        <w:br w:type="page"/>
      </w:r>
      <w:bookmarkStart w:id="1577" w:name="_Toc169206814"/>
      <w:bookmarkStart w:id="1578" w:name="_Toc169258455"/>
      <w:bookmarkStart w:id="1579" w:name="_Toc1545322112"/>
      <w:bookmarkStart w:id="1580" w:name="_Toc776674874"/>
      <w:bookmarkStart w:id="1581" w:name="_Toc1064541650"/>
      <w:bookmarkStart w:id="1582" w:name="_Toc8876"/>
      <w:bookmarkStart w:id="1583" w:name="_Toc175265038"/>
      <w:bookmarkStart w:id="1584" w:name="_Toc1138702379"/>
      <w:bookmarkStart w:id="1585" w:name="_Toc1608718388"/>
      <w:bookmarkStart w:id="1586" w:name="_Toc15925"/>
      <w:r>
        <w:rPr>
          <w:rStyle w:val="52"/>
          <w:rFonts w:cs="Times New Roman"/>
          <w:b w:val="0"/>
          <w:bCs w:val="0"/>
          <w:color w:val="auto"/>
          <w:sz w:val="24"/>
          <w:szCs w:val="24"/>
          <w:highlight w:val="none"/>
        </w:rPr>
        <w:t>附件七：</w:t>
      </w:r>
      <w:r>
        <w:rPr>
          <w:rStyle w:val="52"/>
          <w:rFonts w:ascii="Times New Roman" w:hAnsi="Times New Roman" w:eastAsia="宋体" w:cs="Times New Roman"/>
          <w:b w:val="0"/>
          <w:bCs w:val="0"/>
          <w:color w:val="auto"/>
          <w:sz w:val="24"/>
          <w:szCs w:val="24"/>
          <w:highlight w:val="none"/>
        </w:rPr>
        <w:t>质量保证金保函</w:t>
      </w:r>
      <w:bookmarkEnd w:id="1577"/>
      <w:bookmarkEnd w:id="1578"/>
      <w:bookmarkEnd w:id="1579"/>
      <w:bookmarkEnd w:id="1580"/>
      <w:bookmarkEnd w:id="1581"/>
      <w:bookmarkEnd w:id="1582"/>
      <w:bookmarkEnd w:id="1583"/>
      <w:bookmarkEnd w:id="1584"/>
      <w:bookmarkEnd w:id="1585"/>
      <w:bookmarkEnd w:id="1586"/>
    </w:p>
    <w:p>
      <w:pPr>
        <w:pStyle w:val="114"/>
        <w:spacing w:before="0" w:beforeAutospacing="0" w:after="0" w:afterAutospacing="0" w:line="440" w:lineRule="exact"/>
        <w:jc w:val="center"/>
        <w:rPr>
          <w:rFonts w:ascii="Times New Roman" w:hAnsi="Times New Roman" w:cs="Times New Roman"/>
          <w:b/>
          <w:bCs/>
          <w:color w:val="auto"/>
          <w:sz w:val="28"/>
          <w:szCs w:val="28"/>
          <w:highlight w:val="none"/>
        </w:rPr>
      </w:pPr>
    </w:p>
    <w:p>
      <w:pPr>
        <w:pStyle w:val="114"/>
        <w:spacing w:before="0" w:beforeAutospacing="0" w:after="0" w:afterAutospacing="0" w:line="440" w:lineRule="exact"/>
        <w:jc w:val="center"/>
        <w:rPr>
          <w:rFonts w:cs="Times New Roman"/>
          <w:color w:val="auto"/>
          <w:kern w:val="0"/>
          <w:sz w:val="24"/>
          <w:szCs w:val="24"/>
          <w:highlight w:val="none"/>
          <w:u w:val="single"/>
        </w:rPr>
      </w:pPr>
      <w:r>
        <w:rPr>
          <w:rFonts w:ascii="Times New Roman" w:hAnsi="Times New Roman" w:cs="Times New Roman"/>
          <w:b/>
          <w:bCs/>
          <w:color w:val="auto"/>
          <w:sz w:val="28"/>
          <w:szCs w:val="28"/>
          <w:highlight w:val="none"/>
        </w:rPr>
        <w:t>质量保证金保函</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（发包人名称）</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鉴于</w:t>
      </w:r>
      <w:r>
        <w:rPr>
          <w:rFonts w:hint="eastAsia" w:ascii="宋体" w:hAnsi="宋体" w:eastAsia="宋体" w:cs="宋体"/>
          <w:color w:val="auto"/>
          <w:kern w:val="0"/>
          <w:sz w:val="24"/>
          <w:szCs w:val="24"/>
          <w:highlight w:val="none"/>
          <w:u w:val="single"/>
        </w:rPr>
        <w:t>（发包人名称，以下简称“发包人”）</w:t>
      </w:r>
      <w:r>
        <w:rPr>
          <w:rFonts w:hint="eastAsia" w:ascii="宋体" w:hAnsi="宋体" w:eastAsia="宋体" w:cs="宋体"/>
          <w:color w:val="auto"/>
          <w:kern w:val="0"/>
          <w:sz w:val="24"/>
          <w:szCs w:val="24"/>
          <w:highlight w:val="none"/>
        </w:rPr>
        <w:t>与</w:t>
      </w:r>
      <w:r>
        <w:rPr>
          <w:rFonts w:hint="eastAsia" w:ascii="宋体" w:hAnsi="宋体" w:eastAsia="宋体" w:cs="宋体"/>
          <w:color w:val="auto"/>
          <w:kern w:val="0"/>
          <w:sz w:val="24"/>
          <w:szCs w:val="24"/>
          <w:highlight w:val="none"/>
          <w:u w:val="single"/>
        </w:rPr>
        <w:t>（承包人名称，以下简称“承包人”）</w:t>
      </w:r>
      <w:r>
        <w:rPr>
          <w:rFonts w:hint="eastAsia" w:ascii="宋体" w:hAnsi="宋体" w:eastAsia="宋体" w:cs="宋体"/>
          <w:color w:val="auto"/>
          <w:kern w:val="0"/>
          <w:sz w:val="24"/>
          <w:szCs w:val="24"/>
          <w:highlight w:val="none"/>
        </w:rPr>
        <w:t>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bookmarkStart w:id="1587" w:name="OLE_LINK76"/>
      <w:r>
        <w:rPr>
          <w:rFonts w:hint="eastAsia" w:ascii="宋体" w:hAnsi="宋体" w:eastAsia="宋体" w:cs="宋体"/>
          <w:color w:val="auto"/>
          <w:kern w:val="0"/>
          <w:sz w:val="24"/>
          <w:szCs w:val="24"/>
          <w:highlight w:val="none"/>
          <w:u w:val="single"/>
        </w:rPr>
        <w:t xml:space="preserve">   </w:t>
      </w:r>
      <w:bookmarkEnd w:id="1587"/>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日签订了</w:t>
      </w:r>
      <w:r>
        <w:rPr>
          <w:rFonts w:hint="eastAsia" w:ascii="宋体" w:hAnsi="宋体" w:eastAsia="宋体" w:cs="宋体"/>
          <w:color w:val="auto"/>
          <w:kern w:val="0"/>
          <w:sz w:val="24"/>
          <w:szCs w:val="24"/>
          <w:highlight w:val="none"/>
          <w:u w:val="single"/>
        </w:rPr>
        <w:t xml:space="preserve"> （工程名称） </w:t>
      </w:r>
      <w:r>
        <w:rPr>
          <w:rFonts w:hint="eastAsia" w:ascii="宋体" w:hAnsi="宋体" w:eastAsia="宋体" w:cs="宋体"/>
          <w:color w:val="auto"/>
          <w:kern w:val="0"/>
          <w:sz w:val="24"/>
          <w:szCs w:val="24"/>
          <w:highlight w:val="none"/>
        </w:rPr>
        <w:t>《工程总承包合同》（以下称“主合同”），我方接受承包人的请求，愿就承包人履行上述合同或协议约定的工程质量保修义务向你方提供如下保证：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一、本保函项下我方承担的最高保证金额为人民币（大写)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二、我方在本保函项下提供的保证为连带责任保证。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三、</w:t>
      </w:r>
      <w:r>
        <w:rPr>
          <w:rFonts w:hint="eastAsia" w:ascii="宋体" w:hAnsi="宋体" w:eastAsia="宋体" w:cs="宋体"/>
          <w:snapToGrid w:val="0"/>
          <w:color w:val="auto"/>
          <w:kern w:val="0"/>
          <w:sz w:val="24"/>
          <w:szCs w:val="24"/>
          <w:highlight w:val="none"/>
        </w:rPr>
        <w:t>本保函的有效期至本工程缺陷责任期届满之日止。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四、在本保函的有效期内，如承包人违反上述合同或协议约定的工程质量保修义务，我方在收到发包人以书面形式提出的在担保金额内的赔偿要求后，在7天内无条件支付。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五、因本保函发生的纠纷，可由双方协商解决；协商不成的，任何一方应向合同专用条款第24.1条约定的同一仲裁机构提起仲裁；合同未约定仲裁机构的，向工程所在地人民法院提起诉讼。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六、本保函有效期届满或提前终止，本保函失效，我方在本保函项下的责任消灭，发包人应立即将本保函原件退还我方，发包人未履行上述义务，本保函仍在有效期届满或提前终止之日失效。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cs="Times New Roman"/>
          <w:color w:val="auto"/>
          <w:kern w:val="0"/>
          <w:sz w:val="24"/>
          <w:szCs w:val="24"/>
          <w:highlight w:val="none"/>
        </w:rPr>
      </w:pPr>
      <w:r>
        <w:rPr>
          <w:rFonts w:hint="eastAsia" w:ascii="宋体" w:hAnsi="宋体" w:eastAsia="宋体" w:cs="宋体"/>
          <w:color w:val="auto"/>
          <w:kern w:val="0"/>
          <w:sz w:val="24"/>
          <w:szCs w:val="24"/>
          <w:highlight w:val="none"/>
        </w:rPr>
        <w:t>七、本保函自法定代表人或委托代理人签字并加盖公章之日起生效。</w:t>
      </w:r>
    </w:p>
    <w:p>
      <w:pPr>
        <w:adjustRightInd w:val="0"/>
        <w:spacing w:line="400" w:lineRule="exact"/>
        <w:textAlignment w:val="baseline"/>
        <w:rPr>
          <w:rFonts w:cs="Times New Roman"/>
          <w:color w:val="auto"/>
          <w:kern w:val="0"/>
          <w:sz w:val="24"/>
          <w:szCs w:val="24"/>
          <w:highlight w:val="none"/>
        </w:rPr>
      </w:pPr>
    </w:p>
    <w:p>
      <w:pPr>
        <w:adjustRightInd w:val="0"/>
        <w:spacing w:line="400" w:lineRule="exact"/>
        <w:ind w:right="600" w:firstLine="2400" w:firstLineChars="1000"/>
        <w:jc w:val="left"/>
        <w:textAlignment w:val="baseline"/>
        <w:rPr>
          <w:rFonts w:cs="Times New Roman"/>
          <w:color w:val="auto"/>
          <w:kern w:val="0"/>
          <w:sz w:val="24"/>
          <w:szCs w:val="24"/>
          <w:highlight w:val="none"/>
        </w:rPr>
      </w:pPr>
      <w:r>
        <w:rPr>
          <w:rFonts w:cs="Times New Roman"/>
          <w:color w:val="auto"/>
          <w:kern w:val="0"/>
          <w:sz w:val="24"/>
          <w:szCs w:val="24"/>
          <w:highlight w:val="none"/>
        </w:rPr>
        <w:t>担保人：（盖章）</w:t>
      </w:r>
    </w:p>
    <w:p>
      <w:pPr>
        <w:adjustRightInd w:val="0"/>
        <w:spacing w:line="400" w:lineRule="exact"/>
        <w:ind w:right="1200" w:firstLine="2400" w:firstLineChars="1000"/>
        <w:textAlignment w:val="baseline"/>
        <w:rPr>
          <w:rFonts w:cs="Times New Roman"/>
          <w:color w:val="auto"/>
          <w:kern w:val="0"/>
          <w:sz w:val="24"/>
          <w:szCs w:val="24"/>
          <w:highlight w:val="none"/>
        </w:rPr>
      </w:pPr>
      <w:r>
        <w:rPr>
          <w:rFonts w:cs="Times New Roman"/>
          <w:color w:val="auto"/>
          <w:kern w:val="0"/>
          <w:sz w:val="24"/>
          <w:szCs w:val="24"/>
          <w:highlight w:val="none"/>
        </w:rPr>
        <w:t>法定代表人或委托代理人：（签字）</w:t>
      </w:r>
    </w:p>
    <w:p>
      <w:pPr>
        <w:adjustRightInd w:val="0"/>
        <w:spacing w:line="400" w:lineRule="exact"/>
        <w:ind w:firstLine="2400" w:firstLineChars="1000"/>
        <w:jc w:val="left"/>
        <w:textAlignment w:val="baseline"/>
        <w:rPr>
          <w:rFonts w:cs="Times New Roman"/>
          <w:color w:val="auto"/>
          <w:kern w:val="0"/>
          <w:sz w:val="24"/>
          <w:szCs w:val="24"/>
          <w:highlight w:val="none"/>
        </w:rPr>
      </w:pPr>
      <w:r>
        <w:rPr>
          <w:rFonts w:cs="Times New Roman"/>
          <w:color w:val="auto"/>
          <w:kern w:val="0"/>
          <w:sz w:val="24"/>
          <w:szCs w:val="24"/>
          <w:highlight w:val="none"/>
        </w:rPr>
        <w:t>地    址：</w:t>
      </w:r>
    </w:p>
    <w:p>
      <w:pPr>
        <w:adjustRightInd w:val="0"/>
        <w:spacing w:line="400" w:lineRule="exact"/>
        <w:ind w:firstLine="2400" w:firstLineChars="1000"/>
        <w:jc w:val="left"/>
        <w:textAlignment w:val="baseline"/>
        <w:rPr>
          <w:rFonts w:cs="Times New Roman"/>
          <w:color w:val="auto"/>
          <w:kern w:val="0"/>
          <w:sz w:val="24"/>
          <w:szCs w:val="24"/>
          <w:highlight w:val="none"/>
          <w:u w:val="single"/>
        </w:rPr>
      </w:pPr>
      <w:r>
        <w:rPr>
          <w:rFonts w:cs="Times New Roman"/>
          <w:color w:val="auto"/>
          <w:kern w:val="0"/>
          <w:sz w:val="24"/>
          <w:szCs w:val="24"/>
          <w:highlight w:val="none"/>
        </w:rPr>
        <w:t>邮政编码：</w:t>
      </w:r>
    </w:p>
    <w:p>
      <w:pPr>
        <w:adjustRightInd w:val="0"/>
        <w:spacing w:line="400" w:lineRule="exact"/>
        <w:ind w:firstLine="2400" w:firstLineChars="1000"/>
        <w:jc w:val="left"/>
        <w:textAlignment w:val="baseline"/>
        <w:rPr>
          <w:rFonts w:cs="Times New Roman"/>
          <w:color w:val="auto"/>
          <w:kern w:val="0"/>
          <w:sz w:val="24"/>
          <w:szCs w:val="24"/>
          <w:highlight w:val="none"/>
          <w:u w:val="single"/>
        </w:rPr>
      </w:pPr>
      <w:r>
        <w:rPr>
          <w:rFonts w:cs="Times New Roman"/>
          <w:color w:val="auto"/>
          <w:kern w:val="0"/>
          <w:sz w:val="24"/>
          <w:szCs w:val="24"/>
          <w:highlight w:val="none"/>
        </w:rPr>
        <w:t>电    话：</w:t>
      </w:r>
    </w:p>
    <w:p>
      <w:pPr>
        <w:adjustRightInd w:val="0"/>
        <w:spacing w:line="400" w:lineRule="exact"/>
        <w:ind w:firstLine="2400" w:firstLineChars="1000"/>
        <w:jc w:val="left"/>
        <w:textAlignment w:val="baseline"/>
        <w:rPr>
          <w:rFonts w:cs="Times New Roman"/>
          <w:color w:val="auto"/>
          <w:kern w:val="0"/>
          <w:sz w:val="24"/>
          <w:szCs w:val="24"/>
          <w:highlight w:val="none"/>
        </w:rPr>
      </w:pPr>
      <w:r>
        <w:rPr>
          <w:rFonts w:cs="Times New Roman"/>
          <w:color w:val="auto"/>
          <w:kern w:val="0"/>
          <w:sz w:val="24"/>
          <w:szCs w:val="24"/>
          <w:highlight w:val="none"/>
        </w:rPr>
        <w:t>传    真：</w:t>
      </w:r>
    </w:p>
    <w:p>
      <w:pPr>
        <w:adjustRightInd w:val="0"/>
        <w:spacing w:line="400" w:lineRule="exact"/>
        <w:ind w:right="1119" w:rightChars="533"/>
        <w:jc w:val="right"/>
        <w:textAlignment w:val="baseline"/>
        <w:rPr>
          <w:rFonts w:cs="Times New Roman"/>
          <w:color w:val="auto"/>
          <w:kern w:val="0"/>
          <w:sz w:val="24"/>
          <w:szCs w:val="24"/>
          <w:highlight w:val="none"/>
        </w:rPr>
      </w:pPr>
      <w:r>
        <w:rPr>
          <w:rFonts w:cs="Times New Roman"/>
          <w:color w:val="auto"/>
          <w:kern w:val="0"/>
          <w:sz w:val="24"/>
          <w:szCs w:val="24"/>
          <w:highlight w:val="none"/>
        </w:rPr>
        <w:t>年    月   日</w:t>
      </w:r>
    </w:p>
    <w:p>
      <w:pPr>
        <w:adjustRightInd w:val="0"/>
        <w:spacing w:line="400" w:lineRule="exact"/>
        <w:ind w:right="147" w:firstLine="366" w:firstLineChars="152"/>
        <w:textAlignment w:val="baseline"/>
        <w:rPr>
          <w:rFonts w:cs="Times New Roman"/>
          <w:b/>
          <w:bCs/>
          <w:color w:val="auto"/>
          <w:kern w:val="0"/>
          <w:sz w:val="24"/>
          <w:szCs w:val="24"/>
          <w:highlight w:val="none"/>
        </w:rPr>
      </w:pPr>
      <w:r>
        <w:rPr>
          <w:rFonts w:cs="Times New Roman"/>
          <w:b/>
          <w:bCs/>
          <w:color w:val="auto"/>
          <w:kern w:val="0"/>
          <w:sz w:val="24"/>
          <w:szCs w:val="24"/>
          <w:highlight w:val="none"/>
        </w:rPr>
        <w:t>备注：</w:t>
      </w:r>
      <w:r>
        <w:rPr>
          <w:rFonts w:cs="Times New Roman"/>
          <w:color w:val="auto"/>
          <w:kern w:val="0"/>
          <w:sz w:val="24"/>
          <w:szCs w:val="24"/>
          <w:highlight w:val="none"/>
        </w:rPr>
        <w:t>本质量保证金保函格式可以采用经发包人同意的其他格式，但相关内容不得违背合同约定的实质性内容。</w:t>
      </w:r>
    </w:p>
    <w:p>
      <w:pPr>
        <w:keepNext/>
        <w:keepLines/>
        <w:tabs>
          <w:tab w:val="left" w:pos="1134"/>
        </w:tabs>
        <w:wordWrap w:val="0"/>
        <w:topLinePunct/>
        <w:adjustRightInd w:val="0"/>
        <w:snapToGrid w:val="0"/>
        <w:spacing w:after="156" w:afterLines="50" w:line="440" w:lineRule="exact"/>
        <w:outlineLvl w:val="2"/>
        <w:rPr>
          <w:rStyle w:val="52"/>
          <w:rFonts w:hint="eastAsia" w:ascii="宋体" w:hAnsi="宋体" w:eastAsia="宋体" w:cs="宋体"/>
          <w:b w:val="0"/>
          <w:bCs w:val="0"/>
          <w:color w:val="auto"/>
          <w:sz w:val="24"/>
          <w:szCs w:val="24"/>
          <w:highlight w:val="none"/>
        </w:rPr>
      </w:pPr>
      <w:r>
        <w:rPr>
          <w:rFonts w:cs="Times New Roman"/>
          <w:color w:val="auto"/>
          <w:highlight w:val="none"/>
        </w:rPr>
        <w:br w:type="page"/>
      </w:r>
      <w:bookmarkStart w:id="1588" w:name="_Toc1267527659"/>
      <w:bookmarkStart w:id="1589" w:name="_Toc769370801"/>
      <w:bookmarkStart w:id="1590" w:name="_Toc175265039"/>
      <w:bookmarkStart w:id="1591" w:name="_Toc1241082374"/>
      <w:bookmarkStart w:id="1592" w:name="_Toc579075742"/>
      <w:bookmarkStart w:id="1593" w:name="_Toc2136596963"/>
      <w:bookmarkStart w:id="1594" w:name="_Toc18114"/>
      <w:r>
        <w:rPr>
          <w:rStyle w:val="52"/>
          <w:rFonts w:hint="eastAsia" w:ascii="宋体" w:hAnsi="宋体" w:eastAsia="宋体" w:cs="宋体"/>
          <w:b w:val="0"/>
          <w:bCs w:val="0"/>
          <w:color w:val="auto"/>
          <w:sz w:val="24"/>
          <w:szCs w:val="24"/>
          <w:highlight w:val="none"/>
        </w:rPr>
        <w:t>附件八：</w:t>
      </w:r>
      <w:r>
        <w:rPr>
          <w:rStyle w:val="52"/>
          <w:rFonts w:hint="eastAsia" w:ascii="宋体" w:hAnsi="宋体" w:eastAsia="宋体" w:cs="宋体"/>
          <w:b w:val="0"/>
          <w:bCs/>
          <w:color w:val="auto"/>
          <w:sz w:val="24"/>
          <w:szCs w:val="24"/>
          <w:highlight w:val="none"/>
        </w:rPr>
        <w:t>“工程总承包+”的合同条款</w:t>
      </w:r>
      <w:bookmarkEnd w:id="1588"/>
      <w:bookmarkEnd w:id="1589"/>
      <w:bookmarkEnd w:id="1590"/>
      <w:bookmarkEnd w:id="1591"/>
      <w:bookmarkEnd w:id="1592"/>
      <w:bookmarkEnd w:id="1593"/>
      <w:bookmarkEnd w:id="1594"/>
    </w:p>
    <w:p>
      <w:pPr>
        <w:spacing w:line="440" w:lineRule="exact"/>
        <w:rPr>
          <w:rFonts w:cs="Times New Roman"/>
          <w:color w:val="auto"/>
          <w:sz w:val="20"/>
          <w:szCs w:val="20"/>
          <w:highlight w:val="none"/>
        </w:rPr>
      </w:pPr>
    </w:p>
    <w:p>
      <w:pPr>
        <w:spacing w:line="440" w:lineRule="exact"/>
        <w:ind w:firstLine="480" w:firstLineChars="200"/>
        <w:rPr>
          <w:rFonts w:cs="Times New Roman"/>
          <w:color w:val="auto"/>
          <w:sz w:val="24"/>
          <w:szCs w:val="24"/>
          <w:highlight w:val="none"/>
        </w:rPr>
      </w:pPr>
      <w:r>
        <w:rPr>
          <w:rFonts w:cs="Times New Roman"/>
          <w:color w:val="auto"/>
          <w:sz w:val="24"/>
          <w:szCs w:val="24"/>
          <w:highlight w:val="none"/>
        </w:rPr>
        <w:t>招标人没有在专用合同条款中约定</w:t>
      </w:r>
      <w:r>
        <w:rPr>
          <w:rStyle w:val="52"/>
          <w:rFonts w:cs="Times New Roman"/>
          <w:b w:val="0"/>
          <w:bCs/>
          <w:color w:val="auto"/>
          <w:sz w:val="24"/>
          <w:szCs w:val="24"/>
          <w:highlight w:val="none"/>
        </w:rPr>
        <w:t>“工程总承包+”合同条款的</w:t>
      </w:r>
      <w:r>
        <w:rPr>
          <w:rStyle w:val="52"/>
          <w:rFonts w:hint="eastAsia" w:cs="Times New Roman"/>
          <w:b w:val="0"/>
          <w:bCs/>
          <w:color w:val="auto"/>
          <w:sz w:val="24"/>
          <w:szCs w:val="24"/>
          <w:highlight w:val="none"/>
          <w:lang w:eastAsia="zh-CN"/>
        </w:rPr>
        <w:t>，</w:t>
      </w:r>
      <w:r>
        <w:rPr>
          <w:rFonts w:cs="Times New Roman"/>
          <w:color w:val="auto"/>
          <w:sz w:val="24"/>
          <w:szCs w:val="24"/>
          <w:highlight w:val="none"/>
        </w:rPr>
        <w:t>须在本附件中明确约定相关各方的责权利，以及违约处理等。</w:t>
      </w:r>
    </w:p>
    <w:p>
      <w:pPr>
        <w:pStyle w:val="2"/>
        <w:rPr>
          <w:color w:val="auto"/>
          <w:highlight w:val="none"/>
        </w:rPr>
      </w:pPr>
      <w:r>
        <w:rPr>
          <w:color w:val="auto"/>
          <w:highlight w:val="none"/>
        </w:rPr>
        <w:br w:type="page"/>
      </w:r>
    </w:p>
    <w:p>
      <w:pPr>
        <w:pStyle w:val="2"/>
        <w:ind w:firstLine="480"/>
        <w:rPr>
          <w:color w:val="auto"/>
          <w:highlight w:val="none"/>
        </w:rPr>
      </w:pPr>
    </w:p>
    <w:p>
      <w:pPr>
        <w:pStyle w:val="2"/>
        <w:ind w:firstLine="480"/>
        <w:rPr>
          <w:color w:val="auto"/>
          <w:highlight w:val="none"/>
        </w:rPr>
      </w:pPr>
    </w:p>
    <w:p>
      <w:pPr>
        <w:pStyle w:val="4"/>
        <w:numPr>
          <w:ilvl w:val="0"/>
          <w:numId w:val="10"/>
        </w:numPr>
        <w:rPr>
          <w:color w:val="auto"/>
          <w:highlight w:val="none"/>
        </w:rPr>
      </w:pPr>
      <w:bookmarkStart w:id="1595" w:name="_Toc25333"/>
      <w:bookmarkStart w:id="1596" w:name="_Toc152042571"/>
      <w:bookmarkStart w:id="1597" w:name="_Toc144974851"/>
      <w:bookmarkStart w:id="1598" w:name="_Toc247514233"/>
      <w:bookmarkStart w:id="1599" w:name="_Toc152045782"/>
      <w:bookmarkStart w:id="1600" w:name="_Toc247527820"/>
      <w:r>
        <w:rPr>
          <w:color w:val="auto"/>
          <w:highlight w:val="none"/>
        </w:rPr>
        <w:t xml:space="preserve"> </w:t>
      </w:r>
      <w:bookmarkStart w:id="1601" w:name="_Toc1868525371"/>
      <w:bookmarkStart w:id="1602" w:name="_Toc409024622"/>
      <w:bookmarkStart w:id="1603" w:name="_Toc801325290"/>
      <w:bookmarkStart w:id="1604" w:name="_Toc169258456"/>
      <w:bookmarkStart w:id="1605" w:name="_Toc169206815"/>
      <w:bookmarkStart w:id="1606" w:name="_Toc236406607"/>
      <w:bookmarkStart w:id="1607" w:name="_Toc5996"/>
      <w:bookmarkStart w:id="1608" w:name="_Toc16831"/>
      <w:bookmarkStart w:id="1609" w:name="_Toc175265040"/>
      <w:bookmarkStart w:id="1610" w:name="_Toc135937524"/>
      <w:r>
        <w:rPr>
          <w:color w:val="auto"/>
          <w:highlight w:val="none"/>
        </w:rPr>
        <w:t>工程总承包模拟清单及计价</w:t>
      </w:r>
      <w:bookmarkEnd w:id="1595"/>
      <w:bookmarkEnd w:id="1601"/>
      <w:bookmarkEnd w:id="1602"/>
      <w:bookmarkEnd w:id="1603"/>
      <w:bookmarkEnd w:id="1604"/>
      <w:bookmarkEnd w:id="1605"/>
      <w:bookmarkEnd w:id="1606"/>
      <w:bookmarkEnd w:id="1607"/>
      <w:bookmarkEnd w:id="1608"/>
      <w:bookmarkEnd w:id="1609"/>
      <w:bookmarkEnd w:id="1610"/>
    </w:p>
    <w:p>
      <w:pPr>
        <w:rPr>
          <w:rFonts w:cs="Times New Roman"/>
          <w:color w:val="auto"/>
          <w:highlight w:val="none"/>
        </w:rPr>
      </w:pPr>
    </w:p>
    <w:p>
      <w:pPr>
        <w:widowControl/>
        <w:jc w:val="left"/>
        <w:rPr>
          <w:rFonts w:cs="Times New Roman"/>
          <w:color w:val="auto"/>
          <w:highlight w:val="none"/>
        </w:rPr>
      </w:pPr>
      <w:r>
        <w:rPr>
          <w:rFonts w:cs="Times New Roman"/>
          <w:color w:val="auto"/>
          <w:highlight w:val="none"/>
        </w:rPr>
        <w:br w:type="page"/>
      </w:r>
    </w:p>
    <w:p>
      <w:pPr>
        <w:pStyle w:val="5"/>
        <w:spacing w:before="120" w:after="120" w:line="384" w:lineRule="auto"/>
        <w:jc w:val="center"/>
        <w:rPr>
          <w:color w:val="auto"/>
          <w:highlight w:val="none"/>
        </w:rPr>
      </w:pPr>
      <w:bookmarkStart w:id="1611" w:name="_Toc18260"/>
      <w:bookmarkStart w:id="1612" w:name="_Toc1961538637"/>
      <w:bookmarkStart w:id="1613" w:name="_Toc175265041"/>
      <w:bookmarkStart w:id="1614" w:name="_Toc29914"/>
      <w:bookmarkStart w:id="1615" w:name="_Toc863532583"/>
      <w:bookmarkStart w:id="1616" w:name="_Toc169206816"/>
      <w:bookmarkStart w:id="1617" w:name="_Toc1530505581"/>
      <w:bookmarkStart w:id="1618" w:name="_Toc1438189566"/>
      <w:bookmarkStart w:id="1619" w:name="_Toc169258457"/>
      <w:bookmarkStart w:id="1620" w:name="_Toc1726735463"/>
      <w:r>
        <w:rPr>
          <w:color w:val="auto"/>
          <w:highlight w:val="none"/>
        </w:rPr>
        <w:t>第一节 总则</w:t>
      </w:r>
      <w:bookmarkEnd w:id="1611"/>
      <w:bookmarkEnd w:id="1612"/>
      <w:bookmarkEnd w:id="1613"/>
      <w:bookmarkEnd w:id="1614"/>
      <w:bookmarkEnd w:id="1615"/>
      <w:bookmarkEnd w:id="1616"/>
      <w:bookmarkEnd w:id="1617"/>
      <w:bookmarkEnd w:id="1618"/>
      <w:bookmarkEnd w:id="1619"/>
      <w:bookmarkEnd w:id="1620"/>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1.工程总承包费由勘察设计费、建筑安装工程费、设备及工器具购置费、工程建设其他费及预备费组成，“工程总承包+”模式包含其他费用。</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（1）工程总承包费用组成中所有项目均包括成本、利润和税金。其中采用综合单价法计价的，综合单价包括人工费、材料费、施工机具使用费、企业管理费、利润、规费和税金；</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（2）建筑安装工程费由分部分项工程费、措施项目费（包括单价措施项目、总价措施项目）、其他项目费组成。</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2.工程总承包实行模拟清单计价。</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3.模拟清单由勘察设计费清单、建筑安装工程费清单、设备及工器具购置费清单、工程建设其他费清单、预备费清单组成，同时列出暂定金额。其中：</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（1）建筑安装工程费清单由分部分项工程模拟清单、单价措施项目模拟清单、总价措施项目清单、其他项目清单组成。</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（2）分部分项工程模拟清单和单价措施项目模拟清单同时列出综合单价，设备及工器具购置费清单同时列出单价，分部分项工程模拟清单中有些项目同时列出主材数量与单价。</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4.招标人应当根据模拟清单计价与计量规则及我省相关规定，结合项目实际情况对本章内容进行补充完善。其中本章第2-4节内容，招标人应当根据采用的合同价格形式选择编写。</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5.模拟清单、最高投标限价、投标报价的计价表格按照现行《福建省房屋建筑与市政基础设施工程总承包模拟清单计价表格》执行，其中，预备费在总表2《</w:t>
      </w:r>
      <w:r>
        <w:rPr>
          <w:rFonts w:hint="eastAsia" w:ascii="宋体" w:hAnsi="宋体" w:eastAsia="宋体" w:cs="宋体"/>
          <w:color w:val="auto"/>
          <w:sz w:val="24"/>
          <w:szCs w:val="24"/>
          <w:highlight w:val="none"/>
          <w:shd w:val="clear" w:color="auto" w:fill="FFFFFF"/>
          <w:lang w:bidi="ar"/>
        </w:rPr>
        <w:t>工程总承包费用汇总表》中列项</w:t>
      </w:r>
      <w:r>
        <w:rPr>
          <w:rFonts w:hint="eastAsia" w:ascii="宋体" w:hAnsi="宋体" w:eastAsia="宋体" w:cs="宋体"/>
          <w:color w:val="auto"/>
          <w:sz w:val="24"/>
          <w:szCs w:val="24"/>
          <w:highlight w:val="none"/>
          <w:shd w:val="clear" w:color="auto" w:fill="FFFFFF"/>
        </w:rPr>
        <w:t>。</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5"/>
        <w:spacing w:line="384" w:lineRule="auto"/>
        <w:rPr>
          <w:rFonts w:hint="eastAsia" w:ascii="宋体" w:hAnsi="宋体" w:eastAsia="宋体" w:cs="宋体"/>
          <w:color w:val="auto"/>
          <w:sz w:val="24"/>
          <w:szCs w:val="24"/>
          <w:highlight w:val="none"/>
          <w:shd w:val="clear" w:color="auto" w:fill="FFFFFF"/>
        </w:rPr>
      </w:pPr>
      <w:bookmarkStart w:id="1621" w:name="_Toc169258458"/>
      <w:bookmarkStart w:id="1622" w:name="_Toc169206817"/>
      <w:bookmarkStart w:id="1623" w:name="_Toc17625"/>
      <w:bookmarkStart w:id="1624" w:name="_Toc60770514"/>
      <w:bookmarkStart w:id="1625" w:name="_Toc1642627227"/>
      <w:bookmarkStart w:id="1626" w:name="_Toc1605367304"/>
      <w:bookmarkStart w:id="1627" w:name="_Toc26024"/>
      <w:bookmarkStart w:id="1628" w:name="_Toc175265042"/>
      <w:bookmarkStart w:id="1629" w:name="_Toc7100"/>
      <w:bookmarkStart w:id="1630" w:name="_Toc1360853872"/>
      <w:bookmarkStart w:id="1631" w:name="_Toc1923546525"/>
      <w:r>
        <w:rPr>
          <w:rFonts w:hint="eastAsia" w:ascii="宋体" w:hAnsi="宋体" w:eastAsia="宋体" w:cs="宋体"/>
          <w:color w:val="auto"/>
          <w:sz w:val="24"/>
          <w:szCs w:val="24"/>
          <w:highlight w:val="none"/>
          <w:shd w:val="clear" w:color="auto" w:fill="FFFFFF"/>
        </w:rPr>
        <w:t>（下列第2-4节内容适用于固定总价合同</w:t>
      </w:r>
      <w:bookmarkEnd w:id="1621"/>
      <w:r>
        <w:rPr>
          <w:rFonts w:hint="eastAsia" w:ascii="宋体" w:hAnsi="宋体" w:eastAsia="宋体" w:cs="宋体"/>
          <w:color w:val="auto"/>
          <w:sz w:val="24"/>
          <w:szCs w:val="24"/>
          <w:highlight w:val="none"/>
          <w:shd w:val="clear" w:color="auto" w:fill="FFFFFF"/>
        </w:rPr>
        <w:t>或</w:t>
      </w:r>
      <w:bookmarkEnd w:id="1622"/>
      <w:bookmarkEnd w:id="1623"/>
      <w:r>
        <w:rPr>
          <w:rFonts w:hint="eastAsia" w:ascii="宋体" w:hAnsi="宋体" w:eastAsia="宋体" w:cs="宋体"/>
          <w:color w:val="auto"/>
          <w:sz w:val="24"/>
          <w:szCs w:val="24"/>
          <w:highlight w:val="none"/>
          <w:shd w:val="clear" w:color="auto" w:fill="FFFFFF"/>
        </w:rPr>
        <w:t>固</w:t>
      </w:r>
      <w:bookmarkStart w:id="1632" w:name="_Toc169258459"/>
      <w:bookmarkStart w:id="1633" w:name="_Toc169206818"/>
      <w:r>
        <w:rPr>
          <w:rFonts w:hint="eastAsia" w:ascii="宋体" w:hAnsi="宋体" w:eastAsia="宋体" w:cs="宋体"/>
          <w:color w:val="auto"/>
          <w:sz w:val="24"/>
          <w:szCs w:val="24"/>
          <w:highlight w:val="none"/>
          <w:shd w:val="clear" w:color="auto" w:fill="FFFFFF"/>
        </w:rPr>
        <w:t>定单价合同）</w:t>
      </w:r>
      <w:bookmarkEnd w:id="1624"/>
      <w:bookmarkEnd w:id="1625"/>
      <w:bookmarkEnd w:id="1626"/>
      <w:bookmarkEnd w:id="1627"/>
      <w:bookmarkEnd w:id="1628"/>
      <w:bookmarkEnd w:id="1629"/>
      <w:bookmarkEnd w:id="1630"/>
      <w:bookmarkEnd w:id="1631"/>
      <w:bookmarkEnd w:id="1632"/>
      <w:bookmarkEnd w:id="1633"/>
    </w:p>
    <w:p>
      <w:pPr>
        <w:pStyle w:val="5"/>
        <w:spacing w:before="120" w:after="120" w:line="384" w:lineRule="auto"/>
        <w:jc w:val="center"/>
        <w:rPr>
          <w:rFonts w:hint="eastAsia" w:ascii="宋体" w:hAnsi="宋体" w:eastAsia="宋体" w:cs="宋体"/>
          <w:color w:val="auto"/>
          <w:highlight w:val="none"/>
        </w:rPr>
      </w:pPr>
      <w:bookmarkStart w:id="1634" w:name="_Toc1940550346"/>
      <w:bookmarkStart w:id="1635" w:name="_Toc135480504"/>
      <w:bookmarkStart w:id="1636" w:name="_Toc941428047"/>
      <w:bookmarkStart w:id="1637" w:name="_Toc169206819"/>
      <w:bookmarkStart w:id="1638" w:name="_Toc8520"/>
      <w:bookmarkStart w:id="1639" w:name="_Toc7779"/>
      <w:bookmarkStart w:id="1640" w:name="_Toc175265043"/>
      <w:bookmarkStart w:id="1641" w:name="_Toc169258460"/>
      <w:bookmarkStart w:id="1642" w:name="_Toc300159193"/>
      <w:bookmarkStart w:id="1643" w:name="_Toc1961378221"/>
      <w:bookmarkStart w:id="1644" w:name="_Toc4293"/>
      <w:r>
        <w:rPr>
          <w:rFonts w:hint="eastAsia" w:ascii="宋体" w:hAnsi="宋体" w:eastAsia="宋体" w:cs="宋体"/>
          <w:color w:val="auto"/>
          <w:highlight w:val="none"/>
        </w:rPr>
        <w:t>第二节 模拟清单</w:t>
      </w:r>
      <w:bookmarkEnd w:id="1634"/>
      <w:bookmarkEnd w:id="1635"/>
      <w:bookmarkEnd w:id="1636"/>
      <w:bookmarkEnd w:id="1637"/>
      <w:bookmarkEnd w:id="1638"/>
      <w:bookmarkEnd w:id="1639"/>
      <w:bookmarkEnd w:id="1640"/>
      <w:bookmarkEnd w:id="1641"/>
      <w:bookmarkEnd w:id="1642"/>
      <w:bookmarkEnd w:id="1643"/>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 本项目模拟清单由招标人另册提供（随附电子文档）。</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2. </w:t>
      </w:r>
      <w:bookmarkStart w:id="1645" w:name="OLE_LINK93"/>
      <w:r>
        <w:rPr>
          <w:rFonts w:hint="eastAsia" w:ascii="宋体" w:hAnsi="宋体" w:eastAsia="宋体" w:cs="宋体"/>
          <w:color w:val="auto"/>
          <w:sz w:val="24"/>
          <w:szCs w:val="24"/>
          <w:highlight w:val="none"/>
          <w:shd w:val="clear" w:color="auto" w:fill="FFFFFF"/>
        </w:rPr>
        <w:t>模拟清单</w:t>
      </w:r>
      <w:bookmarkEnd w:id="1645"/>
      <w:r>
        <w:rPr>
          <w:rFonts w:hint="eastAsia" w:ascii="宋体" w:hAnsi="宋体" w:eastAsia="宋体" w:cs="宋体"/>
          <w:color w:val="auto"/>
          <w:sz w:val="24"/>
          <w:szCs w:val="24"/>
          <w:highlight w:val="none"/>
          <w:shd w:val="clear" w:color="auto" w:fill="FFFFFF"/>
        </w:rPr>
        <w:t>作为招标文件的组成部分，是投标报价的共同基础，应与招标文件中的其他章节内容一起阅读和理解。</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 模拟清单中的暂定金额包括下列费用项目：</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（1）暂定金额并按实结算的专业工程：</w:t>
      </w:r>
      <w:r>
        <w:rPr>
          <w:rFonts w:hint="eastAsia" w:ascii="宋体" w:hAnsi="宋体" w:eastAsia="宋体" w:cs="宋体"/>
          <w:color w:val="auto"/>
          <w:sz w:val="24"/>
          <w:szCs w:val="24"/>
          <w:highlight w:val="none"/>
          <w:u w:val="single"/>
        </w:rPr>
        <w:t>（室外园林景观工程、供电、水、气工程等专业工程，由招标人根据设计深度和工程实际情况，具体列出）</w:t>
      </w:r>
      <w:r>
        <w:rPr>
          <w:rFonts w:hint="eastAsia" w:ascii="宋体" w:hAnsi="宋体" w:eastAsia="宋体" w:cs="宋体"/>
          <w:color w:val="auto"/>
          <w:sz w:val="24"/>
          <w:szCs w:val="24"/>
          <w:highlight w:val="none"/>
        </w:rPr>
        <w:t>。</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（2）暂定金额并按合同单价结算的专业工程：</w:t>
      </w:r>
      <w:r>
        <w:rPr>
          <w:rFonts w:hint="eastAsia" w:ascii="宋体" w:hAnsi="宋体" w:eastAsia="宋体" w:cs="宋体"/>
          <w:color w:val="auto"/>
          <w:sz w:val="24"/>
          <w:szCs w:val="24"/>
          <w:highlight w:val="none"/>
          <w:u w:val="single"/>
        </w:rPr>
        <w:t>（地基处理、桩基础、基坑支护以及涵洞、管廊、顶管工作井和隧道开挖、衬砌、机电安装等专业工程，由招标人根据设计深度和工程实际情况，具体列出）</w:t>
      </w:r>
      <w:r>
        <w:rPr>
          <w:rFonts w:hint="eastAsia" w:ascii="宋体" w:hAnsi="宋体" w:eastAsia="宋体" w:cs="宋体"/>
          <w:color w:val="auto"/>
          <w:sz w:val="24"/>
          <w:szCs w:val="24"/>
          <w:highlight w:val="none"/>
        </w:rPr>
        <w:t>。</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（3）建筑安装工程费中“其他项目清单”中的暂列金额：</w:t>
      </w:r>
      <w:r>
        <w:rPr>
          <w:rFonts w:hint="eastAsia" w:ascii="宋体" w:hAnsi="宋体" w:eastAsia="宋体" w:cs="宋体"/>
          <w:color w:val="auto"/>
          <w:sz w:val="24"/>
          <w:szCs w:val="24"/>
          <w:highlight w:val="none"/>
          <w:u w:val="single"/>
        </w:rPr>
        <w:t>（包括工程噪音超标排污费、渣土收纳费、优质工程增加费、缩短定额工期增加费、模拟清单不可预见费等</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由招标人根据工程实际情况，具体列出）。</w:t>
      </w:r>
    </w:p>
    <w:p>
      <w:pPr>
        <w:pStyle w:val="113"/>
        <w:keepNext w:val="0"/>
        <w:keepLines w:val="0"/>
        <w:pageBreakBefore w:val="0"/>
        <w:widowControl w:val="0"/>
        <w:kinsoku/>
        <w:wordWrap/>
        <w:overflowPunct/>
        <w:topLinePunct w:val="0"/>
        <w:autoSpaceDE/>
        <w:autoSpaceDN/>
        <w:bidi w:val="0"/>
        <w:adjustRightInd/>
        <w:snapToGrid/>
        <w:spacing w:line="360" w:lineRule="auto"/>
        <w:ind w:firstLine="417" w:firstLineChars="17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（4）暂定金额的设备及工器具：</w:t>
      </w:r>
      <w:r>
        <w:rPr>
          <w:rFonts w:hint="eastAsia" w:ascii="宋体" w:hAnsi="宋体" w:eastAsia="宋体" w:cs="宋体"/>
          <w:color w:val="auto"/>
          <w:sz w:val="24"/>
          <w:szCs w:val="24"/>
          <w:highlight w:val="none"/>
          <w:u w:val="single"/>
        </w:rPr>
        <w:t>（如有，具体列出）</w:t>
      </w:r>
      <w:r>
        <w:rPr>
          <w:rFonts w:hint="eastAsia" w:ascii="宋体" w:hAnsi="宋体" w:eastAsia="宋体" w:cs="宋体"/>
          <w:color w:val="auto"/>
          <w:sz w:val="24"/>
          <w:szCs w:val="24"/>
          <w:highlight w:val="none"/>
        </w:rPr>
        <w:t>。</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（5）工程建设其他费中的暂定金额：</w:t>
      </w:r>
      <w:r>
        <w:rPr>
          <w:rFonts w:hint="eastAsia" w:ascii="宋体" w:hAnsi="宋体" w:eastAsia="宋体" w:cs="宋体"/>
          <w:color w:val="auto"/>
          <w:sz w:val="24"/>
          <w:szCs w:val="24"/>
          <w:highlight w:val="none"/>
          <w:u w:val="single"/>
        </w:rPr>
        <w:t>（具体列出费用名称）</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前款第（1）、（4）、（5）项的费用项目，属于依法必须进行招标的项目范围且达到国家规定规模标准的，按照合同约定的方式确定供应商或分包人。</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 模拟清单的编制依据：</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u w:val="single"/>
          <w:shd w:val="clear" w:color="auto" w:fill="FFFFFF"/>
        </w:rPr>
        <w:t>（经批准的初步设计文件、设计概算）</w:t>
      </w:r>
      <w:r>
        <w:rPr>
          <w:rFonts w:hint="eastAsia" w:ascii="宋体" w:hAnsi="宋体" w:eastAsia="宋体" w:cs="宋体"/>
          <w:color w:val="auto"/>
          <w:sz w:val="24"/>
          <w:szCs w:val="24"/>
          <w:highlight w:val="none"/>
          <w:shd w:val="clear" w:color="auto" w:fill="FFFFFF"/>
        </w:rPr>
        <w:t>。</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（2）发包人要求。</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（3）模拟清单计价与计量规则。</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（4）类似工程技术经济指标、招标人模拟的施工方案。</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（5）中华人民共和国法定计量单位。</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w:t>
      </w:r>
      <w:r>
        <w:rPr>
          <w:rFonts w:hint="eastAsia" w:ascii="宋体" w:hAnsi="宋体" w:eastAsia="宋体" w:cs="宋体"/>
          <w:color w:val="auto"/>
          <w:sz w:val="24"/>
          <w:szCs w:val="24"/>
          <w:highlight w:val="none"/>
          <w:u w:val="single"/>
          <w:shd w:val="clear" w:color="auto" w:fill="FFFFFF"/>
        </w:rPr>
        <w:t>（勘察设计费、设备及工器具购置费、工程建设其他费等的编制依据，具体由招标人补充）</w:t>
      </w:r>
      <w:r>
        <w:rPr>
          <w:rFonts w:hint="eastAsia" w:ascii="宋体" w:hAnsi="宋体" w:eastAsia="宋体" w:cs="宋体"/>
          <w:color w:val="auto"/>
          <w:sz w:val="24"/>
          <w:szCs w:val="24"/>
          <w:highlight w:val="none"/>
          <w:shd w:val="clear" w:color="auto" w:fill="FFFFFF"/>
        </w:rPr>
        <w:t>。</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（7）预算定额：</w:t>
      </w:r>
      <w:r>
        <w:rPr>
          <w:rFonts w:hint="eastAsia" w:ascii="宋体" w:hAnsi="宋体" w:eastAsia="宋体" w:cs="宋体"/>
          <w:color w:val="auto"/>
          <w:sz w:val="24"/>
          <w:szCs w:val="24"/>
          <w:highlight w:val="none"/>
          <w:u w:val="single"/>
          <w:shd w:val="clear" w:color="auto" w:fill="FFFFFF"/>
        </w:rPr>
        <w:t xml:space="preserve">  （具体列出）  </w:t>
      </w:r>
      <w:r>
        <w:rPr>
          <w:rFonts w:hint="eastAsia" w:ascii="宋体" w:hAnsi="宋体" w:eastAsia="宋体" w:cs="宋体"/>
          <w:color w:val="auto"/>
          <w:sz w:val="24"/>
          <w:szCs w:val="24"/>
          <w:highlight w:val="none"/>
          <w:shd w:val="clear" w:color="auto" w:fill="FFFFFF"/>
        </w:rPr>
        <w:t>。</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（8）费用定额：</w:t>
      </w:r>
      <w:r>
        <w:rPr>
          <w:rFonts w:hint="eastAsia" w:ascii="宋体" w:hAnsi="宋体" w:eastAsia="宋体" w:cs="宋体"/>
          <w:color w:val="auto"/>
          <w:sz w:val="24"/>
          <w:szCs w:val="24"/>
          <w:highlight w:val="none"/>
          <w:u w:val="single"/>
          <w:shd w:val="clear" w:color="auto" w:fill="FFFFFF"/>
        </w:rPr>
        <w:t xml:space="preserve">  （具体列出）  </w:t>
      </w:r>
      <w:r>
        <w:rPr>
          <w:rFonts w:hint="eastAsia" w:ascii="宋体" w:hAnsi="宋体" w:eastAsia="宋体" w:cs="宋体"/>
          <w:color w:val="auto"/>
          <w:sz w:val="24"/>
          <w:szCs w:val="24"/>
          <w:highlight w:val="none"/>
          <w:shd w:val="clear" w:color="auto" w:fill="FFFFFF"/>
        </w:rPr>
        <w:t>。</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其中：计取企业管理费时的专业类别为</w:t>
      </w:r>
      <w:r>
        <w:rPr>
          <w:rFonts w:hint="eastAsia" w:ascii="宋体" w:hAnsi="宋体" w:eastAsia="宋体" w:cs="宋体"/>
          <w:color w:val="auto"/>
          <w:sz w:val="24"/>
          <w:szCs w:val="24"/>
          <w:highlight w:val="none"/>
          <w:u w:val="single"/>
          <w:shd w:val="clear" w:color="auto" w:fill="FFFFFF"/>
        </w:rPr>
        <w:t xml:space="preserve"> （具体列出） </w:t>
      </w:r>
      <w:r>
        <w:rPr>
          <w:rFonts w:hint="eastAsia" w:ascii="宋体" w:hAnsi="宋体" w:eastAsia="宋体" w:cs="宋体"/>
          <w:color w:val="auto"/>
          <w:sz w:val="24"/>
          <w:szCs w:val="24"/>
          <w:highlight w:val="none"/>
          <w:shd w:val="clear" w:color="auto" w:fill="FFFFFF"/>
        </w:rPr>
        <w:t>，计取总价措施项目费时的专业类别为</w:t>
      </w:r>
      <w:r>
        <w:rPr>
          <w:rFonts w:hint="eastAsia" w:ascii="宋体" w:hAnsi="宋体" w:eastAsia="宋体" w:cs="宋体"/>
          <w:color w:val="auto"/>
          <w:sz w:val="24"/>
          <w:szCs w:val="24"/>
          <w:highlight w:val="none"/>
          <w:u w:val="single"/>
          <w:shd w:val="clear" w:color="auto" w:fill="FFFFFF"/>
        </w:rPr>
        <w:t xml:space="preserve"> （具体列出）</w:t>
      </w:r>
      <w:r>
        <w:rPr>
          <w:rFonts w:hint="eastAsia" w:ascii="宋体" w:hAnsi="宋体" w:eastAsia="宋体" w:cs="宋体"/>
          <w:color w:val="auto"/>
          <w:sz w:val="24"/>
          <w:szCs w:val="24"/>
          <w:highlight w:val="none"/>
          <w:shd w:val="clear" w:color="auto" w:fill="FFFFFF"/>
        </w:rPr>
        <w:t xml:space="preserve"> ， 工程税率为</w:t>
      </w:r>
      <w:r>
        <w:rPr>
          <w:rFonts w:hint="eastAsia" w:ascii="宋体" w:hAnsi="宋体" w:eastAsia="宋体" w:cs="宋体"/>
          <w:color w:val="auto"/>
          <w:sz w:val="24"/>
          <w:szCs w:val="24"/>
          <w:highlight w:val="none"/>
          <w:u w:val="single"/>
          <w:shd w:val="clear" w:color="auto" w:fill="FFFFFF"/>
        </w:rPr>
        <w:t xml:space="preserve"> （具体列出） </w:t>
      </w:r>
      <w:r>
        <w:rPr>
          <w:rFonts w:hint="eastAsia" w:ascii="宋体" w:hAnsi="宋体" w:eastAsia="宋体" w:cs="宋体"/>
          <w:color w:val="auto"/>
          <w:sz w:val="24"/>
          <w:szCs w:val="24"/>
          <w:highlight w:val="none"/>
          <w:shd w:val="clear" w:color="auto" w:fill="FFFFFF"/>
        </w:rPr>
        <w:t>，其他按费用定额规定。</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（9）人工费：</w:t>
      </w:r>
      <w:r>
        <w:rPr>
          <w:rFonts w:hint="eastAsia" w:ascii="宋体" w:hAnsi="宋体" w:eastAsia="宋体" w:cs="宋体"/>
          <w:color w:val="auto"/>
          <w:sz w:val="24"/>
          <w:szCs w:val="24"/>
          <w:highlight w:val="none"/>
          <w:u w:val="single"/>
          <w:shd w:val="clear" w:color="auto" w:fill="FFFFFF"/>
        </w:rPr>
        <w:t>（列出依据、计取情况）</w:t>
      </w:r>
      <w:r>
        <w:rPr>
          <w:rFonts w:hint="eastAsia" w:ascii="宋体" w:hAnsi="宋体" w:eastAsia="宋体" w:cs="宋体"/>
          <w:color w:val="auto"/>
          <w:sz w:val="24"/>
          <w:szCs w:val="24"/>
          <w:highlight w:val="none"/>
          <w:shd w:val="clear" w:color="auto" w:fill="FFFFFF"/>
        </w:rPr>
        <w:t>。</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（10）施工机械台班价格：</w:t>
      </w:r>
      <w:r>
        <w:rPr>
          <w:rFonts w:hint="eastAsia" w:ascii="宋体" w:hAnsi="宋体" w:eastAsia="宋体" w:cs="宋体"/>
          <w:color w:val="auto"/>
          <w:sz w:val="24"/>
          <w:szCs w:val="24"/>
          <w:highlight w:val="none"/>
          <w:u w:val="single"/>
          <w:shd w:val="clear" w:color="auto" w:fill="FFFFFF"/>
        </w:rPr>
        <w:t>（列出依据、计取情况）</w:t>
      </w:r>
      <w:r>
        <w:rPr>
          <w:rFonts w:hint="eastAsia" w:ascii="宋体" w:hAnsi="宋体" w:eastAsia="宋体" w:cs="宋体"/>
          <w:color w:val="auto"/>
          <w:sz w:val="24"/>
          <w:szCs w:val="24"/>
          <w:highlight w:val="none"/>
          <w:shd w:val="clear" w:color="auto" w:fill="FFFFFF"/>
        </w:rPr>
        <w:t>。</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（11）材料设备价格：</w:t>
      </w:r>
      <w:r>
        <w:rPr>
          <w:rFonts w:hint="eastAsia" w:ascii="宋体" w:hAnsi="宋体" w:eastAsia="宋体" w:cs="宋体"/>
          <w:color w:val="auto"/>
          <w:sz w:val="24"/>
          <w:szCs w:val="24"/>
          <w:highlight w:val="none"/>
          <w:u w:val="single"/>
          <w:shd w:val="clear" w:color="auto" w:fill="FFFFFF"/>
        </w:rPr>
        <w:t>（列出依据、计取情况）</w:t>
      </w:r>
      <w:r>
        <w:rPr>
          <w:rFonts w:hint="eastAsia" w:ascii="宋体" w:hAnsi="宋体" w:eastAsia="宋体" w:cs="宋体"/>
          <w:color w:val="auto"/>
          <w:sz w:val="24"/>
          <w:szCs w:val="24"/>
          <w:highlight w:val="none"/>
          <w:shd w:val="clear" w:color="auto" w:fill="FFFFFF"/>
        </w:rPr>
        <w:t>。</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（12）类似工程综合单价以及市场询价。</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（13）</w:t>
      </w:r>
      <w:r>
        <w:rPr>
          <w:rFonts w:hint="eastAsia" w:ascii="宋体" w:hAnsi="宋体" w:eastAsia="宋体" w:cs="宋体"/>
          <w:color w:val="auto"/>
          <w:sz w:val="24"/>
          <w:szCs w:val="24"/>
          <w:highlight w:val="none"/>
          <w:u w:val="single"/>
          <w:shd w:val="clear" w:color="auto" w:fill="FFFFFF"/>
        </w:rPr>
        <w:t>（其他，由招标人补充）</w:t>
      </w:r>
      <w:r>
        <w:rPr>
          <w:rFonts w:hint="eastAsia" w:ascii="宋体" w:hAnsi="宋体" w:eastAsia="宋体" w:cs="宋体"/>
          <w:color w:val="auto"/>
          <w:sz w:val="24"/>
          <w:szCs w:val="24"/>
          <w:highlight w:val="none"/>
          <w:shd w:val="clear" w:color="auto" w:fill="FFFFFF"/>
        </w:rPr>
        <w:t>。</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 模拟清单项目特征与要求中的发包人要求按照发包人提供的发包人要求填写，反映拟建项目的建设标准、功能需求、技术参数、规格型号等。</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highlight w:val="none"/>
          <w:shd w:val="clear" w:color="auto" w:fill="FFFFFF"/>
        </w:rPr>
        <w:t>6.</w:t>
      </w:r>
      <w:r>
        <w:rPr>
          <w:rFonts w:hint="eastAsia" w:ascii="宋体" w:hAnsi="宋体" w:eastAsia="宋体" w:cs="宋体"/>
          <w:color w:val="auto"/>
          <w:sz w:val="24"/>
          <w:szCs w:val="24"/>
          <w:u w:val="none"/>
          <w:lang w:val="en-US" w:eastAsia="zh-CN" w:bidi="ar-SA"/>
        </w:rPr>
        <w:t>（1）招标项目明确要求智慧工地评定星级的，模拟清单的总价措施费中应根据《厦门市住房和建设局关于发布厦门市建设工程智慧工地费用标准的通知（试行）》（厦住建建筑〔2024〕24号）列入“智慧工地费用”。</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（2）</w:t>
      </w:r>
      <w:r>
        <w:rPr>
          <w:rFonts w:hint="eastAsia" w:ascii="宋体" w:hAnsi="宋体" w:eastAsia="宋体" w:cs="宋体"/>
          <w:color w:val="auto"/>
          <w:kern w:val="2"/>
          <w:sz w:val="24"/>
          <w:szCs w:val="24"/>
          <w:highlight w:val="none"/>
          <w:u w:val="none"/>
          <w:lang w:val="en-US" w:eastAsia="zh-CN" w:bidi="ar-SA"/>
        </w:rPr>
        <w:t>招标项目明确应用建筑信息模型（BIM）技术的，应列明BIM技术应用费。</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u w:val="single"/>
          <w:lang w:val="en-US" w:eastAsia="zh-CN" w:bidi="ar-SA"/>
        </w:rPr>
        <w:t>（3）</w:t>
      </w:r>
      <w:r>
        <w:rPr>
          <w:rFonts w:hint="eastAsia" w:ascii="宋体" w:hAnsi="宋体" w:eastAsia="宋体" w:cs="宋体"/>
          <w:color w:val="auto"/>
          <w:sz w:val="24"/>
          <w:szCs w:val="24"/>
          <w:highlight w:val="none"/>
          <w:u w:val="single"/>
          <w:shd w:val="clear" w:color="auto" w:fill="FFFFFF"/>
        </w:rPr>
        <w:t>（其他，由招标人补充）。</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shd w:val="clear" w:color="auto" w:fill="FFFFFF"/>
        </w:rPr>
      </w:pPr>
    </w:p>
    <w:bookmarkEnd w:id="1644"/>
    <w:p>
      <w:pPr>
        <w:pStyle w:val="5"/>
        <w:spacing w:before="120" w:after="120" w:line="384" w:lineRule="auto"/>
        <w:jc w:val="center"/>
        <w:rPr>
          <w:color w:val="auto"/>
          <w:highlight w:val="none"/>
        </w:rPr>
      </w:pPr>
      <w:bookmarkStart w:id="1646" w:name="_Toc169258461"/>
      <w:bookmarkStart w:id="1647" w:name="_Toc645957389"/>
      <w:bookmarkStart w:id="1648" w:name="_Toc1995588971"/>
      <w:bookmarkStart w:id="1649" w:name="_Toc175265044"/>
      <w:bookmarkStart w:id="1650" w:name="_Toc169206820"/>
      <w:bookmarkStart w:id="1651" w:name="_Toc1440582315"/>
      <w:bookmarkStart w:id="1652" w:name="_Toc627318575"/>
      <w:bookmarkStart w:id="1653" w:name="_Toc15101"/>
      <w:bookmarkStart w:id="1654" w:name="_Toc5697"/>
      <w:bookmarkStart w:id="1655" w:name="_Toc745620352"/>
      <w:r>
        <w:rPr>
          <w:color w:val="auto"/>
          <w:highlight w:val="none"/>
        </w:rPr>
        <w:t>第三节 最高投标限价</w:t>
      </w:r>
      <w:bookmarkEnd w:id="1646"/>
      <w:bookmarkEnd w:id="1647"/>
      <w:bookmarkEnd w:id="1648"/>
      <w:bookmarkEnd w:id="1649"/>
      <w:bookmarkEnd w:id="1650"/>
      <w:bookmarkEnd w:id="1651"/>
      <w:bookmarkEnd w:id="1652"/>
      <w:bookmarkEnd w:id="1653"/>
      <w:bookmarkEnd w:id="1654"/>
      <w:bookmarkEnd w:id="1655"/>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1.本项目的最高投标限价及其组成由招标人另册提供（随附电子文档）。</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2.最高投标限价作为招标文件的组成部分，仅供投标报价参考，应与招标文件中的其他章节内容一起阅读和理解。</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3.本项目的最高投标限价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shd w:val="clear" w:color="auto" w:fill="FFFFFF"/>
        </w:rPr>
        <w:t>元，其中暂定金额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shd w:val="clear" w:color="auto" w:fill="FFFFFF"/>
        </w:rPr>
        <w:t>元，预备费</w:t>
      </w:r>
      <w:r>
        <w:rPr>
          <w:rFonts w:hint="eastAsia" w:ascii="宋体" w:hAnsi="宋体" w:eastAsia="宋体" w:cs="宋体"/>
          <w:color w:val="auto"/>
          <w:sz w:val="24"/>
          <w:szCs w:val="24"/>
          <w:highlight w:val="none"/>
          <w:u w:val="single"/>
          <w:shd w:val="clear" w:color="auto" w:fill="FFFFFF"/>
        </w:rPr>
        <w:t>（预备费参照《福建省房屋建筑和市政基础设施工程概算编制办法》进行编制，此处填写的金额与计价表格总表2《</w:t>
      </w:r>
      <w:r>
        <w:rPr>
          <w:rFonts w:hint="eastAsia" w:ascii="宋体" w:hAnsi="宋体" w:eastAsia="宋体" w:cs="宋体"/>
          <w:color w:val="auto"/>
          <w:sz w:val="24"/>
          <w:szCs w:val="24"/>
          <w:highlight w:val="none"/>
          <w:u w:val="single"/>
          <w:shd w:val="clear" w:color="auto" w:fill="FFFFFF"/>
          <w:lang w:bidi="ar"/>
        </w:rPr>
        <w:t>工程总承包费用汇总表》中的金额一致，具体金额由招标人填入</w:t>
      </w:r>
      <w:r>
        <w:rPr>
          <w:rFonts w:hint="eastAsia" w:ascii="宋体" w:hAnsi="宋体" w:eastAsia="宋体" w:cs="宋体"/>
          <w:color w:val="auto"/>
          <w:sz w:val="24"/>
          <w:szCs w:val="24"/>
          <w:highlight w:val="none"/>
          <w:u w:val="single"/>
          <w:shd w:val="clear" w:color="auto" w:fill="FFFFFF"/>
        </w:rPr>
        <w:t>）</w:t>
      </w:r>
      <w:r>
        <w:rPr>
          <w:rFonts w:hint="eastAsia" w:ascii="宋体" w:hAnsi="宋体" w:eastAsia="宋体" w:cs="宋体"/>
          <w:color w:val="auto"/>
          <w:sz w:val="24"/>
          <w:szCs w:val="24"/>
          <w:highlight w:val="none"/>
          <w:shd w:val="clear" w:color="auto" w:fill="FFFFFF"/>
        </w:rPr>
        <w:t>元，“工程总承包+”模式中的其他费用</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元。</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4.最高投标限价的编制依据：</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（1）本项目模拟清单</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（2）模拟清单中列出的编制依据。</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r>
        <w:rPr>
          <w:rFonts w:hint="eastAsia" w:ascii="宋体" w:hAnsi="宋体" w:eastAsia="宋体" w:cs="宋体"/>
          <w:color w:val="auto"/>
          <w:sz w:val="24"/>
          <w:szCs w:val="24"/>
          <w:highlight w:val="none"/>
          <w:u w:val="single"/>
          <w:shd w:val="clear" w:color="auto" w:fill="FFFFFF"/>
        </w:rPr>
        <w:t>（其他，由招标人补充）</w:t>
      </w:r>
      <w:r>
        <w:rPr>
          <w:rFonts w:hint="eastAsia" w:ascii="宋体" w:hAnsi="宋体" w:eastAsia="宋体" w:cs="宋体"/>
          <w:color w:val="auto"/>
          <w:sz w:val="24"/>
          <w:szCs w:val="24"/>
          <w:highlight w:val="none"/>
          <w:shd w:val="clear" w:color="auto" w:fill="FFFFFF"/>
        </w:rPr>
        <w:t>。</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招标项目明确要求智慧工地评定星级的，最高投标限价的总价措施费中应根据《厦门市住房和建设局关于发布厦门市建设工程智慧工地费用标准的通知（试行）》（厦住建建筑〔2024〕24号）列入“智慧工地费用”，以分部分项工程费（不含工程设备费）乘以</w:t>
      </w:r>
      <w:r>
        <w:rPr>
          <w:rFonts w:hint="eastAsia" w:cs="宋体"/>
          <w:color w:val="auto"/>
          <w:sz w:val="24"/>
          <w:szCs w:val="24"/>
          <w:lang w:val="en-US" w:eastAsia="zh-CN" w:bidi="ar-SA"/>
        </w:rPr>
        <w:t>评定星级相应</w:t>
      </w:r>
      <w:r>
        <w:rPr>
          <w:rFonts w:hint="eastAsia" w:ascii="宋体" w:hAnsi="宋体" w:eastAsia="宋体" w:cs="宋体"/>
          <w:color w:val="auto"/>
          <w:sz w:val="24"/>
          <w:szCs w:val="24"/>
          <w:lang w:val="en-US" w:eastAsia="zh-CN" w:bidi="ar-SA"/>
        </w:rPr>
        <w:t>费率计算。</w:t>
      </w:r>
    </w:p>
    <w:p>
      <w:pPr>
        <w:pStyle w:val="11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kern w:val="2"/>
          <w:sz w:val="24"/>
          <w:szCs w:val="24"/>
          <w:highlight w:val="none"/>
          <w:u w:val="none"/>
          <w:lang w:val="en-US" w:eastAsia="zh-CN" w:bidi="ar-SA"/>
        </w:rPr>
        <w:t>招标项目明确应用建筑信息模型（BIM）技术的，应列明BIM技术应用费。</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4"/>
          <w:szCs w:val="24"/>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shd w:val="clear" w:color="auto" w:fill="FFFFFF"/>
        </w:rPr>
      </w:pPr>
    </w:p>
    <w:p>
      <w:pPr>
        <w:pStyle w:val="5"/>
        <w:spacing w:before="120" w:after="120" w:line="384" w:lineRule="auto"/>
        <w:jc w:val="center"/>
        <w:rPr>
          <w:color w:val="auto"/>
          <w:highlight w:val="none"/>
        </w:rPr>
      </w:pPr>
      <w:bookmarkStart w:id="1656" w:name="_Toc339492971"/>
      <w:bookmarkStart w:id="1657" w:name="_Toc1199408176"/>
      <w:bookmarkStart w:id="1658" w:name="_Toc13399118"/>
      <w:bookmarkStart w:id="1659" w:name="_Toc175265045"/>
      <w:bookmarkStart w:id="1660" w:name="_Toc1878108949"/>
      <w:bookmarkStart w:id="1661" w:name="_Toc25596"/>
      <w:bookmarkStart w:id="1662" w:name="_Toc771546394"/>
      <w:bookmarkStart w:id="1663" w:name="_Toc169258462"/>
      <w:bookmarkStart w:id="1664" w:name="_Toc169206821"/>
      <w:bookmarkStart w:id="1665" w:name="_Toc28905"/>
      <w:r>
        <w:rPr>
          <w:color w:val="auto"/>
          <w:highlight w:val="none"/>
        </w:rPr>
        <w:t>第四节 投标报价</w:t>
      </w:r>
      <w:bookmarkEnd w:id="1656"/>
      <w:bookmarkEnd w:id="1657"/>
      <w:bookmarkEnd w:id="1658"/>
      <w:bookmarkEnd w:id="1659"/>
      <w:bookmarkEnd w:id="1660"/>
      <w:bookmarkEnd w:id="1661"/>
      <w:bookmarkEnd w:id="1662"/>
      <w:bookmarkEnd w:id="1663"/>
      <w:bookmarkEnd w:id="1664"/>
      <w:bookmarkEnd w:id="1665"/>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b/>
          <w:bCs/>
          <w:color w:val="auto"/>
          <w:sz w:val="24"/>
          <w:szCs w:val="24"/>
          <w:highlight w:val="none"/>
          <w:u w:val="double"/>
          <w:shd w:val="clear" w:color="auto" w:fill="FFFFFF"/>
        </w:rPr>
        <w:t>投标报价合计金额不得超过最高投标限价。</w:t>
      </w:r>
      <w:r>
        <w:rPr>
          <w:rFonts w:hint="eastAsia" w:ascii="宋体" w:hAnsi="宋体" w:eastAsia="宋体" w:cs="宋体"/>
          <w:color w:val="auto"/>
          <w:sz w:val="24"/>
          <w:szCs w:val="24"/>
          <w:highlight w:val="none"/>
          <w:shd w:val="clear" w:color="auto" w:fill="FFFFFF"/>
        </w:rPr>
        <w:t>构成投标总价的均需填写价格，且只允许有一个报价。</w:t>
      </w:r>
      <w:r>
        <w:rPr>
          <w:rFonts w:hint="eastAsia" w:ascii="宋体" w:hAnsi="宋体" w:eastAsia="宋体" w:cs="宋体"/>
          <w:color w:val="auto"/>
          <w:sz w:val="24"/>
          <w:szCs w:val="24"/>
          <w:highlight w:val="none"/>
        </w:rPr>
        <w:t>投标总价组成不完整，或出现漏项、错项的，均视为该费用己包含在投标总价中。</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2.投标报价依据：</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（1）本项目模拟清单。</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（2）招标文件、补充通知、答疑纪要。</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（3）勘察报告、初步设计文件、经批准的设计概算及相关资料。</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（4）施工现场情况、工程特点及投标人拟定的施工方案。</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（5）模拟清单计价与计量规则、与建设项目相关的标准、规范等技术资料。</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（6）本项目最高投标限价。</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（7）市场价格信息。</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（8）其他的相关资料。</w:t>
      </w:r>
    </w:p>
    <w:p>
      <w:pPr>
        <w:pStyle w:val="1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3.投标人应当根据招标人模拟清单结合项目实际进行报价。其中：</w:t>
      </w:r>
    </w:p>
    <w:p>
      <w:pPr>
        <w:pStyle w:val="113"/>
        <w:keepNext w:val="0"/>
        <w:keepLines w:val="0"/>
        <w:pageBreakBefore w:val="0"/>
        <w:widowControl w:val="0"/>
        <w:kinsoku/>
        <w:wordWrap/>
        <w:overflowPunct/>
        <w:topLinePunct w:val="0"/>
        <w:autoSpaceDE/>
        <w:autoSpaceDN/>
        <w:bidi w:val="0"/>
        <w:adjustRightInd/>
        <w:snapToGrid/>
        <w:spacing w:line="360" w:lineRule="auto"/>
        <w:ind w:firstLine="417" w:firstLineChars="174"/>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列入总价包干范围内的按照下列要求报价：</w:t>
      </w:r>
    </w:p>
    <w:p>
      <w:pPr>
        <w:pStyle w:val="113"/>
        <w:keepNext w:val="0"/>
        <w:keepLines w:val="0"/>
        <w:pageBreakBefore w:val="0"/>
        <w:widowControl w:val="0"/>
        <w:kinsoku/>
        <w:wordWrap/>
        <w:overflowPunct/>
        <w:topLinePunct w:val="0"/>
        <w:autoSpaceDE/>
        <w:autoSpaceDN/>
        <w:bidi w:val="0"/>
        <w:adjustRightInd/>
        <w:snapToGrid/>
        <w:spacing w:line="360" w:lineRule="auto"/>
        <w:ind w:firstLine="417" w:firstLineChars="17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a.工程量（数量）和价格（费用）由投标人自行填报，模拟清单中的单价和最高投标限价中的工程量（数量）和价格（费用）仅供投标人参考。</w:t>
      </w:r>
    </w:p>
    <w:p>
      <w:pPr>
        <w:pStyle w:val="113"/>
        <w:keepNext w:val="0"/>
        <w:keepLines w:val="0"/>
        <w:pageBreakBefore w:val="0"/>
        <w:widowControl w:val="0"/>
        <w:kinsoku/>
        <w:wordWrap/>
        <w:overflowPunct/>
        <w:topLinePunct w:val="0"/>
        <w:autoSpaceDE/>
        <w:autoSpaceDN/>
        <w:bidi w:val="0"/>
        <w:adjustRightInd/>
        <w:snapToGrid/>
        <w:spacing w:line="360" w:lineRule="auto"/>
        <w:ind w:firstLine="417" w:firstLineChars="174"/>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b.投标人认为模拟清单中的清单条目不足、不符合投标人拟定的方案或</w:t>
      </w:r>
      <w:r>
        <w:rPr>
          <w:rFonts w:hint="eastAsia" w:ascii="宋体" w:hAnsi="宋体" w:eastAsia="宋体" w:cs="宋体"/>
          <w:color w:val="auto"/>
          <w:sz w:val="24"/>
          <w:szCs w:val="24"/>
          <w:highlight w:val="none"/>
          <w:shd w:val="clear" w:color="auto" w:fill="FFFFFF"/>
        </w:rPr>
        <w:t>投标人认为需要的，可增加模拟清单</w:t>
      </w:r>
      <w:r>
        <w:rPr>
          <w:rFonts w:hint="eastAsia" w:ascii="宋体" w:hAnsi="宋体" w:eastAsia="宋体" w:cs="宋体"/>
          <w:color w:val="auto"/>
          <w:sz w:val="24"/>
          <w:szCs w:val="24"/>
          <w:highlight w:val="none"/>
        </w:rPr>
        <w:t>条目</w:t>
      </w:r>
      <w:r>
        <w:rPr>
          <w:rFonts w:hint="eastAsia" w:ascii="宋体" w:hAnsi="宋体" w:eastAsia="宋体" w:cs="宋体"/>
          <w:color w:val="auto"/>
          <w:sz w:val="24"/>
          <w:szCs w:val="24"/>
          <w:highlight w:val="none"/>
          <w:shd w:val="clear" w:color="auto" w:fill="FFFFFF"/>
        </w:rPr>
        <w:t>，但必须同时填报投标人的价格和数量。</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c.其他：</w:t>
      </w:r>
      <w:r>
        <w:rPr>
          <w:rFonts w:hint="eastAsia" w:ascii="宋体" w:hAnsi="宋体" w:eastAsia="宋体" w:cs="宋体"/>
          <w:color w:val="auto"/>
          <w:sz w:val="24"/>
          <w:szCs w:val="24"/>
          <w:highlight w:val="none"/>
          <w:u w:val="single"/>
          <w:shd w:val="clear" w:color="auto" w:fill="FFFFFF"/>
        </w:rPr>
        <w:t>（其他，由招标人具体列出）。</w:t>
      </w:r>
    </w:p>
    <w:p>
      <w:pPr>
        <w:pStyle w:val="113"/>
        <w:keepNext w:val="0"/>
        <w:keepLines w:val="0"/>
        <w:pageBreakBefore w:val="0"/>
        <w:widowControl w:val="0"/>
        <w:kinsoku/>
        <w:wordWrap/>
        <w:overflowPunct/>
        <w:topLinePunct w:val="0"/>
        <w:autoSpaceDE/>
        <w:autoSpaceDN/>
        <w:bidi w:val="0"/>
        <w:adjustRightInd/>
        <w:snapToGrid/>
        <w:spacing w:line="360" w:lineRule="auto"/>
        <w:ind w:firstLine="417" w:firstLineChars="174"/>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未列入总价包干范围内的按照下列要求报价：</w:t>
      </w:r>
    </w:p>
    <w:p>
      <w:pPr>
        <w:pStyle w:val="113"/>
        <w:keepNext w:val="0"/>
        <w:keepLines w:val="0"/>
        <w:pageBreakBefore w:val="0"/>
        <w:widowControl w:val="0"/>
        <w:kinsoku/>
        <w:wordWrap/>
        <w:overflowPunct/>
        <w:topLinePunct w:val="0"/>
        <w:autoSpaceDE/>
        <w:autoSpaceDN/>
        <w:bidi w:val="0"/>
        <w:adjustRightInd/>
        <w:snapToGrid/>
        <w:spacing w:line="360" w:lineRule="auto"/>
        <w:ind w:firstLine="417" w:firstLineChars="17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shd w:val="clear" w:color="auto" w:fill="FFFFFF"/>
        </w:rPr>
        <w:t>工程量（数量）</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shd w:val="clear" w:color="auto" w:fill="FFFFFF"/>
        </w:rPr>
        <w:t>招标人最高投标限价中的工程量（数量）填报，且</w:t>
      </w:r>
      <w:r>
        <w:rPr>
          <w:rFonts w:hint="eastAsia" w:ascii="宋体" w:hAnsi="宋体" w:eastAsia="宋体" w:cs="宋体"/>
          <w:color w:val="auto"/>
          <w:sz w:val="24"/>
          <w:szCs w:val="24"/>
          <w:highlight w:val="none"/>
        </w:rPr>
        <w:t>不作修改；价格（费用）由投标人自行填报。模拟清单中的单价和最高投标限价中的价格（费用）仅供投标人参考。</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shd w:val="clear" w:color="auto" w:fill="FFFFFF"/>
        </w:rPr>
        <w:t>最高投标限价中的</w:t>
      </w:r>
      <w:r>
        <w:rPr>
          <w:rFonts w:hint="eastAsia" w:ascii="宋体" w:hAnsi="宋体" w:eastAsia="宋体" w:cs="宋体"/>
          <w:color w:val="auto"/>
          <w:sz w:val="24"/>
          <w:szCs w:val="24"/>
          <w:highlight w:val="none"/>
        </w:rPr>
        <w:t>模拟清单不作增加、删除、修改。</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c.其他：</w:t>
      </w:r>
      <w:r>
        <w:rPr>
          <w:rFonts w:hint="eastAsia" w:ascii="宋体" w:hAnsi="宋体" w:eastAsia="宋体" w:cs="宋体"/>
          <w:color w:val="auto"/>
          <w:sz w:val="24"/>
          <w:szCs w:val="24"/>
          <w:highlight w:val="none"/>
          <w:u w:val="single"/>
          <w:shd w:val="clear" w:color="auto" w:fill="FFFFFF"/>
        </w:rPr>
        <w:t>（其他，由招标人具体列出）</w:t>
      </w:r>
      <w:r>
        <w:rPr>
          <w:rFonts w:hint="eastAsia" w:ascii="宋体" w:hAnsi="宋体" w:eastAsia="宋体" w:cs="宋体"/>
          <w:color w:val="auto"/>
          <w:sz w:val="24"/>
          <w:szCs w:val="24"/>
          <w:highlight w:val="none"/>
          <w:shd w:val="clear" w:color="auto" w:fill="FFFFFF"/>
        </w:rPr>
        <w:t>。</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4.投标报价时还应符合下列要求：</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FFFFFF"/>
        </w:rPr>
        <w:t>未构成投标人投标总价的模拟清单无需报价。</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（2）列入暂定金额的专业工程，如招标人同时列出了相应模拟清单，相应模拟清单无需报价，该暂定金额不作修改。</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（3）模拟清单中采用暂定主材单价的，该主材单价不作修改。</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（4）模拟清单中采用暂定综合单价的，该综合单价不作修改。</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（5）模拟清单中采用暂定含量的，该含量不作修改。</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（6）模拟清单中采用暂定运距的，该运距不作修改。</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（7）模拟清单中采用暂定工程量的，该工程量不作修改。</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（8）预备费的金额不作修改。</w:t>
      </w:r>
    </w:p>
    <w:p>
      <w:pPr>
        <w:pStyle w:val="113"/>
        <w:keepNext w:val="0"/>
        <w:keepLines w:val="0"/>
        <w:pageBreakBefore w:val="0"/>
        <w:widowControl w:val="0"/>
        <w:kinsoku/>
        <w:wordWrap/>
        <w:overflowPunct/>
        <w:topLinePunct w:val="0"/>
        <w:autoSpaceDE/>
        <w:autoSpaceDN/>
        <w:bidi w:val="0"/>
        <w:adjustRightInd/>
        <w:snapToGrid/>
        <w:spacing w:line="360" w:lineRule="auto"/>
        <w:ind w:firstLine="417" w:firstLineChars="17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5.投标报价组成中存在下列情形的，按照下列办法确定结算单价：</w:t>
      </w:r>
    </w:p>
    <w:p>
      <w:pPr>
        <w:pStyle w:val="1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的综合单价与招标人的模拟清单相应综合单价的偏差高于10%或低于20%，结算时出现工程量变化的，比较投标人的综合单价与招标人模拟清单相应单价，工程量增加的，按照增加的工程量乘以较低单价调增合同价格；工程量减少的，按照减少的工程量乘以较高单价调减合同价格。</w:t>
      </w:r>
    </w:p>
    <w:p>
      <w:pPr>
        <w:pStyle w:val="1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引用招标人模拟清单中的清单条目时，修改招标人模拟清单编码、项目特征与要求、工作内容后出现意思表达差异的，结算时出现工程量变化的，比较投标人的综合单价与招标人模拟清单相应单价，工程量增加的，按照增加的工程量乘以较低单价调增合同价格；工程量减少的，按照减少的工程量乘以较高单价调减合同价格。</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6.中标人在签订合同前自行检查</w:t>
      </w:r>
      <w:r>
        <w:rPr>
          <w:rFonts w:hint="eastAsia" w:ascii="宋体" w:hAnsi="宋体" w:eastAsia="宋体" w:cs="宋体"/>
          <w:color w:val="auto"/>
          <w:sz w:val="24"/>
          <w:szCs w:val="24"/>
          <w:highlight w:val="none"/>
        </w:rPr>
        <w:t>中标价组成中是否存在下列情形。存在下列情形的，需在</w:t>
      </w:r>
      <w:r>
        <w:rPr>
          <w:rFonts w:hint="eastAsia" w:ascii="宋体" w:hAnsi="宋体" w:eastAsia="宋体" w:cs="宋体"/>
          <w:color w:val="auto"/>
          <w:sz w:val="24"/>
          <w:szCs w:val="24"/>
          <w:highlight w:val="none"/>
          <w:shd w:val="clear" w:color="auto" w:fill="FFFFFF"/>
        </w:rPr>
        <w:t>签订合同前按照</w:t>
      </w:r>
      <w:r>
        <w:rPr>
          <w:rFonts w:hint="eastAsia" w:ascii="宋体" w:hAnsi="宋体" w:eastAsia="宋体" w:cs="宋体"/>
          <w:color w:val="auto"/>
          <w:sz w:val="24"/>
          <w:szCs w:val="24"/>
          <w:highlight w:val="none"/>
        </w:rPr>
        <w:t>中标价不变原则自行</w:t>
      </w:r>
      <w:r>
        <w:rPr>
          <w:rFonts w:hint="eastAsia" w:ascii="宋体" w:hAnsi="宋体" w:eastAsia="宋体" w:cs="宋体"/>
          <w:color w:val="auto"/>
          <w:sz w:val="24"/>
          <w:szCs w:val="24"/>
          <w:highlight w:val="none"/>
          <w:shd w:val="clear" w:color="auto" w:fill="FFFFFF"/>
        </w:rPr>
        <w:t>修正，并经招标人确认。否则，</w:t>
      </w:r>
      <w:r>
        <w:rPr>
          <w:rFonts w:hint="eastAsia" w:ascii="宋体" w:hAnsi="宋体" w:eastAsia="宋体" w:cs="宋体"/>
          <w:color w:val="auto"/>
          <w:sz w:val="24"/>
          <w:szCs w:val="24"/>
          <w:highlight w:val="none"/>
        </w:rPr>
        <w:t>按照以下约定调整合同价格：</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（1）投标人的</w:t>
      </w:r>
      <w:r>
        <w:rPr>
          <w:rFonts w:hint="eastAsia" w:ascii="宋体" w:hAnsi="宋体" w:eastAsia="宋体" w:cs="宋体"/>
          <w:color w:val="auto"/>
          <w:sz w:val="24"/>
          <w:szCs w:val="24"/>
          <w:highlight w:val="none"/>
          <w:shd w:val="clear" w:color="auto" w:fill="FFFFFF"/>
        </w:rPr>
        <w:t>暂定金额及其组成与</w:t>
      </w:r>
      <w:r>
        <w:rPr>
          <w:rFonts w:hint="eastAsia" w:ascii="宋体" w:hAnsi="宋体" w:eastAsia="宋体" w:cs="宋体"/>
          <w:color w:val="auto"/>
          <w:sz w:val="24"/>
          <w:szCs w:val="24"/>
          <w:highlight w:val="none"/>
        </w:rPr>
        <w:t>招标人提供的不一致</w:t>
      </w:r>
      <w:r>
        <w:rPr>
          <w:rFonts w:hint="eastAsia" w:ascii="宋体" w:hAnsi="宋体" w:eastAsia="宋体" w:cs="宋体"/>
          <w:color w:val="auto"/>
          <w:sz w:val="24"/>
          <w:szCs w:val="24"/>
          <w:highlight w:val="none"/>
          <w:shd w:val="clear" w:color="auto" w:fill="FFFFFF"/>
        </w:rPr>
        <w:t>，或</w:t>
      </w:r>
      <w:r>
        <w:rPr>
          <w:rFonts w:hint="eastAsia" w:ascii="宋体" w:hAnsi="宋体" w:eastAsia="宋体" w:cs="宋体"/>
          <w:color w:val="auto"/>
          <w:sz w:val="24"/>
          <w:szCs w:val="24"/>
          <w:highlight w:val="none"/>
        </w:rPr>
        <w:t>投标人的预备费</w:t>
      </w:r>
      <w:r>
        <w:rPr>
          <w:rFonts w:hint="eastAsia" w:ascii="宋体" w:hAnsi="宋体" w:eastAsia="宋体" w:cs="宋体"/>
          <w:color w:val="auto"/>
          <w:sz w:val="24"/>
          <w:szCs w:val="24"/>
          <w:highlight w:val="none"/>
          <w:shd w:val="clear" w:color="auto" w:fill="FFFFFF"/>
        </w:rPr>
        <w:t>金额与</w:t>
      </w:r>
      <w:r>
        <w:rPr>
          <w:rFonts w:hint="eastAsia" w:ascii="宋体" w:hAnsi="宋体" w:eastAsia="宋体" w:cs="宋体"/>
          <w:color w:val="auto"/>
          <w:sz w:val="24"/>
          <w:szCs w:val="24"/>
          <w:highlight w:val="none"/>
        </w:rPr>
        <w:t>招标人提供的不一致，</w:t>
      </w:r>
      <w:r>
        <w:rPr>
          <w:rFonts w:hint="eastAsia" w:ascii="宋体" w:hAnsi="宋体" w:eastAsia="宋体" w:cs="宋体"/>
          <w:color w:val="auto"/>
          <w:sz w:val="24"/>
          <w:szCs w:val="24"/>
          <w:highlight w:val="none"/>
          <w:shd w:val="clear" w:color="auto" w:fill="FFFFFF"/>
        </w:rPr>
        <w:t>修正为与招标人暂定金额及其组成一致。未修正的，被减少的暂定金额</w:t>
      </w:r>
      <w:r>
        <w:rPr>
          <w:rFonts w:hint="eastAsia" w:ascii="宋体" w:hAnsi="宋体" w:eastAsia="宋体" w:cs="宋体"/>
          <w:color w:val="auto"/>
          <w:sz w:val="24"/>
          <w:szCs w:val="24"/>
          <w:highlight w:val="none"/>
        </w:rPr>
        <w:t>视为承包人优惠，在结算时罚减相应金额</w:t>
      </w:r>
      <w:r>
        <w:rPr>
          <w:rFonts w:hint="eastAsia" w:ascii="宋体" w:hAnsi="宋体" w:eastAsia="宋体" w:cs="宋体"/>
          <w:color w:val="auto"/>
          <w:sz w:val="24"/>
          <w:szCs w:val="24"/>
          <w:highlight w:val="none"/>
          <w:shd w:val="clear" w:color="auto" w:fill="FFFFFF"/>
        </w:rPr>
        <w:t>。</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（2）采用固定单价合同的，投标人的工程量与招标人</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shd w:val="clear" w:color="auto" w:fill="FFFFFF"/>
        </w:rPr>
        <w:t>不一致，修正为与招标人工程量一致。未修正的，被减少的工程量对应的金额视为承包人优</w:t>
      </w:r>
      <w:r>
        <w:rPr>
          <w:rFonts w:hint="eastAsia" w:ascii="宋体" w:hAnsi="宋体" w:eastAsia="宋体" w:cs="宋体"/>
          <w:color w:val="auto"/>
          <w:sz w:val="24"/>
          <w:szCs w:val="24"/>
          <w:highlight w:val="none"/>
        </w:rPr>
        <w:t>惠，在结算时罚减相应金额。</w:t>
      </w:r>
    </w:p>
    <w:p>
      <w:pPr>
        <w:pStyle w:val="113"/>
        <w:keepNext w:val="0"/>
        <w:keepLines w:val="0"/>
        <w:pageBreakBefore w:val="0"/>
        <w:widowControl w:val="0"/>
        <w:kinsoku/>
        <w:wordWrap/>
        <w:overflowPunct/>
        <w:topLinePunct w:val="0"/>
        <w:autoSpaceDE/>
        <w:autoSpaceDN/>
        <w:bidi w:val="0"/>
        <w:adjustRightInd/>
        <w:snapToGrid/>
        <w:spacing w:line="360" w:lineRule="auto"/>
        <w:ind w:firstLine="417" w:firstLineChars="174"/>
        <w:textAlignment w:val="auto"/>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shd w:val="clear" w:color="auto" w:fill="FFFFFF"/>
        </w:rPr>
        <w:t>模拟清单中采用暂定主材单价、暂定综合单价、暂定含量、暂定运距、暂定工程量的，投标人未按照规定报价的，修正为与模拟清单一致。未修正的，被减少的金额视为承包人优</w:t>
      </w:r>
      <w:r>
        <w:rPr>
          <w:rFonts w:hint="eastAsia" w:ascii="宋体" w:hAnsi="宋体" w:eastAsia="宋体" w:cs="宋体"/>
          <w:color w:val="auto"/>
          <w:sz w:val="24"/>
          <w:szCs w:val="24"/>
          <w:highlight w:val="none"/>
        </w:rPr>
        <w:t>惠，在结算时罚减相应金额。</w:t>
      </w:r>
    </w:p>
    <w:p>
      <w:pPr>
        <w:pStyle w:val="1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（4）投标总价中的模拟清单计价表格之间的数据互有关联，同一表格中的数据汇总与合计数据不一致的、关联表格之间数据不一致的，</w:t>
      </w:r>
      <w:r>
        <w:rPr>
          <w:rFonts w:hint="eastAsia" w:ascii="宋体" w:hAnsi="宋体" w:eastAsia="宋体" w:cs="宋体"/>
          <w:color w:val="auto"/>
          <w:sz w:val="24"/>
          <w:szCs w:val="24"/>
          <w:highlight w:val="none"/>
          <w:shd w:val="clear" w:color="auto" w:fill="FFFFFF"/>
        </w:rPr>
        <w:t>修正为一致。未修正的，</w:t>
      </w:r>
      <w:r>
        <w:rPr>
          <w:rFonts w:hint="eastAsia" w:ascii="宋体" w:hAnsi="宋体" w:eastAsia="宋体" w:cs="宋体"/>
          <w:color w:val="auto"/>
          <w:sz w:val="24"/>
          <w:szCs w:val="24"/>
          <w:highlight w:val="none"/>
        </w:rPr>
        <w:t>按照绝对值累计（因“四舍五入”引起的计算误差视为细微偏差，不予累计），该累计值视为承包人优惠，在结算时罚减相应金额。</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7.投标人在投标</w:t>
      </w:r>
      <w:r>
        <w:rPr>
          <w:rFonts w:hint="eastAsia" w:ascii="宋体" w:hAnsi="宋体" w:eastAsia="宋体" w:cs="宋体"/>
          <w:color w:val="auto"/>
          <w:sz w:val="24"/>
          <w:szCs w:val="24"/>
          <w:highlight w:val="none"/>
        </w:rPr>
        <w:t>前自行核对模拟</w:t>
      </w:r>
      <w:r>
        <w:rPr>
          <w:rFonts w:hint="eastAsia" w:ascii="宋体" w:hAnsi="宋体" w:eastAsia="宋体" w:cs="宋体"/>
          <w:color w:val="auto"/>
          <w:sz w:val="24"/>
          <w:szCs w:val="24"/>
          <w:highlight w:val="none"/>
          <w:shd w:val="clear" w:color="auto" w:fill="FFFFFF"/>
        </w:rPr>
        <w:t>清单和最高投标限价，发现与发包人要求、发包人提供的资料不一致的，应当在规定时限内向招标人提出。</w:t>
      </w:r>
    </w:p>
    <w:p>
      <w:pPr>
        <w:widowControl/>
        <w:spacing w:line="384" w:lineRule="auto"/>
        <w:jc w:val="left"/>
        <w:rPr>
          <w:rFonts w:hint="eastAsia" w:ascii="宋体" w:hAnsi="宋体" w:eastAsia="宋体" w:cs="宋体"/>
          <w:b/>
          <w:bCs/>
          <w:color w:val="auto"/>
          <w:kern w:val="2"/>
          <w:sz w:val="24"/>
          <w:szCs w:val="24"/>
          <w:highlight w:val="none"/>
          <w:shd w:val="clear" w:color="auto" w:fill="FFFFFF"/>
          <w:lang w:val="en-US" w:eastAsia="zh-CN" w:bidi="ar-SA"/>
        </w:rPr>
      </w:pPr>
      <w:r>
        <w:rPr>
          <w:rFonts w:cs="Times New Roman"/>
          <w:color w:val="auto"/>
          <w:sz w:val="24"/>
          <w:szCs w:val="24"/>
          <w:highlight w:val="none"/>
          <w:shd w:val="clear" w:color="auto" w:fill="FFFFFF"/>
        </w:rPr>
        <w:br w:type="page"/>
      </w:r>
      <w:bookmarkStart w:id="1666" w:name="_Toc582738026"/>
      <w:bookmarkStart w:id="1667" w:name="_Toc24795"/>
      <w:bookmarkStart w:id="1668" w:name="_Toc169258463"/>
      <w:bookmarkStart w:id="1669" w:name="_Toc853477382"/>
      <w:bookmarkStart w:id="1670" w:name="_Toc1144810916"/>
      <w:bookmarkStart w:id="1671" w:name="_Toc175265046"/>
      <w:bookmarkStart w:id="1672" w:name="_Toc169206822"/>
      <w:bookmarkStart w:id="1673" w:name="_Toc1749441917"/>
      <w:bookmarkStart w:id="1674" w:name="_Toc1197975253"/>
      <w:bookmarkStart w:id="1675" w:name="_Toc11441"/>
      <w:r>
        <w:rPr>
          <w:rFonts w:hint="eastAsia" w:ascii="宋体" w:hAnsi="宋体" w:eastAsia="宋体" w:cs="宋体"/>
          <w:b/>
          <w:bCs/>
          <w:color w:val="auto"/>
          <w:kern w:val="2"/>
          <w:sz w:val="24"/>
          <w:szCs w:val="24"/>
          <w:highlight w:val="none"/>
          <w:shd w:val="clear" w:color="auto" w:fill="FFFFFF"/>
          <w:lang w:val="en-US" w:eastAsia="zh-CN" w:bidi="ar-SA"/>
        </w:rPr>
        <w:t>（下列第2-3节内容适用于标后固定单价合同）</w:t>
      </w:r>
      <w:bookmarkEnd w:id="1666"/>
      <w:bookmarkEnd w:id="1667"/>
      <w:bookmarkEnd w:id="1668"/>
      <w:bookmarkEnd w:id="1669"/>
      <w:bookmarkEnd w:id="1670"/>
      <w:bookmarkEnd w:id="1671"/>
      <w:bookmarkEnd w:id="1672"/>
      <w:bookmarkEnd w:id="1673"/>
      <w:bookmarkEnd w:id="1674"/>
    </w:p>
    <w:p>
      <w:pPr>
        <w:pStyle w:val="5"/>
        <w:spacing w:before="120" w:after="120" w:line="384" w:lineRule="auto"/>
        <w:jc w:val="center"/>
        <w:rPr>
          <w:color w:val="auto"/>
          <w:highlight w:val="none"/>
        </w:rPr>
      </w:pPr>
      <w:bookmarkStart w:id="1676" w:name="_Toc26391"/>
      <w:bookmarkStart w:id="1677" w:name="_Toc1884561168"/>
      <w:bookmarkStart w:id="1678" w:name="_Toc1718379498"/>
      <w:bookmarkStart w:id="1679" w:name="_Toc169206823"/>
      <w:bookmarkStart w:id="1680" w:name="_Toc175265047"/>
      <w:bookmarkStart w:id="1681" w:name="_Toc90569952"/>
      <w:bookmarkStart w:id="1682" w:name="_Toc169258464"/>
      <w:bookmarkStart w:id="1683" w:name="_Toc1019743109"/>
      <w:bookmarkStart w:id="1684" w:name="_Toc1807052324"/>
      <w:bookmarkStart w:id="1685" w:name="_Toc32054"/>
      <w:r>
        <w:rPr>
          <w:color w:val="auto"/>
          <w:highlight w:val="none"/>
        </w:rPr>
        <w:t>第二节  最高投标限价</w:t>
      </w:r>
      <w:bookmarkEnd w:id="1676"/>
      <w:bookmarkEnd w:id="1677"/>
      <w:bookmarkEnd w:id="1678"/>
      <w:bookmarkEnd w:id="1679"/>
      <w:bookmarkEnd w:id="1680"/>
      <w:bookmarkEnd w:id="1681"/>
      <w:bookmarkEnd w:id="1682"/>
      <w:bookmarkEnd w:id="1683"/>
      <w:bookmarkEnd w:id="1684"/>
      <w:bookmarkEnd w:id="1685"/>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1.本项目的最高投标限价由招标人另册提供（随附电子文档，最高投标限价总说明及费用组成的具体格式由招标人自行确定）。</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2.最高投标限价作为招标文件的组成部分，供投标报价参考，但应与招标文件中的其他章节内容一起阅读和理解。</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最高投标限价包含勘察设计费、工程费用（建筑安装工程费、设备及工器具购置费）、工程建设其他费用、预备费、“工程总承包+”模式中的其他费用（如有），本项目的具体内容和金额在最高投标限价中编列。</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4.本项目的最高投标限价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shd w:val="clear" w:color="auto" w:fill="FFFFFF"/>
        </w:rPr>
        <w:t>元，其中工程费用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shd w:val="clear" w:color="auto" w:fill="FFFFFF"/>
        </w:rPr>
        <w:t>元，工程建设其他费用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shd w:val="clear" w:color="auto" w:fill="FFFFFF"/>
        </w:rPr>
        <w:t>元，预备费</w:t>
      </w:r>
      <w:r>
        <w:rPr>
          <w:rFonts w:hint="eastAsia" w:ascii="宋体" w:hAnsi="宋体" w:eastAsia="宋体" w:cs="宋体"/>
          <w:color w:val="auto"/>
          <w:sz w:val="24"/>
          <w:szCs w:val="24"/>
          <w:highlight w:val="none"/>
          <w:u w:val="single"/>
          <w:shd w:val="clear" w:color="auto" w:fill="FFFFFF"/>
        </w:rPr>
        <w:t>（</w:t>
      </w:r>
      <w:r>
        <w:rPr>
          <w:rFonts w:hint="eastAsia" w:ascii="宋体" w:hAnsi="宋体" w:eastAsia="宋体" w:cs="宋体"/>
          <w:color w:val="auto"/>
          <w:sz w:val="24"/>
          <w:szCs w:val="24"/>
          <w:highlight w:val="none"/>
          <w:u w:val="single"/>
          <w:shd w:val="clear" w:color="auto" w:fill="FFFFFF"/>
          <w:lang w:bidi="ar"/>
        </w:rPr>
        <w:t xml:space="preserve">         </w:t>
      </w:r>
      <w:r>
        <w:rPr>
          <w:rFonts w:hint="eastAsia" w:ascii="宋体" w:hAnsi="宋体" w:eastAsia="宋体" w:cs="宋体"/>
          <w:color w:val="auto"/>
          <w:sz w:val="24"/>
          <w:szCs w:val="24"/>
          <w:highlight w:val="none"/>
          <w:u w:val="single"/>
          <w:shd w:val="clear" w:color="auto" w:fill="FFFFFF"/>
        </w:rPr>
        <w:t>）</w:t>
      </w:r>
      <w:r>
        <w:rPr>
          <w:rFonts w:hint="eastAsia" w:ascii="宋体" w:hAnsi="宋体" w:eastAsia="宋体" w:cs="宋体"/>
          <w:color w:val="auto"/>
          <w:sz w:val="24"/>
          <w:szCs w:val="24"/>
          <w:highlight w:val="none"/>
          <w:shd w:val="clear" w:color="auto" w:fill="FFFFFF"/>
        </w:rPr>
        <w:t>元，</w:t>
      </w:r>
      <w:r>
        <w:rPr>
          <w:rFonts w:hint="eastAsia" w:ascii="宋体" w:hAnsi="宋体" w:eastAsia="宋体" w:cs="宋体"/>
          <w:color w:val="auto"/>
          <w:sz w:val="24"/>
          <w:szCs w:val="24"/>
          <w:highlight w:val="none"/>
        </w:rPr>
        <w:t>“工程总承包+”</w:t>
      </w:r>
      <w:r>
        <w:rPr>
          <w:rFonts w:hint="eastAsia" w:ascii="宋体" w:hAnsi="宋体" w:eastAsia="宋体" w:cs="宋体"/>
          <w:color w:val="auto"/>
          <w:sz w:val="24"/>
          <w:szCs w:val="24"/>
          <w:highlight w:val="none"/>
          <w:shd w:val="clear" w:color="auto" w:fill="FFFFFF"/>
        </w:rPr>
        <w:t>模式中的其他费用</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元。</w:t>
      </w:r>
      <w:r>
        <w:rPr>
          <w:rFonts w:hint="eastAsia" w:ascii="宋体" w:hAnsi="宋体" w:eastAsia="宋体" w:cs="宋体"/>
          <w:color w:val="auto"/>
          <w:kern w:val="2"/>
          <w:sz w:val="24"/>
          <w:szCs w:val="24"/>
          <w:highlight w:val="none"/>
          <w:u w:val="none"/>
          <w:lang w:val="en-US" w:eastAsia="zh-CN" w:bidi="ar-SA"/>
        </w:rPr>
        <w:t>招标项目明确应用建筑信息模型（BIM）技术的，应列明BIM技术应用费。</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5.最高投标限价的编制依据：包括但不限于可研报告、经批准的方案设计（如有）、发包人要求，具体在最高投标限价总说明中载明。</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lang w:val="en-US" w:eastAsia="zh-CN" w:bidi="ar-SA"/>
        </w:rPr>
        <w:t>招标项目明确要求智慧工地评定星级的，最高投标限价的总价措施费中应根据《厦门市住房和建设局关于发布厦门市建设工程智慧工地费用标准的通知（试行）》（厦住建建筑〔2024〕24号）列入“智慧工地费用”，以分部分项工程费（不含工程设备费）乘以</w:t>
      </w:r>
      <w:r>
        <w:rPr>
          <w:rFonts w:hint="eastAsia" w:cs="宋体"/>
          <w:color w:val="auto"/>
          <w:sz w:val="24"/>
          <w:szCs w:val="24"/>
          <w:lang w:val="en-US" w:eastAsia="zh-CN" w:bidi="ar-SA"/>
        </w:rPr>
        <w:t>评定星级相应</w:t>
      </w:r>
      <w:r>
        <w:rPr>
          <w:rFonts w:hint="eastAsia" w:ascii="宋体" w:hAnsi="宋体" w:eastAsia="宋体" w:cs="宋体"/>
          <w:color w:val="auto"/>
          <w:sz w:val="24"/>
          <w:szCs w:val="24"/>
          <w:lang w:val="en-US" w:eastAsia="zh-CN" w:bidi="ar-SA"/>
        </w:rPr>
        <w:t>费率计算。</w:t>
      </w: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shd w:val="clear" w:color="auto" w:fill="FFFFFF"/>
        </w:rPr>
      </w:pPr>
    </w:p>
    <w:bookmarkEnd w:id="1675"/>
    <w:p>
      <w:pPr>
        <w:pStyle w:val="5"/>
        <w:spacing w:before="120" w:after="120" w:line="384" w:lineRule="auto"/>
        <w:jc w:val="center"/>
        <w:rPr>
          <w:color w:val="auto"/>
          <w:highlight w:val="none"/>
        </w:rPr>
      </w:pPr>
      <w:bookmarkStart w:id="1686" w:name="_Toc558"/>
      <w:bookmarkStart w:id="1687" w:name="_Toc175265048"/>
      <w:bookmarkStart w:id="1688" w:name="_Toc1838450109"/>
      <w:bookmarkStart w:id="1689" w:name="_Toc24512"/>
      <w:bookmarkStart w:id="1690" w:name="_Toc1264386968"/>
      <w:bookmarkStart w:id="1691" w:name="_Toc169206824"/>
      <w:bookmarkStart w:id="1692" w:name="_Toc3067291"/>
      <w:bookmarkStart w:id="1693" w:name="_Toc169258465"/>
      <w:bookmarkStart w:id="1694" w:name="_Toc1053017447"/>
      <w:bookmarkStart w:id="1695" w:name="_Toc477609538"/>
      <w:bookmarkStart w:id="1696" w:name="_Toc20672"/>
      <w:r>
        <w:rPr>
          <w:color w:val="auto"/>
          <w:highlight w:val="none"/>
        </w:rPr>
        <w:t>第三节  投标报价</w:t>
      </w:r>
      <w:bookmarkEnd w:id="1686"/>
      <w:bookmarkEnd w:id="1687"/>
      <w:bookmarkEnd w:id="1688"/>
      <w:bookmarkEnd w:id="1689"/>
      <w:bookmarkEnd w:id="1690"/>
      <w:bookmarkEnd w:id="1691"/>
      <w:bookmarkEnd w:id="1692"/>
      <w:bookmarkEnd w:id="1693"/>
      <w:bookmarkEnd w:id="1694"/>
      <w:bookmarkEnd w:id="1695"/>
      <w:bookmarkEnd w:id="1696"/>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b/>
          <w:bCs/>
          <w:color w:val="auto"/>
          <w:sz w:val="24"/>
          <w:szCs w:val="24"/>
          <w:highlight w:val="none"/>
          <w:u w:val="double"/>
          <w:shd w:val="clear" w:color="auto" w:fill="FFFFFF"/>
        </w:rPr>
        <w:t>投标报价合计金额不得超过最高投标限价</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构成投标总价的均需填写价格，且只允许有一个报价。</w:t>
      </w:r>
      <w:r>
        <w:rPr>
          <w:rFonts w:hint="eastAsia" w:ascii="宋体" w:hAnsi="宋体" w:eastAsia="宋体" w:cs="宋体"/>
          <w:color w:val="auto"/>
          <w:sz w:val="24"/>
          <w:szCs w:val="24"/>
          <w:highlight w:val="none"/>
        </w:rPr>
        <w:t>投标总价组成不完整，或出现漏项、错项的，均视为该费用己包含在投标总价中。</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2.投标报价依据：</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（1）招标文件、补充通知、答疑纪要。</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u w:val="single"/>
          <w:shd w:val="clear" w:color="auto" w:fill="FFFFFF"/>
        </w:rPr>
        <w:t>（勘察报告、方案设计文件、经批准的可研报告及相关资料）</w:t>
      </w:r>
      <w:r>
        <w:rPr>
          <w:rFonts w:hint="eastAsia" w:ascii="宋体" w:hAnsi="宋体" w:eastAsia="宋体" w:cs="宋体"/>
          <w:color w:val="auto"/>
          <w:sz w:val="24"/>
          <w:szCs w:val="24"/>
          <w:highlight w:val="none"/>
          <w:shd w:val="clear" w:color="auto" w:fill="FFFFFF"/>
        </w:rPr>
        <w:t>。</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（3）施工现场情况、工程特点及投标人拟定的施工方案。</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（4）模拟清单计价与计量规则、与建设项目相关的标准、规范等技术资料。</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（5）最高投标限价。</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（6）市场价格信息。</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（7）其他的相关资料。</w:t>
      </w:r>
    </w:p>
    <w:p>
      <w:pPr>
        <w:pStyle w:val="1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w:t>
      </w:r>
      <w:r>
        <w:rPr>
          <w:rFonts w:hint="eastAsia" w:ascii="宋体" w:hAnsi="宋体" w:eastAsia="宋体" w:cs="宋体"/>
          <w:color w:val="auto"/>
          <w:sz w:val="24"/>
          <w:szCs w:val="24"/>
          <w:highlight w:val="none"/>
        </w:rPr>
        <w:t>投标总价中的计价表格之间的数据互有关联，同一表格中的数据汇总与合计数据不一致的、关联表格之间数据不一致的，在</w:t>
      </w:r>
      <w:r>
        <w:rPr>
          <w:rFonts w:hint="eastAsia" w:ascii="宋体" w:hAnsi="宋体" w:eastAsia="宋体" w:cs="宋体"/>
          <w:color w:val="auto"/>
          <w:sz w:val="24"/>
          <w:szCs w:val="24"/>
          <w:highlight w:val="none"/>
          <w:shd w:val="clear" w:color="auto" w:fill="FFFFFF"/>
        </w:rPr>
        <w:t>签订合同前按照</w:t>
      </w:r>
      <w:r>
        <w:rPr>
          <w:rFonts w:hint="eastAsia" w:ascii="宋体" w:hAnsi="宋体" w:eastAsia="宋体" w:cs="宋体"/>
          <w:color w:val="auto"/>
          <w:sz w:val="24"/>
          <w:szCs w:val="24"/>
          <w:highlight w:val="none"/>
        </w:rPr>
        <w:t>中标价不变原则自行</w:t>
      </w:r>
      <w:r>
        <w:rPr>
          <w:rFonts w:hint="eastAsia" w:ascii="宋体" w:hAnsi="宋体" w:eastAsia="宋体" w:cs="宋体"/>
          <w:color w:val="auto"/>
          <w:sz w:val="24"/>
          <w:szCs w:val="24"/>
          <w:highlight w:val="none"/>
          <w:shd w:val="clear" w:color="auto" w:fill="FFFFFF"/>
        </w:rPr>
        <w:t>修正，并经招标人确认。未修正的，</w:t>
      </w:r>
      <w:r>
        <w:rPr>
          <w:rFonts w:hint="eastAsia" w:ascii="宋体" w:hAnsi="宋体" w:eastAsia="宋体" w:cs="宋体"/>
          <w:color w:val="auto"/>
          <w:sz w:val="24"/>
          <w:szCs w:val="24"/>
          <w:highlight w:val="none"/>
        </w:rPr>
        <w:t>按照绝对值累计（因“四舍五入”引起的计算误差视为细微偏差，不予累计），该累计值视为承包人优惠，在结算时罚减相应金额。</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color w:val="auto"/>
          <w:sz w:val="24"/>
          <w:szCs w:val="24"/>
          <w:highlight w:val="none"/>
          <w:u w:val="single"/>
          <w:shd w:val="clear" w:color="auto" w:fill="FFFFFF"/>
        </w:rPr>
      </w:pPr>
      <w:r>
        <w:rPr>
          <w:rFonts w:hint="eastAsia" w:ascii="宋体" w:hAnsi="宋体" w:eastAsia="宋体" w:cs="宋体"/>
          <w:color w:val="auto"/>
          <w:sz w:val="24"/>
          <w:szCs w:val="24"/>
          <w:highlight w:val="none"/>
          <w:shd w:val="clear" w:color="auto" w:fill="FFFFFF"/>
        </w:rPr>
        <w:t>4.投标人在投标</w:t>
      </w:r>
      <w:r>
        <w:rPr>
          <w:rFonts w:hint="eastAsia" w:ascii="宋体" w:hAnsi="宋体" w:eastAsia="宋体" w:cs="宋体"/>
          <w:color w:val="auto"/>
          <w:sz w:val="24"/>
          <w:szCs w:val="24"/>
          <w:highlight w:val="none"/>
        </w:rPr>
        <w:t>前自行核对</w:t>
      </w:r>
      <w:r>
        <w:rPr>
          <w:rFonts w:hint="eastAsia" w:ascii="宋体" w:hAnsi="宋体" w:eastAsia="宋体" w:cs="宋体"/>
          <w:color w:val="auto"/>
          <w:sz w:val="24"/>
          <w:szCs w:val="24"/>
          <w:highlight w:val="none"/>
          <w:shd w:val="clear" w:color="auto" w:fill="FFFFFF"/>
        </w:rPr>
        <w:t>最高投标限价，发现与发包人要求、发包人提供的资料不一致的，应当在规定时限内向招标人提出。</w:t>
      </w:r>
    </w:p>
    <w:p>
      <w:pPr>
        <w:pStyle w:val="2"/>
        <w:ind w:left="0" w:leftChars="0" w:firstLine="0" w:firstLineChars="0"/>
        <w:rPr>
          <w:color w:val="auto"/>
          <w:highlight w:val="none"/>
        </w:rPr>
      </w:pPr>
    </w:p>
    <w:bookmarkEnd w:id="1596"/>
    <w:bookmarkEnd w:id="1597"/>
    <w:bookmarkEnd w:id="1598"/>
    <w:bookmarkEnd w:id="1599"/>
    <w:bookmarkEnd w:id="1600"/>
    <w:p>
      <w:pPr>
        <w:pStyle w:val="2"/>
        <w:spacing w:after="0" w:line="720" w:lineRule="exact"/>
        <w:ind w:firstLine="480"/>
        <w:rPr>
          <w:color w:val="auto"/>
          <w:highlight w:val="none"/>
        </w:rPr>
      </w:pPr>
      <w:bookmarkStart w:id="1697" w:name="_Toc18111"/>
    </w:p>
    <w:p>
      <w:pPr>
        <w:pStyle w:val="4"/>
        <w:numPr>
          <w:ilvl w:val="0"/>
          <w:numId w:val="11"/>
        </w:numPr>
        <w:rPr>
          <w:color w:val="auto"/>
          <w:highlight w:val="none"/>
        </w:rPr>
      </w:pPr>
      <w:r>
        <w:rPr>
          <w:color w:val="auto"/>
          <w:highlight w:val="none"/>
        </w:rPr>
        <w:br w:type="page"/>
      </w:r>
      <w:bookmarkStart w:id="1698" w:name="_Toc1762049345"/>
      <w:bookmarkStart w:id="1699" w:name="_Toc1856029009"/>
      <w:bookmarkStart w:id="1700" w:name="_Toc169258466"/>
      <w:bookmarkStart w:id="1701" w:name="_Toc1908439291"/>
      <w:bookmarkStart w:id="1702" w:name="_Toc10145"/>
      <w:bookmarkStart w:id="1703" w:name="_Toc1521326422"/>
      <w:bookmarkStart w:id="1704" w:name="_Toc1967581211"/>
      <w:bookmarkStart w:id="1705" w:name="_Toc169206825"/>
      <w:bookmarkStart w:id="1706" w:name="_Toc16991"/>
      <w:bookmarkStart w:id="1707" w:name="_Toc175265049"/>
      <w:r>
        <w:rPr>
          <w:color w:val="auto"/>
          <w:highlight w:val="none"/>
        </w:rPr>
        <w:t>发包人要求</w:t>
      </w:r>
      <w:bookmarkEnd w:id="1697"/>
      <w:bookmarkEnd w:id="1698"/>
      <w:bookmarkEnd w:id="1699"/>
      <w:bookmarkEnd w:id="1700"/>
      <w:bookmarkEnd w:id="1701"/>
      <w:bookmarkEnd w:id="1702"/>
      <w:bookmarkEnd w:id="1703"/>
      <w:bookmarkEnd w:id="1704"/>
      <w:bookmarkEnd w:id="1705"/>
      <w:bookmarkEnd w:id="1706"/>
      <w:bookmarkEnd w:id="1707"/>
    </w:p>
    <w:p>
      <w:pPr>
        <w:pStyle w:val="6"/>
        <w:rPr>
          <w:color w:val="auto"/>
          <w:highlight w:val="none"/>
        </w:rPr>
      </w:pPr>
      <w:bookmarkStart w:id="1708" w:name="_Toc995097101"/>
      <w:bookmarkStart w:id="1709" w:name="_Toc1819017523"/>
      <w:bookmarkStart w:id="1710" w:name="_Toc169206826"/>
      <w:bookmarkStart w:id="1711" w:name="_Toc562402218"/>
      <w:bookmarkStart w:id="1712" w:name="_Toc26450"/>
      <w:bookmarkStart w:id="1713" w:name="_Toc175265050"/>
      <w:bookmarkStart w:id="1714" w:name="_Toc16702"/>
      <w:bookmarkStart w:id="1715" w:name="_Toc1278032981"/>
      <w:bookmarkStart w:id="1716" w:name="_Toc1575479581"/>
      <w:r>
        <w:rPr>
          <w:color w:val="auto"/>
          <w:highlight w:val="none"/>
        </w:rPr>
        <w:t>一、基本编制要求</w:t>
      </w:r>
      <w:bookmarkEnd w:id="1708"/>
      <w:bookmarkEnd w:id="1709"/>
      <w:bookmarkEnd w:id="1710"/>
      <w:bookmarkEnd w:id="1711"/>
      <w:bookmarkEnd w:id="1712"/>
      <w:bookmarkEnd w:id="1713"/>
      <w:bookmarkEnd w:id="1714"/>
      <w:bookmarkEnd w:id="1715"/>
      <w:bookmarkEnd w:id="1716"/>
    </w:p>
    <w:p>
      <w:pPr>
        <w:pStyle w:val="2"/>
        <w:keepNext w:val="0"/>
        <w:keepLines w:val="0"/>
        <w:pageBreakBefore w:val="0"/>
        <w:kinsoku/>
        <w:wordWrap/>
        <w:overflowPunct/>
        <w:topLinePunct w:val="0"/>
        <w:autoSpaceDE/>
        <w:autoSpaceDN/>
        <w:bidi w:val="0"/>
        <w:spacing w:after="0"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（一）建设（代建）单位应当落实招标前置条件，切实做好发包人要求编制工作，并将其纳入招标投标事项集体研究、合法合规性审查等议事决策机制，经集体研究后方可实施。</w:t>
      </w:r>
    </w:p>
    <w:p>
      <w:pPr>
        <w:pStyle w:val="2"/>
        <w:keepNext w:val="0"/>
        <w:keepLines w:val="0"/>
        <w:pageBreakBefore w:val="0"/>
        <w:kinsoku/>
        <w:wordWrap/>
        <w:overflowPunct/>
        <w:topLinePunct w:val="0"/>
        <w:autoSpaceDE/>
        <w:autoSpaceDN/>
        <w:bidi w:val="0"/>
        <w:spacing w:after="0" w:line="360" w:lineRule="auto"/>
        <w:ind w:left="0" w:leftChars="0" w:firstLine="420" w:firstLineChars="175"/>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（二）招标项目应用智能建造的，必须按本章要求明确建造标准。</w:t>
      </w:r>
      <w:r>
        <w:rPr>
          <w:rFonts w:hint="eastAsia" w:ascii="宋体" w:hAnsi="宋体" w:eastAsia="宋体" w:cs="宋体"/>
          <w:color w:val="auto"/>
          <w:kern w:val="2"/>
          <w:sz w:val="24"/>
          <w:szCs w:val="24"/>
          <w:highlight w:val="none"/>
          <w:u w:val="none"/>
          <w:lang w:val="en-US" w:eastAsia="zh-CN" w:bidi="ar-SA"/>
        </w:rPr>
        <w:t>招标项目应用建筑信息模型（BIM）技术的，应根据实际需要，明确模型结构与扩展、数据交付与交换、数据编码与存储、模型应用软件、模型创建、使用和组织实施等具体应用要求。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投融资方案（如有）或运营方案（如有）必须经过相应行政监督部门审核，且应根据招标项目实际，尽可能与发包人要求其余部分深度融合，充分阐述实现（不限于）技术指标与资金需求的匹配、风险分担与合同条款协同、资金监管与工程进度联动、全生命周期融合管理、运营目标与绩效挂钩机制、资金监管与收益分配等招标目标的主要方案措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）招标人应当明确招标范围与规模、建设标准、功能需求等要求，其中</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1.建设规模至少包括以下内容：</w:t>
      </w:r>
    </w:p>
    <w:p>
      <w:pPr>
        <w:keepNext w:val="0"/>
        <w:keepLines w:val="0"/>
        <w:pageBreakBefore w:val="0"/>
        <w:widowControl/>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房屋建筑工程包括地上建筑面积、檐高及层数、地下建筑面积及层数、层高等；</w:t>
      </w:r>
    </w:p>
    <w:p>
      <w:pPr>
        <w:keepNext w:val="0"/>
        <w:keepLines w:val="0"/>
        <w:pageBreakBefore w:val="0"/>
        <w:widowControl/>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市政工程包括道路、桥梁、隧道、管道、河道等工程特征指标，供水、污水、垃圾处理厂的处理能力、工艺指标等。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2.建设标准至少包括以下内容：</w:t>
      </w:r>
    </w:p>
    <w:p>
      <w:pPr>
        <w:keepNext w:val="0"/>
        <w:keepLines w:val="0"/>
        <w:pageBreakBefore w:val="0"/>
        <w:widowControl/>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房屋建筑工程包括结构体系，装配式建筑的装配率等技术参数要求（如有）；室内户型及户数、开间大小与比例、停车位数量或比例；天、地、墙各种装饰面材的材质种类、规格和品牌档次；机电系统包含的类别、机电设备材料的主要参数、指标和品牌档次，各区域末端设备的密度；家具配置数量和标准，以及室外工程、园林绿化的标准。</w:t>
      </w:r>
    </w:p>
    <w:p>
      <w:pPr>
        <w:keepNext w:val="0"/>
        <w:keepLines w:val="0"/>
        <w:pageBreakBefore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市政工程包括各种结构层、面层的构造方式、厚度等，各种材质种类、规格和品牌档次，机电系统包含的类别、机电设备材料的主要参数、指标和品牌档次，园林绿化的标准。</w:t>
      </w:r>
    </w:p>
    <w:p>
      <w:pPr>
        <w:keepNext w:val="0"/>
        <w:keepLines w:val="0"/>
        <w:pageBreakBefore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对于其他可以进行定量评估的工作，不仅应当在本章明确规定其产能、功能、用途、质量、环境、安全，并且要规定偏离的范围和计算方法，以及检验、试验、试运行的具体要求。对于承包人负责提供的有关设备和服务，对发包人人员进行培训和提供一些消耗品等，在本章中应一并明确规定。</w:t>
      </w:r>
    </w:p>
    <w:p>
      <w:pPr>
        <w:pStyle w:val="6"/>
        <w:rPr>
          <w:color w:val="auto"/>
          <w:highlight w:val="none"/>
        </w:rPr>
      </w:pPr>
      <w:bookmarkStart w:id="1717" w:name="_Toc169206827"/>
      <w:bookmarkStart w:id="1718" w:name="_Toc175265051"/>
      <w:bookmarkStart w:id="1719" w:name="_Toc1307837524"/>
      <w:bookmarkStart w:id="1720" w:name="_Toc21410"/>
      <w:bookmarkStart w:id="1721" w:name="_Toc569098102"/>
      <w:bookmarkStart w:id="1722" w:name="_Toc745151198"/>
      <w:bookmarkStart w:id="1723" w:name="_Toc861690394"/>
      <w:bookmarkStart w:id="1724" w:name="_Toc1486717652"/>
      <w:bookmarkStart w:id="1725" w:name="_Toc7056"/>
      <w:r>
        <w:rPr>
          <w:color w:val="auto"/>
          <w:highlight w:val="none"/>
        </w:rPr>
        <w:t>二、发包人要求</w:t>
      </w:r>
      <w:bookmarkEnd w:id="1717"/>
      <w:bookmarkEnd w:id="1718"/>
      <w:bookmarkEnd w:id="1719"/>
      <w:bookmarkEnd w:id="1720"/>
      <w:bookmarkEnd w:id="1721"/>
      <w:bookmarkEnd w:id="1722"/>
      <w:bookmarkEnd w:id="1723"/>
      <w:bookmarkEnd w:id="1724"/>
      <w:bookmarkEnd w:id="1725"/>
    </w:p>
    <w:p>
      <w:pPr>
        <w:keepNext w:val="0"/>
        <w:keepLines w:val="0"/>
        <w:pageBreakBefore w:val="0"/>
        <w:widowControl/>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发包人要求根据项目情况进行编写，通常包括但不限于以下内容：</w:t>
      </w:r>
    </w:p>
    <w:p>
      <w:pPr>
        <w:keepNext w:val="0"/>
        <w:keepLines w:val="0"/>
        <w:pageBreakBefore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（一）概述</w:t>
      </w:r>
    </w:p>
    <w:p>
      <w:pPr>
        <w:keepNext w:val="0"/>
        <w:keepLines w:val="0"/>
        <w:pageBreakBefore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（二）招标范围与规模</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1.招标范围</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2.工程规模</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3.工作界区</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4.发包人提供的现场条件</w:t>
      </w:r>
    </w:p>
    <w:p>
      <w:pPr>
        <w:keepNext w:val="0"/>
        <w:keepLines w:val="0"/>
        <w:pageBreakBefore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（三）功能需求</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1.功能需求任务书</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2.性能保证指标（性能保证表）</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3.产能保证指标</w:t>
      </w:r>
    </w:p>
    <w:p>
      <w:pPr>
        <w:keepNext w:val="0"/>
        <w:keepLines w:val="0"/>
        <w:pageBreakBefore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（四）建设标准</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1.设计标准和规范</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2.技术标准和要求</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3.质量标准</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default" w:eastAsia="宋体"/>
          <w:color w:val="auto"/>
          <w:sz w:val="24"/>
          <w:szCs w:val="24"/>
          <w:lang w:val="en-US" w:eastAsia="zh-CN"/>
        </w:rPr>
      </w:pPr>
      <w:r>
        <w:rPr>
          <w:rFonts w:hint="eastAsia" w:ascii="宋体" w:hAnsi="宋体" w:eastAsia="宋体" w:cs="宋体"/>
          <w:color w:val="auto"/>
          <w:sz w:val="24"/>
          <w:szCs w:val="24"/>
          <w:highlight w:val="none"/>
          <w:lang w:val="en-US" w:eastAsia="zh-CN"/>
        </w:rPr>
        <w:t>4.建造要求</w:t>
      </w:r>
    </w:p>
    <w:p>
      <w:pPr>
        <w:keepNext w:val="0"/>
        <w:keepLines w:val="0"/>
        <w:pageBreakBefore w:val="0"/>
        <w:kinsoku/>
        <w:wordWrap/>
        <w:overflowPunct/>
        <w:topLinePunct w:val="0"/>
        <w:autoSpaceDE/>
        <w:autoSpaceDN/>
        <w:bidi w:val="0"/>
        <w:adjustRightInd/>
        <w:spacing w:line="360" w:lineRule="auto"/>
        <w:ind w:firstLine="960" w:firstLineChars="4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应用智能建造：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建筑信息模型（BIM）技术</w:t>
      </w:r>
      <w:r>
        <w:rPr>
          <w:rFonts w:hint="eastAsia" w:ascii="宋体" w:hAnsi="宋体" w:eastAsia="宋体" w:cs="宋体"/>
          <w:color w:val="auto"/>
          <w:sz w:val="24"/>
          <w:szCs w:val="24"/>
          <w:highlight w:val="none"/>
          <w:u w:val="none"/>
          <w:lang w:val="en-US" w:eastAsia="zh-CN"/>
        </w:rPr>
        <w:t>应用要求（本项必须编制）：</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 xml:space="preserve">                                                                               </w:t>
      </w:r>
    </w:p>
    <w:p>
      <w:pPr>
        <w:pStyle w:val="2"/>
        <w:keepNext w:val="0"/>
        <w:keepLines w:val="0"/>
        <w:pageBreakBefore w:val="0"/>
        <w:numPr>
          <w:ilvl w:val="0"/>
          <w:numId w:val="0"/>
        </w:numPr>
        <w:kinsoku/>
        <w:wordWrap/>
        <w:overflowPunct/>
        <w:topLinePunct w:val="0"/>
        <w:autoSpaceDE/>
        <w:autoSpaceDN/>
        <w:bidi w:val="0"/>
        <w:adjustRightInd/>
        <w:spacing w:after="0" w:line="360" w:lineRule="auto"/>
        <w:ind w:firstLine="960" w:firstLineChars="4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kern w:val="2"/>
          <w:sz w:val="24"/>
          <w:szCs w:val="24"/>
          <w:highlight w:val="none"/>
          <w:u w:val="none"/>
          <w:lang w:val="en-US" w:eastAsia="zh-CN" w:bidi="ar-SA"/>
        </w:rPr>
        <w:t>（2）智慧工地管理要求</w:t>
      </w:r>
      <w:r>
        <w:rPr>
          <w:rFonts w:hint="eastAsia" w:ascii="宋体" w:hAnsi="宋体" w:eastAsia="宋体" w:cs="宋体"/>
          <w:color w:val="auto"/>
          <w:sz w:val="24"/>
          <w:szCs w:val="24"/>
          <w:highlight w:val="none"/>
          <w:u w:val="none"/>
          <w:lang w:val="en-US" w:eastAsia="zh-CN"/>
        </w:rPr>
        <w:t>（本项必须编制）</w:t>
      </w:r>
      <w:r>
        <w:rPr>
          <w:rFonts w:hint="eastAsia" w:ascii="宋体" w:hAnsi="宋体" w:eastAsia="宋体" w:cs="宋体"/>
          <w:color w:val="auto"/>
          <w:kern w:val="2"/>
          <w:sz w:val="24"/>
          <w:szCs w:val="24"/>
          <w:highlight w:val="none"/>
          <w:u w:val="none"/>
          <w:lang w:val="en-US" w:eastAsia="zh-CN" w:bidi="ar-SA"/>
        </w:rPr>
        <w:t>：①</w:t>
      </w:r>
      <w:r>
        <w:rPr>
          <w:rFonts w:hint="eastAsia" w:ascii="宋体" w:hAnsi="宋体" w:eastAsia="宋体" w:cs="宋体"/>
          <w:color w:val="auto"/>
          <w:sz w:val="24"/>
          <w:szCs w:val="24"/>
          <w:u w:val="single"/>
          <w:lang w:val="en-US" w:eastAsia="zh-CN"/>
        </w:rPr>
        <w:t xml:space="preserve">应当达到    星级评定标准【智慧工地星级标准根据《厦门市建设局关于印发厦门市房屋市政工程智慧工地建设指引（试行）的通知》（厦建工〔2023〕85号）、《厦门市住房和建设局关于印发厦门市房屋市政工程智慧工地评价指引（试行）的通知》（厦住建工〔2024〕12号）确定】；②其他：                                    </w:t>
      </w:r>
    </w:p>
    <w:p>
      <w:pPr>
        <w:pStyle w:val="14"/>
        <w:keepNext w:val="0"/>
        <w:keepLines w:val="0"/>
        <w:pageBreakBefore w:val="0"/>
        <w:kinsoku/>
        <w:wordWrap/>
        <w:overflowPunct/>
        <w:topLinePunct w:val="0"/>
        <w:autoSpaceDE/>
        <w:autoSpaceDN/>
        <w:bidi w:val="0"/>
        <w:adjustRightInd/>
        <w:snapToGrid w:val="0"/>
        <w:spacing w:line="360" w:lineRule="auto"/>
        <w:ind w:firstLine="960" w:firstLineChars="4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（3）建筑机器人、智能施工电梯、5G无人塔吊、造楼机等智能设备要求（至少编制两项）：</w:t>
      </w:r>
      <w:r>
        <w:rPr>
          <w:rFonts w:hint="eastAsia" w:ascii="宋体" w:hAnsi="宋体" w:eastAsia="宋体" w:cs="宋体"/>
          <w:color w:val="auto"/>
          <w:sz w:val="24"/>
          <w:szCs w:val="24"/>
          <w:u w:val="single"/>
          <w:lang w:val="en-US" w:eastAsia="zh-CN"/>
        </w:rPr>
        <w:t xml:space="preserve">                                                                   </w:t>
      </w:r>
    </w:p>
    <w:p>
      <w:pPr>
        <w:pStyle w:val="14"/>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                                                                     </w:t>
      </w:r>
    </w:p>
    <w:p>
      <w:pPr>
        <w:pStyle w:val="14"/>
        <w:keepNext w:val="0"/>
        <w:keepLines w:val="0"/>
        <w:pageBreakBefore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装配式建筑要求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本招标项目实施装配式建筑的，需具体列出装配式建筑实施范围、建筑面积和装配率目标等要求。项目前期未明确实施装配式建筑但采用综合评估法B类的，需明确由投标人自主决定是否实施装配式建筑。</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p>
    <w:p>
      <w:pPr>
        <w:pStyle w:val="14"/>
        <w:keepNext w:val="0"/>
        <w:keepLines w:val="0"/>
        <w:pageBreakBefore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绿色建筑等级要求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Style w:val="14"/>
        <w:keepNext w:val="0"/>
        <w:keepLines w:val="0"/>
        <w:pageBreakBefore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建筑垃圾减量化目标：</w:t>
      </w:r>
      <w:r>
        <w:rPr>
          <w:rFonts w:hint="eastAsia" w:ascii="宋体" w:hAnsi="宋体" w:eastAsia="宋体" w:cs="宋体"/>
          <w:color w:val="auto"/>
          <w:kern w:val="0"/>
          <w:sz w:val="24"/>
          <w:szCs w:val="24"/>
          <w:highlight w:val="none"/>
          <w:u w:val="single"/>
        </w:rPr>
        <w:t xml:space="preserve">                                 </w:t>
      </w:r>
    </w:p>
    <w:p>
      <w:pPr>
        <w:pStyle w:val="2"/>
        <w:keepNext w:val="0"/>
        <w:keepLines w:val="0"/>
        <w:pageBreakBefore w:val="0"/>
        <w:kinsoku/>
        <w:wordWrap/>
        <w:overflowPunct/>
        <w:topLinePunct w:val="0"/>
        <w:autoSpaceDE/>
        <w:autoSpaceDN/>
        <w:bidi w:val="0"/>
        <w:adjustRightInd/>
        <w:spacing w:after="0" w:line="360" w:lineRule="auto"/>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其他要求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pStyle w:val="2"/>
        <w:rPr>
          <w:rFonts w:hint="eastAsia"/>
          <w:color w:val="auto"/>
        </w:rPr>
      </w:pPr>
    </w:p>
    <w:p>
      <w:pPr>
        <w:keepNext w:val="0"/>
        <w:keepLines w:val="0"/>
        <w:pageBreakBefore w:val="0"/>
        <w:kinsoku/>
        <w:wordWrap/>
        <w:overflowPunct/>
        <w:topLinePunct w:val="0"/>
        <w:autoSpaceDE/>
        <w:autoSpaceDN/>
        <w:bidi w:val="0"/>
        <w:adjustRightInd/>
        <w:spacing w:line="360" w:lineRule="auto"/>
        <w:ind w:firstLine="960" w:firstLineChars="4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未应用智能建造：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建筑信息模型（BIM）技术</w:t>
      </w:r>
      <w:r>
        <w:rPr>
          <w:rFonts w:hint="eastAsia" w:ascii="宋体" w:hAnsi="宋体" w:eastAsia="宋体" w:cs="宋体"/>
          <w:color w:val="auto"/>
          <w:sz w:val="24"/>
          <w:szCs w:val="24"/>
          <w:highlight w:val="none"/>
          <w:u w:val="none"/>
          <w:lang w:val="en-US" w:eastAsia="zh-CN"/>
        </w:rPr>
        <w:t>应用要求（与招标文件其他章节一致）：</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 xml:space="preserve">                                                                               </w:t>
      </w:r>
    </w:p>
    <w:p>
      <w:pPr>
        <w:pStyle w:val="2"/>
        <w:keepNext w:val="0"/>
        <w:keepLines w:val="0"/>
        <w:pageBreakBefore w:val="0"/>
        <w:numPr>
          <w:ilvl w:val="0"/>
          <w:numId w:val="0"/>
        </w:numPr>
        <w:kinsoku/>
        <w:wordWrap/>
        <w:overflowPunct/>
        <w:topLinePunct w:val="0"/>
        <w:autoSpaceDE/>
        <w:autoSpaceDN/>
        <w:bidi w:val="0"/>
        <w:adjustRightInd/>
        <w:spacing w:after="0" w:line="360" w:lineRule="auto"/>
        <w:ind w:firstLine="960" w:firstLineChars="400"/>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kern w:val="2"/>
          <w:sz w:val="24"/>
          <w:szCs w:val="24"/>
          <w:highlight w:val="none"/>
          <w:u w:val="none"/>
          <w:lang w:val="en-US" w:eastAsia="zh-CN" w:bidi="ar-SA"/>
        </w:rPr>
        <w:t>（2）智慧工地管理要求：①</w:t>
      </w:r>
      <w:r>
        <w:rPr>
          <w:rFonts w:hint="eastAsia" w:ascii="宋体" w:hAnsi="宋体" w:eastAsia="宋体" w:cs="宋体"/>
          <w:color w:val="auto"/>
          <w:sz w:val="24"/>
          <w:szCs w:val="24"/>
          <w:u w:val="single"/>
          <w:lang w:val="en-US" w:eastAsia="zh-CN"/>
        </w:rPr>
        <w:t xml:space="preserve">应当达到    星级评定标准【智慧工地星级标准根据《厦门市建设局关于印发厦门市房屋市政工程智慧工地建设指引（试行）的通知》（厦建工〔2023〕85号）、《厦门市住房和建设局关于印发厦门市房屋市政工程智慧工地评价指引（试行）的通知》（厦住建工〔2024〕12号）确定】；②其他：                                    </w:t>
      </w:r>
    </w:p>
    <w:p>
      <w:pPr>
        <w:pStyle w:val="14"/>
        <w:keepNext w:val="0"/>
        <w:keepLines w:val="0"/>
        <w:pageBreakBefore w:val="0"/>
        <w:kinsoku/>
        <w:wordWrap/>
        <w:overflowPunct/>
        <w:topLinePunct w:val="0"/>
        <w:autoSpaceDE/>
        <w:autoSpaceDN/>
        <w:bidi w:val="0"/>
        <w:adjustRightInd/>
        <w:snapToGrid w:val="0"/>
        <w:spacing w:line="360" w:lineRule="auto"/>
        <w:ind w:firstLine="960" w:firstLineChars="4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装配式建筑要求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本招标项目实施装配式建筑的，需具体列出装配式建筑实施范围、建筑面积和装配率目标等要求。项目前期未明确实施装配式建筑但采用综合评估法B类的，需明确由投标人自主决定是否实施装配式建筑。</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p>
    <w:p>
      <w:pPr>
        <w:pStyle w:val="14"/>
        <w:keepNext w:val="0"/>
        <w:keepLines w:val="0"/>
        <w:pageBreakBefore w:val="0"/>
        <w:kinsoku/>
        <w:wordWrap/>
        <w:overflowPunct/>
        <w:topLinePunct w:val="0"/>
        <w:autoSpaceDE/>
        <w:autoSpaceDN/>
        <w:bidi w:val="0"/>
        <w:adjustRightInd/>
        <w:snapToGrid w:val="0"/>
        <w:spacing w:line="360" w:lineRule="auto"/>
        <w:ind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绿色建筑等级要求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Style w:val="14"/>
        <w:keepNext w:val="0"/>
        <w:keepLines w:val="0"/>
        <w:pageBreakBefore w:val="0"/>
        <w:kinsoku/>
        <w:wordWrap/>
        <w:overflowPunct/>
        <w:topLinePunct w:val="0"/>
        <w:autoSpaceDE/>
        <w:autoSpaceDN/>
        <w:bidi w:val="0"/>
        <w:adjustRightInd/>
        <w:snapToGrid w:val="0"/>
        <w:spacing w:line="360" w:lineRule="auto"/>
        <w:ind w:firstLine="960" w:firstLineChars="4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建筑垃圾减量化目标：</w:t>
      </w:r>
      <w:r>
        <w:rPr>
          <w:rFonts w:hint="eastAsia" w:ascii="宋体" w:hAnsi="宋体" w:eastAsia="宋体" w:cs="宋体"/>
          <w:color w:val="auto"/>
          <w:kern w:val="0"/>
          <w:sz w:val="24"/>
          <w:szCs w:val="24"/>
          <w:highlight w:val="none"/>
          <w:u w:val="single"/>
        </w:rPr>
        <w:t xml:space="preserve">                                 </w:t>
      </w:r>
    </w:p>
    <w:p>
      <w:pPr>
        <w:pStyle w:val="2"/>
        <w:ind w:left="0" w:leftChars="0" w:firstLine="960" w:firstLineChars="400"/>
        <w:rPr>
          <w:rFonts w:hint="eastAsia"/>
          <w:color w:val="auto"/>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其他要求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4.工艺安排或要求</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5.主要材料设备参数、指标及品牌档次</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6.发包人已完成的设计文件</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7.发包人提供的其他条件，如发包人或其委托的第三人提供的设计、工艺包、用于试验检验的工器具等，以及据此对承包人提出的予以配套的要求</w:t>
      </w:r>
    </w:p>
    <w:p>
      <w:pPr>
        <w:keepNext w:val="0"/>
        <w:keepLines w:val="0"/>
        <w:pageBreakBefore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（五）项目管理规定</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1.设计文件，及其相关审批、核准、备案要求</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2.设计、施工和设备监造、试验</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3.样品</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4.进度，包括里程碑进度计划</w:t>
      </w:r>
    </w:p>
    <w:p>
      <w:pPr>
        <w:keepNext w:val="0"/>
        <w:keepLines w:val="0"/>
        <w:pageBreakBefore w:val="0"/>
        <w:kinsoku/>
        <w:wordWrap/>
        <w:overflowPunct/>
        <w:topLinePunct w:val="0"/>
        <w:autoSpaceDE/>
        <w:autoSpaceDN/>
        <w:bidi w:val="0"/>
        <w:adjustRightInd w:val="0"/>
        <w:snapToGrid w:val="0"/>
        <w:spacing w:line="360" w:lineRule="auto"/>
        <w:ind w:firstLine="1440" w:firstLineChars="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（1）开始工作时间</w:t>
      </w:r>
    </w:p>
    <w:p>
      <w:pPr>
        <w:keepNext w:val="0"/>
        <w:keepLines w:val="0"/>
        <w:pageBreakBefore w:val="0"/>
        <w:kinsoku/>
        <w:wordWrap/>
        <w:overflowPunct/>
        <w:topLinePunct w:val="0"/>
        <w:autoSpaceDE/>
        <w:autoSpaceDN/>
        <w:bidi w:val="0"/>
        <w:adjustRightInd w:val="0"/>
        <w:snapToGrid w:val="0"/>
        <w:spacing w:line="360" w:lineRule="auto"/>
        <w:ind w:firstLine="1440" w:firstLineChars="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（2）设计完成时间</w:t>
      </w:r>
    </w:p>
    <w:p>
      <w:pPr>
        <w:keepNext w:val="0"/>
        <w:keepLines w:val="0"/>
        <w:pageBreakBefore w:val="0"/>
        <w:kinsoku/>
        <w:wordWrap/>
        <w:overflowPunct/>
        <w:topLinePunct w:val="0"/>
        <w:autoSpaceDE/>
        <w:autoSpaceDN/>
        <w:bidi w:val="0"/>
        <w:adjustRightInd w:val="0"/>
        <w:snapToGrid w:val="0"/>
        <w:spacing w:line="360" w:lineRule="auto"/>
        <w:ind w:firstLine="1440" w:firstLineChars="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（3）进度计划</w:t>
      </w:r>
    </w:p>
    <w:p>
      <w:pPr>
        <w:keepNext w:val="0"/>
        <w:keepLines w:val="0"/>
        <w:pageBreakBefore w:val="0"/>
        <w:kinsoku/>
        <w:wordWrap/>
        <w:overflowPunct/>
        <w:topLinePunct w:val="0"/>
        <w:autoSpaceDE/>
        <w:autoSpaceDN/>
        <w:bidi w:val="0"/>
        <w:adjustRightInd w:val="0"/>
        <w:snapToGrid w:val="0"/>
        <w:spacing w:line="360" w:lineRule="auto"/>
        <w:ind w:firstLine="1440" w:firstLineChars="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（4）竣工时间</w:t>
      </w:r>
    </w:p>
    <w:p>
      <w:pPr>
        <w:keepNext w:val="0"/>
        <w:keepLines w:val="0"/>
        <w:pageBreakBefore w:val="0"/>
        <w:kinsoku/>
        <w:wordWrap/>
        <w:overflowPunct/>
        <w:topLinePunct w:val="0"/>
        <w:autoSpaceDE/>
        <w:autoSpaceDN/>
        <w:bidi w:val="0"/>
        <w:adjustRightInd w:val="0"/>
        <w:snapToGrid w:val="0"/>
        <w:spacing w:line="360" w:lineRule="auto"/>
        <w:ind w:firstLine="1440" w:firstLineChars="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（5）缺陷责任期</w:t>
      </w:r>
    </w:p>
    <w:p>
      <w:pPr>
        <w:keepNext w:val="0"/>
        <w:keepLines w:val="0"/>
        <w:pageBreakBefore w:val="0"/>
        <w:kinsoku/>
        <w:wordWrap/>
        <w:overflowPunct/>
        <w:topLinePunct w:val="0"/>
        <w:autoSpaceDE/>
        <w:autoSpaceDN/>
        <w:bidi w:val="0"/>
        <w:adjustRightInd w:val="0"/>
        <w:snapToGrid w:val="0"/>
        <w:spacing w:line="360" w:lineRule="auto"/>
        <w:ind w:firstLine="1440" w:firstLineChars="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（6）其他时间要求</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5.支付</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6.变更</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7.分包以及设备供应商。</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8.HSE（健康、安全与环境管理体系）</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9.沟通</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10.竣工试验</w:t>
      </w:r>
    </w:p>
    <w:p>
      <w:pPr>
        <w:keepNext w:val="0"/>
        <w:keepLines w:val="0"/>
        <w:pageBreakBefore w:val="0"/>
        <w:kinsoku/>
        <w:wordWrap/>
        <w:overflowPunct/>
        <w:topLinePunct w:val="0"/>
        <w:autoSpaceDE/>
        <w:autoSpaceDN/>
        <w:bidi w:val="0"/>
        <w:adjustRightInd w:val="0"/>
        <w:snapToGrid w:val="0"/>
        <w:spacing w:line="360" w:lineRule="auto"/>
        <w:ind w:left="1701" w:leftChars="608" w:hanging="424" w:hanging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（1）第一阶段，如对单车试验等的要求，包括试验前准备。</w:t>
      </w:r>
    </w:p>
    <w:p>
      <w:pPr>
        <w:keepNext w:val="0"/>
        <w:keepLines w:val="0"/>
        <w:pageBreakBefore w:val="0"/>
        <w:kinsoku/>
        <w:wordWrap/>
        <w:overflowPunct/>
        <w:topLinePunct w:val="0"/>
        <w:autoSpaceDE/>
        <w:autoSpaceDN/>
        <w:bidi w:val="0"/>
        <w:adjustRightInd w:val="0"/>
        <w:snapToGrid w:val="0"/>
        <w:spacing w:line="360" w:lineRule="auto"/>
        <w:ind w:left="1877" w:leftChars="608" w:hanging="600" w:hanging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（2）第二阶段，如对联动试车、投料试车等的要求，包括人员、设备、材料、燃料、电力、消耗品、工具等必要条件。</w:t>
      </w:r>
    </w:p>
    <w:p>
      <w:pPr>
        <w:keepNext w:val="0"/>
        <w:keepLines w:val="0"/>
        <w:pageBreakBefore w:val="0"/>
        <w:kinsoku/>
        <w:wordWrap/>
        <w:overflowPunct/>
        <w:topLinePunct w:val="0"/>
        <w:autoSpaceDE/>
        <w:autoSpaceDN/>
        <w:bidi w:val="0"/>
        <w:adjustRightInd w:val="0"/>
        <w:snapToGrid w:val="0"/>
        <w:spacing w:line="360" w:lineRule="auto"/>
        <w:ind w:left="1877" w:leftChars="608" w:hanging="600" w:hanging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（3）第三阶段，如对性能测试及其他竣工试验的要求，包括产能指标、产品质量标准、运营指标、环保指标等。</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11.竣工验收</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12.竣工后试验</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13.对项目业主人员的操作培训</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14.缺陷责任期的服务要求</w:t>
      </w:r>
    </w:p>
    <w:p>
      <w:pPr>
        <w:keepNext w:val="0"/>
        <w:keepLines w:val="0"/>
        <w:pageBreakBefore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（六）设备采购要求</w:t>
      </w:r>
    </w:p>
    <w:p>
      <w:pPr>
        <w:keepNext w:val="0"/>
        <w:keepLines w:val="0"/>
        <w:pageBreakBefore w:val="0"/>
        <w:kinsoku/>
        <w:wordWrap/>
        <w:overflowPunct/>
        <w:topLinePunct w:val="0"/>
        <w:autoSpaceDE/>
        <w:autoSpaceDN/>
        <w:bidi w:val="0"/>
        <w:adjustRightInd w:val="0"/>
        <w:snapToGrid w:val="0"/>
        <w:spacing w:line="360" w:lineRule="auto"/>
        <w:ind w:firstLine="360" w:firstLineChars="150"/>
        <w:textAlignment w:val="auto"/>
        <w:rPr>
          <w:rFonts w:hint="default" w:eastAsia="宋体"/>
          <w:color w:val="auto"/>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投融资方案（如有）</w:t>
      </w:r>
    </w:p>
    <w:p>
      <w:pPr>
        <w:keepNext w:val="0"/>
        <w:keepLines w:val="0"/>
        <w:pageBreakBefore w:val="0"/>
        <w:kinsoku/>
        <w:wordWrap/>
        <w:overflowPunct/>
        <w:topLinePunct w:val="0"/>
        <w:autoSpaceDE/>
        <w:autoSpaceDN/>
        <w:bidi w:val="0"/>
        <w:adjustRightInd w:val="0"/>
        <w:snapToGrid w:val="0"/>
        <w:spacing w:line="360" w:lineRule="auto"/>
        <w:ind w:firstLine="360"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运营方案（如有）</w:t>
      </w:r>
    </w:p>
    <w:p>
      <w:pPr>
        <w:keepNext w:val="0"/>
        <w:keepLines w:val="0"/>
        <w:pageBreakBefore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）发包人要求附件清单</w:t>
      </w:r>
    </w:p>
    <w:p>
      <w:pPr>
        <w:pStyle w:val="2"/>
        <w:keepNext w:val="0"/>
        <w:keepLines w:val="0"/>
        <w:pageBreakBefore w:val="0"/>
        <w:kinsoku/>
        <w:wordWrap/>
        <w:overflowPunct/>
        <w:topLinePunct w:val="0"/>
        <w:autoSpaceDE/>
        <w:autoSpaceDN/>
        <w:bidi w:val="0"/>
        <w:spacing w:after="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（按照现行《福建省房屋建筑工程总承包模拟清单计量规则（2022年版）》编制的模拟清单作为附件清单的组成部分）</w:t>
      </w:r>
      <w:r>
        <w:rPr>
          <w:rFonts w:hint="eastAsia" w:ascii="宋体" w:hAnsi="宋体" w:eastAsia="宋体" w:cs="宋体"/>
          <w:color w:val="auto"/>
          <w:highlight w:val="none"/>
        </w:rPr>
        <w:t>。</w:t>
      </w:r>
    </w:p>
    <w:p>
      <w:pPr>
        <w:pStyle w:val="2"/>
        <w:keepNext w:val="0"/>
        <w:keepLines w:val="0"/>
        <w:pageBreakBefore w:val="0"/>
        <w:kinsoku/>
        <w:wordWrap/>
        <w:overflowPunct/>
        <w:topLinePunct w:val="0"/>
        <w:autoSpaceDE/>
        <w:autoSpaceDN/>
        <w:bidi w:val="0"/>
        <w:spacing w:after="0" w:line="360" w:lineRule="auto"/>
        <w:ind w:left="90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1.发包人要求中涉及到实质性要求的，应当以双下划线或加粗斜体字标识。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对于发包人列出的材料设备品牌（以下简称参考品牌），投标人无需在投标文件中承诺选用何种品牌。中标后，承包人原则上在参考品牌范围内采购；但在实施中遇到下列情况，承包人、发包人或咨询人中任何一方均可以提出更换品牌，并在保证所选材料设备的品牌品质（品牌知名度、技术标准和质量等级）相当于或不低于参考品牌的前提下，协商确定采购其他品牌的主要材料设备并询价定价与调整价差（承发包双方协商无法达成一致的，仍应执行原参考品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（1）参考品牌材料设备的市场价格与本项目模拟清单确定的主材或设备价格差异大，将给承包人或发包人造成损失的。如：市场采购价高于清单价格的，或者市场采购价低于清单价格30%的；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（2）参考品牌材料设备的供货商之间存在协商抬价的；</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（3）参考品牌材料设备的供货无法满足本项目工期或工程质量的要求。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color w:val="auto"/>
          <w:highlight w:val="none"/>
        </w:rPr>
      </w:pPr>
      <w:bookmarkStart w:id="1726" w:name="_Toc11831"/>
      <w:r>
        <w:rPr>
          <w:rFonts w:hint="eastAsia" w:ascii="宋体" w:hAnsi="宋体" w:eastAsia="宋体" w:cs="宋体"/>
          <w:color w:val="auto"/>
          <w:sz w:val="24"/>
          <w:szCs w:val="24"/>
          <w:highlight w:val="none"/>
        </w:rPr>
        <w:br w:type="page"/>
      </w:r>
      <w:bookmarkStart w:id="1727" w:name="_Toc5153"/>
      <w:bookmarkStart w:id="1728" w:name="_Toc169206828"/>
    </w:p>
    <w:p>
      <w:pPr>
        <w:pStyle w:val="2"/>
        <w:ind w:firstLine="480"/>
        <w:rPr>
          <w:color w:val="auto"/>
          <w:highlight w:val="none"/>
        </w:rPr>
      </w:pPr>
    </w:p>
    <w:p>
      <w:pPr>
        <w:pStyle w:val="4"/>
        <w:rPr>
          <w:color w:val="auto"/>
          <w:highlight w:val="none"/>
        </w:rPr>
      </w:pPr>
      <w:bookmarkStart w:id="1729" w:name="_Toc878884801"/>
      <w:bookmarkStart w:id="1730" w:name="_Toc169258467"/>
      <w:bookmarkStart w:id="1731" w:name="_Toc179948672"/>
      <w:bookmarkStart w:id="1732" w:name="_Toc1009514230"/>
      <w:bookmarkStart w:id="1733" w:name="_Toc1036560890"/>
      <w:bookmarkStart w:id="1734" w:name="_Toc23187"/>
      <w:bookmarkStart w:id="1735" w:name="_Toc175265052"/>
      <w:bookmarkStart w:id="1736" w:name="_Toc136243915"/>
      <w:r>
        <w:rPr>
          <w:color w:val="auto"/>
          <w:highlight w:val="none"/>
        </w:rPr>
        <w:t>第七章  发包人提供的资料</w:t>
      </w:r>
      <w:bookmarkEnd w:id="1726"/>
      <w:bookmarkEnd w:id="1727"/>
      <w:bookmarkEnd w:id="1728"/>
      <w:bookmarkEnd w:id="1729"/>
      <w:bookmarkEnd w:id="1730"/>
      <w:bookmarkEnd w:id="1731"/>
      <w:bookmarkEnd w:id="1732"/>
      <w:bookmarkEnd w:id="1733"/>
      <w:bookmarkEnd w:id="1734"/>
      <w:bookmarkEnd w:id="1735"/>
      <w:bookmarkEnd w:id="1736"/>
    </w:p>
    <w:p>
      <w:pPr>
        <w:spacing w:line="360" w:lineRule="auto"/>
        <w:rPr>
          <w:rFonts w:cs="Times New Roman"/>
          <w:color w:val="auto"/>
          <w:highlight w:val="none"/>
        </w:rPr>
      </w:pPr>
    </w:p>
    <w:p>
      <w:pPr>
        <w:spacing w:line="360" w:lineRule="auto"/>
        <w:rPr>
          <w:rFonts w:cs="Times New Roman"/>
          <w:color w:val="auto"/>
          <w:highlight w:val="none"/>
        </w:rPr>
      </w:pPr>
    </w:p>
    <w:p>
      <w:pPr>
        <w:spacing w:line="360" w:lineRule="auto"/>
        <w:rPr>
          <w:rFonts w:cs="Times New Roman"/>
          <w:color w:val="auto"/>
          <w:highlight w:val="none"/>
        </w:rPr>
      </w:pPr>
    </w:p>
    <w:p>
      <w:pPr>
        <w:spacing w:line="360" w:lineRule="auto"/>
        <w:rPr>
          <w:rFonts w:cs="Times New Roman"/>
          <w:color w:val="auto"/>
          <w:highlight w:val="none"/>
        </w:rPr>
      </w:pPr>
    </w:p>
    <w:p>
      <w:pPr>
        <w:spacing w:line="360" w:lineRule="auto"/>
        <w:rPr>
          <w:rFonts w:cs="Times New Roman"/>
          <w:color w:val="auto"/>
          <w:highlight w:val="none"/>
        </w:rPr>
      </w:pPr>
    </w:p>
    <w:p>
      <w:pPr>
        <w:spacing w:line="360" w:lineRule="auto"/>
        <w:rPr>
          <w:rFonts w:cs="Times New Roman"/>
          <w:color w:val="auto"/>
          <w:highlight w:val="none"/>
        </w:rPr>
      </w:pPr>
    </w:p>
    <w:p>
      <w:pPr>
        <w:spacing w:line="360" w:lineRule="auto"/>
        <w:rPr>
          <w:rFonts w:cs="Times New Roman"/>
          <w:color w:val="auto"/>
          <w:highlight w:val="none"/>
        </w:rPr>
      </w:pPr>
    </w:p>
    <w:p>
      <w:pPr>
        <w:spacing w:line="360" w:lineRule="auto"/>
        <w:rPr>
          <w:rFonts w:cs="Times New Roman"/>
          <w:color w:val="auto"/>
          <w:highlight w:val="none"/>
        </w:rPr>
      </w:pPr>
    </w:p>
    <w:p>
      <w:pPr>
        <w:spacing w:line="360" w:lineRule="auto"/>
        <w:rPr>
          <w:rFonts w:cs="Times New Roman"/>
          <w:color w:val="auto"/>
          <w:highlight w:val="none"/>
        </w:rPr>
      </w:pPr>
    </w:p>
    <w:p>
      <w:pPr>
        <w:spacing w:line="360" w:lineRule="auto"/>
        <w:rPr>
          <w:rFonts w:cs="Times New Roman"/>
          <w:color w:val="auto"/>
          <w:highlight w:val="none"/>
        </w:rPr>
      </w:pPr>
    </w:p>
    <w:p>
      <w:pPr>
        <w:spacing w:line="360" w:lineRule="auto"/>
        <w:rPr>
          <w:rFonts w:cs="Times New Roman"/>
          <w:color w:val="auto"/>
          <w:highlight w:val="none"/>
        </w:rPr>
      </w:pPr>
    </w:p>
    <w:p>
      <w:pPr>
        <w:widowControl/>
        <w:jc w:val="left"/>
        <w:rPr>
          <w:rFonts w:cs="Times New Roman"/>
          <w:color w:val="auto"/>
          <w:highlight w:val="none"/>
        </w:rPr>
      </w:pPr>
      <w:bookmarkStart w:id="1737" w:name="_Toc969"/>
      <w:r>
        <w:rPr>
          <w:rFonts w:cs="Times New Roman"/>
          <w:color w:val="auto"/>
          <w:highlight w:val="none"/>
        </w:rPr>
        <w:br w:type="page"/>
      </w:r>
    </w:p>
    <w:p>
      <w:pPr>
        <w:pStyle w:val="5"/>
        <w:numPr>
          <w:ilvl w:val="0"/>
          <w:numId w:val="12"/>
        </w:numPr>
        <w:jc w:val="center"/>
        <w:rPr>
          <w:color w:val="auto"/>
          <w:highlight w:val="none"/>
        </w:rPr>
      </w:pPr>
      <w:bookmarkStart w:id="1738" w:name="_Toc169258468"/>
      <w:bookmarkStart w:id="1739" w:name="_Toc429829597"/>
      <w:bookmarkStart w:id="1740" w:name="_Toc1396508936"/>
      <w:bookmarkStart w:id="1741" w:name="_Toc10569"/>
      <w:bookmarkStart w:id="1742" w:name="_Toc175265053"/>
      <w:bookmarkStart w:id="1743" w:name="_Toc169206829"/>
      <w:bookmarkStart w:id="1744" w:name="_Toc1113702790"/>
      <w:bookmarkStart w:id="1745" w:name="_Toc1320306875"/>
      <w:bookmarkStart w:id="1746" w:name="_Toc15760"/>
      <w:bookmarkStart w:id="1747" w:name="_Toc1383113347"/>
      <w:r>
        <w:rPr>
          <w:color w:val="auto"/>
          <w:highlight w:val="none"/>
        </w:rPr>
        <w:t>已完成的设计图纸</w:t>
      </w:r>
      <w:bookmarkEnd w:id="1737"/>
      <w:bookmarkEnd w:id="1738"/>
      <w:bookmarkEnd w:id="1739"/>
      <w:bookmarkEnd w:id="1740"/>
      <w:bookmarkEnd w:id="1741"/>
      <w:bookmarkEnd w:id="1742"/>
      <w:bookmarkEnd w:id="1743"/>
      <w:bookmarkEnd w:id="1744"/>
      <w:bookmarkEnd w:id="1745"/>
      <w:bookmarkEnd w:id="1746"/>
      <w:bookmarkEnd w:id="1747"/>
    </w:p>
    <w:p>
      <w:pPr>
        <w:rPr>
          <w:rFonts w:cs="Times New Roman"/>
          <w:color w:val="auto"/>
          <w:highlight w:val="none"/>
        </w:rPr>
      </w:pPr>
    </w:p>
    <w:p>
      <w:pPr>
        <w:pStyle w:val="6"/>
        <w:rPr>
          <w:color w:val="auto"/>
          <w:highlight w:val="none"/>
        </w:rPr>
      </w:pPr>
      <w:bookmarkStart w:id="1748" w:name="_Toc32025"/>
      <w:bookmarkStart w:id="1749" w:name="_Toc209446987"/>
      <w:bookmarkStart w:id="1750" w:name="_Toc169206830"/>
      <w:bookmarkStart w:id="1751" w:name="_Toc722681728"/>
      <w:bookmarkStart w:id="1752" w:name="_Toc175265054"/>
      <w:bookmarkStart w:id="1753" w:name="_Toc28243"/>
      <w:bookmarkStart w:id="1754" w:name="_Toc524600886"/>
      <w:bookmarkStart w:id="1755" w:name="_Toc19117"/>
      <w:bookmarkStart w:id="1756" w:name="_Toc1766362647"/>
      <w:bookmarkStart w:id="1757" w:name="_Toc740871583"/>
      <w:r>
        <w:rPr>
          <w:color w:val="auto"/>
          <w:highlight w:val="none"/>
        </w:rPr>
        <w:t>一、已完成的设计图纸目录</w:t>
      </w:r>
      <w:bookmarkEnd w:id="1748"/>
      <w:bookmarkEnd w:id="1749"/>
      <w:bookmarkEnd w:id="1750"/>
      <w:bookmarkEnd w:id="1751"/>
      <w:bookmarkEnd w:id="1752"/>
      <w:bookmarkEnd w:id="1753"/>
      <w:bookmarkEnd w:id="1754"/>
      <w:bookmarkEnd w:id="1755"/>
      <w:bookmarkEnd w:id="1756"/>
      <w:bookmarkEnd w:id="1757"/>
    </w:p>
    <w:p>
      <w:pPr>
        <w:spacing w:before="312" w:beforeLines="100" w:after="312" w:afterLines="100"/>
        <w:jc w:val="center"/>
        <w:rPr>
          <w:rFonts w:cs="Times New Roman"/>
          <w:b/>
          <w:bCs/>
          <w:color w:val="auto"/>
          <w:sz w:val="32"/>
          <w:szCs w:val="32"/>
          <w:highlight w:val="none"/>
        </w:rPr>
      </w:pPr>
      <w:r>
        <w:rPr>
          <w:rFonts w:cs="Times New Roman"/>
          <w:b/>
          <w:bCs/>
          <w:color w:val="auto"/>
          <w:sz w:val="32"/>
          <w:szCs w:val="32"/>
          <w:highlight w:val="none"/>
        </w:rPr>
        <w:t>已完成的设计图纸目录（格式）</w:t>
      </w:r>
    </w:p>
    <w:p>
      <w:pPr>
        <w:spacing w:line="360" w:lineRule="auto"/>
        <w:rPr>
          <w:rFonts w:cs="Times New Roman"/>
          <w:color w:val="auto"/>
          <w:sz w:val="24"/>
          <w:szCs w:val="24"/>
          <w:highlight w:val="none"/>
          <w:u w:val="single"/>
        </w:rPr>
      </w:pPr>
      <w:r>
        <w:rPr>
          <w:rFonts w:cs="Times New Roman"/>
          <w:color w:val="auto"/>
          <w:sz w:val="24"/>
          <w:szCs w:val="24"/>
          <w:highlight w:val="none"/>
        </w:rPr>
        <w:t>项目名称：</w:t>
      </w:r>
      <w:r>
        <w:rPr>
          <w:rFonts w:cs="Times New Roman"/>
          <w:color w:val="auto"/>
          <w:sz w:val="24"/>
          <w:szCs w:val="24"/>
          <w:highlight w:val="none"/>
          <w:u w:val="single"/>
        </w:rPr>
        <w:tab/>
      </w:r>
      <w:r>
        <w:rPr>
          <w:rFonts w:cs="Times New Roman"/>
          <w:color w:val="auto"/>
          <w:sz w:val="24"/>
          <w:szCs w:val="24"/>
          <w:highlight w:val="none"/>
          <w:u w:val="single"/>
        </w:rPr>
        <w:tab/>
      </w:r>
      <w:r>
        <w:rPr>
          <w:rFonts w:cs="Times New Roman"/>
          <w:color w:val="auto"/>
          <w:sz w:val="24"/>
          <w:szCs w:val="24"/>
          <w:highlight w:val="none"/>
          <w:u w:val="single"/>
        </w:rPr>
        <w:t xml:space="preserve">                </w:t>
      </w:r>
      <w:r>
        <w:rPr>
          <w:rFonts w:cs="Times New Roman"/>
          <w:color w:val="auto"/>
          <w:sz w:val="24"/>
          <w:szCs w:val="24"/>
          <w:highlight w:val="none"/>
          <w:u w:val="single"/>
        </w:rPr>
        <w:tab/>
      </w:r>
    </w:p>
    <w:p>
      <w:pPr>
        <w:spacing w:after="156" w:afterLines="50" w:line="360" w:lineRule="auto"/>
        <w:rPr>
          <w:rFonts w:cs="Times New Roman"/>
          <w:color w:val="auto"/>
          <w:sz w:val="24"/>
          <w:szCs w:val="24"/>
          <w:highlight w:val="none"/>
          <w:u w:val="single"/>
        </w:rPr>
      </w:pPr>
      <w:r>
        <w:rPr>
          <w:rFonts w:cs="Times New Roman"/>
          <w:color w:val="auto"/>
          <w:sz w:val="24"/>
          <w:szCs w:val="24"/>
          <w:highlight w:val="none"/>
        </w:rPr>
        <w:t>设计单位：</w:t>
      </w:r>
      <w:r>
        <w:rPr>
          <w:rFonts w:cs="Times New Roman"/>
          <w:color w:val="auto"/>
          <w:sz w:val="24"/>
          <w:szCs w:val="24"/>
          <w:highlight w:val="none"/>
          <w:u w:val="single"/>
        </w:rPr>
        <w:tab/>
      </w:r>
      <w:r>
        <w:rPr>
          <w:rFonts w:cs="Times New Roman"/>
          <w:color w:val="auto"/>
          <w:sz w:val="24"/>
          <w:szCs w:val="24"/>
          <w:highlight w:val="none"/>
          <w:u w:val="single"/>
        </w:rPr>
        <w:tab/>
      </w:r>
      <w:r>
        <w:rPr>
          <w:rFonts w:cs="Times New Roman"/>
          <w:color w:val="auto"/>
          <w:sz w:val="24"/>
          <w:szCs w:val="24"/>
          <w:highlight w:val="none"/>
          <w:u w:val="single"/>
        </w:rPr>
        <w:t xml:space="preserve">                </w:t>
      </w:r>
      <w:r>
        <w:rPr>
          <w:rFonts w:cs="Times New Roman"/>
          <w:color w:val="auto"/>
          <w:sz w:val="24"/>
          <w:szCs w:val="24"/>
          <w:highlight w:val="none"/>
          <w:u w:val="single"/>
        </w:rPr>
        <w:tab/>
      </w:r>
    </w:p>
    <w:tbl>
      <w:tblPr>
        <w:tblStyle w:val="4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4493"/>
        <w:gridCol w:w="2291"/>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908" w:type="dxa"/>
            <w:noWrap w:val="0"/>
            <w:vAlign w:val="center"/>
          </w:tcPr>
          <w:p>
            <w:pPr>
              <w:spacing w:line="24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序号</w:t>
            </w:r>
          </w:p>
        </w:tc>
        <w:tc>
          <w:tcPr>
            <w:tcW w:w="4493" w:type="dxa"/>
            <w:noWrap w:val="0"/>
            <w:vAlign w:val="center"/>
          </w:tcPr>
          <w:p>
            <w:pPr>
              <w:spacing w:line="24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图名</w:t>
            </w:r>
          </w:p>
        </w:tc>
        <w:tc>
          <w:tcPr>
            <w:tcW w:w="2291" w:type="dxa"/>
            <w:noWrap w:val="0"/>
            <w:vAlign w:val="center"/>
          </w:tcPr>
          <w:p>
            <w:pPr>
              <w:spacing w:line="24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出图日期</w:t>
            </w:r>
          </w:p>
        </w:tc>
        <w:tc>
          <w:tcPr>
            <w:tcW w:w="1539" w:type="dxa"/>
            <w:noWrap w:val="0"/>
            <w:vAlign w:val="center"/>
          </w:tcPr>
          <w:p>
            <w:pPr>
              <w:spacing w:line="24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908" w:type="dxa"/>
            <w:noWrap w:val="0"/>
            <w:vAlign w:val="center"/>
          </w:tcPr>
          <w:p>
            <w:pPr>
              <w:spacing w:line="240" w:lineRule="atLeast"/>
              <w:jc w:val="center"/>
              <w:rPr>
                <w:rFonts w:ascii="Times New Roman" w:hAnsi="Times New Roman" w:cs="Times New Roman"/>
                <w:color w:val="auto"/>
                <w:highlight w:val="none"/>
              </w:rPr>
            </w:pPr>
          </w:p>
        </w:tc>
        <w:tc>
          <w:tcPr>
            <w:tcW w:w="4493" w:type="dxa"/>
            <w:noWrap w:val="0"/>
            <w:vAlign w:val="center"/>
          </w:tcPr>
          <w:p>
            <w:pPr>
              <w:spacing w:line="240" w:lineRule="atLeast"/>
              <w:jc w:val="center"/>
              <w:rPr>
                <w:rFonts w:ascii="Times New Roman" w:hAnsi="Times New Roman" w:cs="Times New Roman"/>
                <w:color w:val="auto"/>
                <w:highlight w:val="none"/>
              </w:rPr>
            </w:pPr>
          </w:p>
        </w:tc>
        <w:tc>
          <w:tcPr>
            <w:tcW w:w="2291" w:type="dxa"/>
            <w:noWrap w:val="0"/>
            <w:vAlign w:val="center"/>
          </w:tcPr>
          <w:p>
            <w:pPr>
              <w:spacing w:line="240" w:lineRule="atLeast"/>
              <w:jc w:val="center"/>
              <w:rPr>
                <w:rFonts w:ascii="Times New Roman" w:hAnsi="Times New Roman" w:cs="Times New Roman"/>
                <w:color w:val="auto"/>
                <w:highlight w:val="none"/>
              </w:rPr>
            </w:pPr>
          </w:p>
        </w:tc>
        <w:tc>
          <w:tcPr>
            <w:tcW w:w="1539" w:type="dxa"/>
            <w:noWrap w:val="0"/>
            <w:vAlign w:val="center"/>
          </w:tcPr>
          <w:p>
            <w:pPr>
              <w:spacing w:line="240" w:lineRule="atLeast"/>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908" w:type="dxa"/>
            <w:noWrap w:val="0"/>
            <w:vAlign w:val="center"/>
          </w:tcPr>
          <w:p>
            <w:pPr>
              <w:spacing w:line="240" w:lineRule="atLeast"/>
              <w:jc w:val="center"/>
              <w:rPr>
                <w:rFonts w:ascii="Times New Roman" w:hAnsi="Times New Roman" w:cs="Times New Roman"/>
                <w:color w:val="auto"/>
                <w:highlight w:val="none"/>
              </w:rPr>
            </w:pPr>
          </w:p>
        </w:tc>
        <w:tc>
          <w:tcPr>
            <w:tcW w:w="4493" w:type="dxa"/>
            <w:noWrap w:val="0"/>
            <w:vAlign w:val="center"/>
          </w:tcPr>
          <w:p>
            <w:pPr>
              <w:spacing w:line="240" w:lineRule="atLeast"/>
              <w:jc w:val="center"/>
              <w:rPr>
                <w:rFonts w:ascii="Times New Roman" w:hAnsi="Times New Roman" w:cs="Times New Roman"/>
                <w:color w:val="auto"/>
                <w:highlight w:val="none"/>
              </w:rPr>
            </w:pPr>
          </w:p>
        </w:tc>
        <w:tc>
          <w:tcPr>
            <w:tcW w:w="2291" w:type="dxa"/>
            <w:noWrap w:val="0"/>
            <w:vAlign w:val="center"/>
          </w:tcPr>
          <w:p>
            <w:pPr>
              <w:spacing w:line="240" w:lineRule="atLeast"/>
              <w:jc w:val="center"/>
              <w:rPr>
                <w:rFonts w:ascii="Times New Roman" w:hAnsi="Times New Roman" w:cs="Times New Roman"/>
                <w:color w:val="auto"/>
                <w:highlight w:val="none"/>
              </w:rPr>
            </w:pPr>
          </w:p>
        </w:tc>
        <w:tc>
          <w:tcPr>
            <w:tcW w:w="1539" w:type="dxa"/>
            <w:noWrap w:val="0"/>
            <w:vAlign w:val="center"/>
          </w:tcPr>
          <w:p>
            <w:pPr>
              <w:spacing w:line="240" w:lineRule="atLeast"/>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908" w:type="dxa"/>
            <w:noWrap w:val="0"/>
            <w:vAlign w:val="center"/>
          </w:tcPr>
          <w:p>
            <w:pPr>
              <w:spacing w:line="240" w:lineRule="atLeast"/>
              <w:jc w:val="center"/>
              <w:rPr>
                <w:rFonts w:ascii="Times New Roman" w:hAnsi="Times New Roman" w:cs="Times New Roman"/>
                <w:color w:val="auto"/>
                <w:highlight w:val="none"/>
              </w:rPr>
            </w:pPr>
          </w:p>
        </w:tc>
        <w:tc>
          <w:tcPr>
            <w:tcW w:w="4493" w:type="dxa"/>
            <w:noWrap w:val="0"/>
            <w:vAlign w:val="center"/>
          </w:tcPr>
          <w:p>
            <w:pPr>
              <w:spacing w:line="240" w:lineRule="atLeast"/>
              <w:jc w:val="center"/>
              <w:rPr>
                <w:rFonts w:ascii="Times New Roman" w:hAnsi="Times New Roman" w:cs="Times New Roman"/>
                <w:color w:val="auto"/>
                <w:highlight w:val="none"/>
              </w:rPr>
            </w:pPr>
          </w:p>
        </w:tc>
        <w:tc>
          <w:tcPr>
            <w:tcW w:w="2291" w:type="dxa"/>
            <w:noWrap w:val="0"/>
            <w:vAlign w:val="center"/>
          </w:tcPr>
          <w:p>
            <w:pPr>
              <w:spacing w:line="240" w:lineRule="atLeast"/>
              <w:jc w:val="center"/>
              <w:rPr>
                <w:rFonts w:ascii="Times New Roman" w:hAnsi="Times New Roman" w:cs="Times New Roman"/>
                <w:color w:val="auto"/>
                <w:highlight w:val="none"/>
              </w:rPr>
            </w:pPr>
          </w:p>
        </w:tc>
        <w:tc>
          <w:tcPr>
            <w:tcW w:w="1539" w:type="dxa"/>
            <w:noWrap w:val="0"/>
            <w:vAlign w:val="center"/>
          </w:tcPr>
          <w:p>
            <w:pPr>
              <w:spacing w:line="240" w:lineRule="atLeast"/>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908" w:type="dxa"/>
            <w:noWrap w:val="0"/>
            <w:vAlign w:val="center"/>
          </w:tcPr>
          <w:p>
            <w:pPr>
              <w:spacing w:line="240" w:lineRule="atLeast"/>
              <w:jc w:val="center"/>
              <w:rPr>
                <w:rFonts w:ascii="Times New Roman" w:hAnsi="Times New Roman" w:cs="Times New Roman"/>
                <w:color w:val="auto"/>
                <w:highlight w:val="none"/>
              </w:rPr>
            </w:pPr>
          </w:p>
        </w:tc>
        <w:tc>
          <w:tcPr>
            <w:tcW w:w="4493" w:type="dxa"/>
            <w:noWrap w:val="0"/>
            <w:vAlign w:val="center"/>
          </w:tcPr>
          <w:p>
            <w:pPr>
              <w:spacing w:line="240" w:lineRule="atLeast"/>
              <w:jc w:val="center"/>
              <w:rPr>
                <w:rFonts w:ascii="Times New Roman" w:hAnsi="Times New Roman" w:cs="Times New Roman"/>
                <w:color w:val="auto"/>
                <w:highlight w:val="none"/>
              </w:rPr>
            </w:pPr>
          </w:p>
        </w:tc>
        <w:tc>
          <w:tcPr>
            <w:tcW w:w="2291" w:type="dxa"/>
            <w:noWrap w:val="0"/>
            <w:vAlign w:val="center"/>
          </w:tcPr>
          <w:p>
            <w:pPr>
              <w:spacing w:line="240" w:lineRule="atLeast"/>
              <w:jc w:val="center"/>
              <w:rPr>
                <w:rFonts w:ascii="Times New Roman" w:hAnsi="Times New Roman" w:cs="Times New Roman"/>
                <w:color w:val="auto"/>
                <w:highlight w:val="none"/>
              </w:rPr>
            </w:pPr>
          </w:p>
        </w:tc>
        <w:tc>
          <w:tcPr>
            <w:tcW w:w="1539" w:type="dxa"/>
            <w:noWrap w:val="0"/>
            <w:vAlign w:val="center"/>
          </w:tcPr>
          <w:p>
            <w:pPr>
              <w:spacing w:line="240" w:lineRule="atLeast"/>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908" w:type="dxa"/>
            <w:noWrap w:val="0"/>
            <w:vAlign w:val="center"/>
          </w:tcPr>
          <w:p>
            <w:pPr>
              <w:spacing w:line="240" w:lineRule="atLeast"/>
              <w:jc w:val="center"/>
              <w:rPr>
                <w:rFonts w:ascii="Times New Roman" w:hAnsi="Times New Roman" w:cs="Times New Roman"/>
                <w:color w:val="auto"/>
                <w:highlight w:val="none"/>
              </w:rPr>
            </w:pPr>
          </w:p>
        </w:tc>
        <w:tc>
          <w:tcPr>
            <w:tcW w:w="4493" w:type="dxa"/>
            <w:noWrap w:val="0"/>
            <w:vAlign w:val="center"/>
          </w:tcPr>
          <w:p>
            <w:pPr>
              <w:spacing w:line="240" w:lineRule="atLeast"/>
              <w:jc w:val="center"/>
              <w:rPr>
                <w:rFonts w:ascii="Times New Roman" w:hAnsi="Times New Roman" w:cs="Times New Roman"/>
                <w:color w:val="auto"/>
                <w:highlight w:val="none"/>
              </w:rPr>
            </w:pPr>
          </w:p>
        </w:tc>
        <w:tc>
          <w:tcPr>
            <w:tcW w:w="2291" w:type="dxa"/>
            <w:noWrap w:val="0"/>
            <w:vAlign w:val="center"/>
          </w:tcPr>
          <w:p>
            <w:pPr>
              <w:spacing w:line="240" w:lineRule="atLeast"/>
              <w:jc w:val="center"/>
              <w:rPr>
                <w:rFonts w:ascii="Times New Roman" w:hAnsi="Times New Roman" w:cs="Times New Roman"/>
                <w:color w:val="auto"/>
                <w:highlight w:val="none"/>
              </w:rPr>
            </w:pPr>
          </w:p>
        </w:tc>
        <w:tc>
          <w:tcPr>
            <w:tcW w:w="1539" w:type="dxa"/>
            <w:noWrap w:val="0"/>
            <w:vAlign w:val="center"/>
          </w:tcPr>
          <w:p>
            <w:pPr>
              <w:spacing w:line="240" w:lineRule="atLeast"/>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908" w:type="dxa"/>
            <w:noWrap w:val="0"/>
            <w:vAlign w:val="center"/>
          </w:tcPr>
          <w:p>
            <w:pPr>
              <w:spacing w:line="240" w:lineRule="atLeast"/>
              <w:jc w:val="center"/>
              <w:rPr>
                <w:rFonts w:ascii="Times New Roman" w:hAnsi="Times New Roman" w:cs="Times New Roman"/>
                <w:color w:val="auto"/>
                <w:highlight w:val="none"/>
              </w:rPr>
            </w:pPr>
          </w:p>
        </w:tc>
        <w:tc>
          <w:tcPr>
            <w:tcW w:w="4493" w:type="dxa"/>
            <w:noWrap w:val="0"/>
            <w:vAlign w:val="center"/>
          </w:tcPr>
          <w:p>
            <w:pPr>
              <w:spacing w:line="240" w:lineRule="atLeast"/>
              <w:jc w:val="center"/>
              <w:rPr>
                <w:rFonts w:ascii="Times New Roman" w:hAnsi="Times New Roman" w:cs="Times New Roman"/>
                <w:color w:val="auto"/>
                <w:highlight w:val="none"/>
              </w:rPr>
            </w:pPr>
          </w:p>
        </w:tc>
        <w:tc>
          <w:tcPr>
            <w:tcW w:w="2291" w:type="dxa"/>
            <w:noWrap w:val="0"/>
            <w:vAlign w:val="center"/>
          </w:tcPr>
          <w:p>
            <w:pPr>
              <w:spacing w:line="240" w:lineRule="atLeast"/>
              <w:jc w:val="center"/>
              <w:rPr>
                <w:rFonts w:ascii="Times New Roman" w:hAnsi="Times New Roman" w:cs="Times New Roman"/>
                <w:color w:val="auto"/>
                <w:highlight w:val="none"/>
              </w:rPr>
            </w:pPr>
          </w:p>
        </w:tc>
        <w:tc>
          <w:tcPr>
            <w:tcW w:w="1539" w:type="dxa"/>
            <w:noWrap w:val="0"/>
            <w:vAlign w:val="center"/>
          </w:tcPr>
          <w:p>
            <w:pPr>
              <w:spacing w:line="240" w:lineRule="atLeast"/>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908" w:type="dxa"/>
            <w:noWrap w:val="0"/>
            <w:vAlign w:val="center"/>
          </w:tcPr>
          <w:p>
            <w:pPr>
              <w:spacing w:line="240" w:lineRule="atLeast"/>
              <w:jc w:val="center"/>
              <w:rPr>
                <w:rFonts w:ascii="Times New Roman" w:hAnsi="Times New Roman" w:cs="Times New Roman"/>
                <w:color w:val="auto"/>
                <w:highlight w:val="none"/>
              </w:rPr>
            </w:pPr>
          </w:p>
        </w:tc>
        <w:tc>
          <w:tcPr>
            <w:tcW w:w="4493" w:type="dxa"/>
            <w:noWrap w:val="0"/>
            <w:vAlign w:val="center"/>
          </w:tcPr>
          <w:p>
            <w:pPr>
              <w:spacing w:line="240" w:lineRule="atLeast"/>
              <w:jc w:val="center"/>
              <w:rPr>
                <w:rFonts w:ascii="Times New Roman" w:hAnsi="Times New Roman" w:cs="Times New Roman"/>
                <w:color w:val="auto"/>
                <w:highlight w:val="none"/>
              </w:rPr>
            </w:pPr>
          </w:p>
        </w:tc>
        <w:tc>
          <w:tcPr>
            <w:tcW w:w="2291" w:type="dxa"/>
            <w:noWrap w:val="0"/>
            <w:vAlign w:val="center"/>
          </w:tcPr>
          <w:p>
            <w:pPr>
              <w:spacing w:line="240" w:lineRule="atLeast"/>
              <w:jc w:val="center"/>
              <w:rPr>
                <w:rFonts w:ascii="Times New Roman" w:hAnsi="Times New Roman" w:cs="Times New Roman"/>
                <w:color w:val="auto"/>
                <w:highlight w:val="none"/>
              </w:rPr>
            </w:pPr>
          </w:p>
        </w:tc>
        <w:tc>
          <w:tcPr>
            <w:tcW w:w="1539" w:type="dxa"/>
            <w:noWrap w:val="0"/>
            <w:vAlign w:val="center"/>
          </w:tcPr>
          <w:p>
            <w:pPr>
              <w:spacing w:line="240" w:lineRule="atLeast"/>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908" w:type="dxa"/>
            <w:noWrap w:val="0"/>
            <w:vAlign w:val="center"/>
          </w:tcPr>
          <w:p>
            <w:pPr>
              <w:spacing w:line="240" w:lineRule="atLeast"/>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4493" w:type="dxa"/>
            <w:noWrap w:val="0"/>
            <w:vAlign w:val="center"/>
          </w:tcPr>
          <w:p>
            <w:pPr>
              <w:spacing w:line="240" w:lineRule="atLeast"/>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2291" w:type="dxa"/>
            <w:noWrap w:val="0"/>
            <w:vAlign w:val="center"/>
          </w:tcPr>
          <w:p>
            <w:pPr>
              <w:spacing w:line="240" w:lineRule="atLeast"/>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539" w:type="dxa"/>
            <w:noWrap w:val="0"/>
            <w:vAlign w:val="center"/>
          </w:tcPr>
          <w:p>
            <w:pPr>
              <w:spacing w:line="240" w:lineRule="atLeast"/>
              <w:jc w:val="center"/>
              <w:rPr>
                <w:rFonts w:ascii="Times New Roman" w:hAnsi="Times New Roman" w:cs="Times New Roman"/>
                <w:color w:val="auto"/>
                <w:highlight w:val="none"/>
              </w:rPr>
            </w:pPr>
            <w:r>
              <w:rPr>
                <w:rFonts w:ascii="Times New Roman" w:hAnsi="Times New Roman" w:cs="Times New Roman"/>
                <w:color w:val="auto"/>
                <w:highlight w:val="none"/>
              </w:rPr>
              <w:t>……</w:t>
            </w:r>
          </w:p>
        </w:tc>
      </w:tr>
    </w:tbl>
    <w:p>
      <w:pPr>
        <w:spacing w:before="312" w:beforeLines="100" w:after="312" w:afterLines="100"/>
        <w:jc w:val="center"/>
        <w:rPr>
          <w:rFonts w:cs="Times New Roman"/>
          <w:b/>
          <w:bCs/>
          <w:color w:val="auto"/>
          <w:sz w:val="24"/>
          <w:szCs w:val="24"/>
          <w:highlight w:val="none"/>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before="312" w:beforeLines="100" w:after="312" w:afterLines="100"/>
        <w:jc w:val="center"/>
        <w:rPr>
          <w:rFonts w:cs="Times New Roman"/>
          <w:b/>
          <w:bCs/>
          <w:color w:val="auto"/>
          <w:sz w:val="24"/>
          <w:szCs w:val="24"/>
          <w:highlight w:val="none"/>
        </w:rPr>
      </w:pPr>
      <w:r>
        <w:rPr>
          <w:rFonts w:cs="Times New Roman"/>
          <w:b/>
          <w:bCs/>
          <w:color w:val="auto"/>
          <w:sz w:val="24"/>
          <w:szCs w:val="24"/>
          <w:highlight w:val="none"/>
        </w:rPr>
        <w:t>发包人向承包人提交有关资料及文件一览表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743"/>
        <w:gridCol w:w="709"/>
        <w:gridCol w:w="2693"/>
        <w:gridCol w:w="709"/>
        <w:gridCol w:w="851"/>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43"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资料及文件名称</w:t>
            </w:r>
          </w:p>
        </w:tc>
        <w:tc>
          <w:tcPr>
            <w:tcW w:w="709"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份数</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提交日期</w:t>
            </w:r>
          </w:p>
        </w:tc>
        <w:tc>
          <w:tcPr>
            <w:tcW w:w="851"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提交人</w:t>
            </w:r>
          </w:p>
        </w:tc>
        <w:tc>
          <w:tcPr>
            <w:tcW w:w="931"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b/>
                <w:bCs/>
                <w:color w:val="auto"/>
                <w:sz w:val="21"/>
                <w:szCs w:val="21"/>
                <w:highlight w:val="none"/>
              </w:rPr>
            </w:pPr>
          </w:p>
        </w:tc>
        <w:tc>
          <w:tcPr>
            <w:tcW w:w="274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b/>
                <w:bCs/>
                <w:color w:val="auto"/>
                <w:sz w:val="21"/>
                <w:szCs w:val="21"/>
                <w:highlight w:val="none"/>
              </w:rPr>
            </w:pPr>
          </w:p>
        </w:tc>
        <w:tc>
          <w:tcPr>
            <w:tcW w:w="70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b/>
                <w:bCs/>
                <w:color w:val="auto"/>
                <w:sz w:val="21"/>
                <w:szCs w:val="21"/>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承包人接收要求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交接日期</w:t>
            </w:r>
          </w:p>
        </w:tc>
        <w:tc>
          <w:tcPr>
            <w:tcW w:w="85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b/>
                <w:bCs/>
                <w:color w:val="auto"/>
                <w:sz w:val="21"/>
                <w:szCs w:val="21"/>
                <w:highlight w:val="none"/>
              </w:rPr>
            </w:pPr>
          </w:p>
        </w:tc>
        <w:tc>
          <w:tcPr>
            <w:tcW w:w="93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*项目可研、立项报告和审批文件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方案开始3天前</w:t>
            </w:r>
          </w:p>
        </w:tc>
        <w:tc>
          <w:tcPr>
            <w:tcW w:w="709"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*发包人要求，即设计任务书（含对建筑、结构、给水排水、暖通空调、建筑电气、总图等专业的具体要求）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方案开始3天前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*用地红线图，原始地形图电子版</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方案开始3天前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*当地规划部门的规划设计条件函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方案开始3天前</w:t>
            </w:r>
          </w:p>
        </w:tc>
        <w:tc>
          <w:tcPr>
            <w:tcW w:w="709" w:type="dxa"/>
            <w:tcBorders>
              <w:top w:val="single" w:color="auto" w:sz="4" w:space="0"/>
              <w:left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single" w:color="auto" w:sz="4" w:space="0"/>
              <w:left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single" w:color="auto" w:sz="4" w:space="0"/>
              <w:left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*用地规划许可证</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方案开始3天前</w:t>
            </w:r>
          </w:p>
        </w:tc>
        <w:tc>
          <w:tcPr>
            <w:tcW w:w="70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*规划选址意见书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方案开始3天前</w:t>
            </w:r>
          </w:p>
        </w:tc>
        <w:tc>
          <w:tcPr>
            <w:tcW w:w="70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*市政条件（包括给排水、暖通、电力、道路、热力、通讯等）</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方案设计开始3天前；初步设计开始前3天提供详细的周边各专业接驳点资料。</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*工程勘察报告</w:t>
            </w:r>
          </w:p>
          <w:p>
            <w:pPr>
              <w:pStyle w:val="2"/>
              <w:spacing w:after="0" w:line="360" w:lineRule="exac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初步设计开始前3天提供初步勘察报告；施工图设计开始3天前提供审查后的详细勘察报告（提供中间资料且中间资料与详勘成果没有大出入的情况下可以在桩基设计结束前提供）</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*日照审核意见书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初步设计开始3天前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方案设计确认单（含初设开工令）</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初步设计开始3天前</w:t>
            </w:r>
          </w:p>
        </w:tc>
        <w:tc>
          <w:tcPr>
            <w:tcW w:w="70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*方案报批通过总图（盖规划审批章）蓝图或PDF扫描件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初步设计开始3天前</w:t>
            </w:r>
          </w:p>
        </w:tc>
        <w:tc>
          <w:tcPr>
            <w:tcW w:w="70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*业主确认方案报批通过版电子文件（CAD图）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初步设计开始3天前</w:t>
            </w:r>
          </w:p>
        </w:tc>
        <w:tc>
          <w:tcPr>
            <w:tcW w:w="70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*报批通过管综图及管综会议纪要</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初步设计开始3天前</w:t>
            </w:r>
          </w:p>
        </w:tc>
        <w:tc>
          <w:tcPr>
            <w:tcW w:w="70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装配式建筑试点项目复函（如有）</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初步设计开始3天前</w:t>
            </w:r>
          </w:p>
        </w:tc>
        <w:tc>
          <w:tcPr>
            <w:tcW w:w="70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*建筑效果图、模型（SU或MAX版本）</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初步设计开始3天前</w:t>
            </w:r>
          </w:p>
        </w:tc>
        <w:tc>
          <w:tcPr>
            <w:tcW w:w="70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*各专项方案（景观、室内设计等）</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初步设计开始3天前</w:t>
            </w:r>
          </w:p>
        </w:tc>
        <w:tc>
          <w:tcPr>
            <w:tcW w:w="70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初步设计确认单（含施工图开工令）</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施工图设计开始3天前</w:t>
            </w:r>
          </w:p>
        </w:tc>
        <w:tc>
          <w:tcPr>
            <w:tcW w:w="70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*概算批复版初步设计电子文件（CAD图）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施工图设计开始3天前</w:t>
            </w:r>
          </w:p>
        </w:tc>
        <w:tc>
          <w:tcPr>
            <w:tcW w:w="70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*各专项扩初设计（景观、室内设计等）</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施工图设计开始3天前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*土壤氡检测报告（绿色建筑，需有）</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施工图审查送件前</w:t>
            </w:r>
          </w:p>
        </w:tc>
        <w:tc>
          <w:tcPr>
            <w:tcW w:w="70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环境影响评估表（若有）</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施工图审查送件前</w:t>
            </w:r>
          </w:p>
        </w:tc>
        <w:tc>
          <w:tcPr>
            <w:tcW w:w="70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其它设计资料</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各设计阶段设计开始3天前</w:t>
            </w:r>
          </w:p>
        </w:tc>
        <w:tc>
          <w:tcPr>
            <w:tcW w:w="70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主体施工图审查意见书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p>
        </w:tc>
        <w:tc>
          <w:tcPr>
            <w:tcW w:w="70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专项施工图审查意见书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竣工验收报告（联合体承包项目）</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工程竣工验收通过后5天内</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151"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（上表内容仅供参考，发包人和</w:t>
            </w:r>
            <w:r>
              <w:rPr>
                <w:rFonts w:hint="eastAsia" w:ascii="宋体" w:hAnsi="宋体" w:eastAsia="宋体" w:cs="宋体"/>
                <w:color w:val="auto"/>
                <w:sz w:val="21"/>
                <w:szCs w:val="21"/>
                <w:highlight w:val="none"/>
              </w:rPr>
              <w:t>承包人</w:t>
            </w:r>
            <w:r>
              <w:rPr>
                <w:rFonts w:hint="eastAsia" w:ascii="宋体" w:hAnsi="宋体" w:eastAsia="宋体" w:cs="宋体"/>
                <w:color w:val="auto"/>
                <w:kern w:val="0"/>
                <w:sz w:val="21"/>
                <w:szCs w:val="21"/>
                <w:highlight w:val="none"/>
              </w:rPr>
              <w:t>应当根据项目具体情况详细列举，若发包人仅委托</w:t>
            </w:r>
            <w:r>
              <w:rPr>
                <w:rFonts w:hint="eastAsia" w:ascii="宋体" w:hAnsi="宋体" w:eastAsia="宋体" w:cs="宋体"/>
                <w:color w:val="auto"/>
                <w:sz w:val="21"/>
                <w:szCs w:val="21"/>
                <w:highlight w:val="none"/>
              </w:rPr>
              <w:t>承包</w:t>
            </w:r>
            <w:r>
              <w:rPr>
                <w:rFonts w:hint="eastAsia" w:ascii="宋体" w:hAnsi="宋体" w:eastAsia="宋体" w:cs="宋体"/>
                <w:color w:val="auto"/>
                <w:kern w:val="0"/>
                <w:sz w:val="21"/>
                <w:szCs w:val="21"/>
                <w:highlight w:val="none"/>
              </w:rPr>
              <w:t>人完成某一阶段的设计工作，该阶段之前资料也需同步提供）</w:t>
            </w:r>
          </w:p>
          <w:p>
            <w:pPr>
              <w:autoSpaceDE w:val="0"/>
              <w:autoSpaceDN w:val="0"/>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特别约定：</w:t>
            </w:r>
          </w:p>
          <w:p>
            <w:pPr>
              <w:numPr>
                <w:ilvl w:val="0"/>
                <w:numId w:val="0"/>
              </w:numPr>
              <w:autoSpaceDE w:val="0"/>
              <w:autoSpaceDN w:val="0"/>
              <w:adjustRightInd w:val="0"/>
              <w:snapToGrid w:val="0"/>
              <w:spacing w:line="360" w:lineRule="exact"/>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Hans"/>
              </w:rPr>
              <w:t>若为初步设计阶段招标，则表中标注“*”的第1-16项资料，发包人应按时并完整提交给承包人。否则，将会导致施工图设计的设计关键工期顺延。</w:t>
            </w:r>
          </w:p>
          <w:p>
            <w:pPr>
              <w:numPr>
                <w:ilvl w:val="0"/>
                <w:numId w:val="0"/>
              </w:numPr>
              <w:autoSpaceDE w:val="0"/>
              <w:autoSpaceDN w:val="0"/>
              <w:adjustRightInd w:val="0"/>
              <w:snapToGrid w:val="0"/>
              <w:spacing w:line="360" w:lineRule="exact"/>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Hans"/>
              </w:rPr>
              <w:t>若为方案设计阶段招标，则表中标注“*”的第1-7项资料，发包人应按时并完整提交给承包人。否则，将会导致初步设计的设计关键工期顺延。</w:t>
            </w:r>
          </w:p>
          <w:p>
            <w:pPr>
              <w:numPr>
                <w:ilvl w:val="0"/>
                <w:numId w:val="0"/>
              </w:numPr>
              <w:autoSpaceDE w:val="0"/>
              <w:autoSpaceDN w:val="0"/>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Hans"/>
              </w:rPr>
              <w:t>在发包人所提供的设计资料能满足</w:t>
            </w:r>
            <w:r>
              <w:rPr>
                <w:rFonts w:hint="eastAsia" w:ascii="宋体" w:hAnsi="宋体" w:eastAsia="宋体" w:cs="宋体"/>
                <w:color w:val="auto"/>
                <w:sz w:val="21"/>
                <w:szCs w:val="21"/>
                <w:highlight w:val="none"/>
              </w:rPr>
              <w:t>承包</w:t>
            </w:r>
            <w:r>
              <w:rPr>
                <w:rFonts w:hint="eastAsia" w:ascii="宋体" w:hAnsi="宋体" w:eastAsia="宋体" w:cs="宋体"/>
                <w:color w:val="auto"/>
                <w:sz w:val="21"/>
                <w:szCs w:val="21"/>
                <w:highlight w:val="none"/>
                <w:lang w:eastAsia="zh-Hans"/>
              </w:rPr>
              <w:t>人进行各阶段设计的前提下开始计算各阶段的设计时间。</w:t>
            </w:r>
            <w:r>
              <w:rPr>
                <w:rFonts w:hint="eastAsia" w:ascii="宋体" w:hAnsi="宋体" w:eastAsia="宋体" w:cs="宋体"/>
                <w:color w:val="auto"/>
                <w:sz w:val="21"/>
                <w:szCs w:val="21"/>
                <w:highlight w:val="none"/>
              </w:rPr>
              <w:t>若因发包人逾期交付工程设计资料造成的重复工作、工期延误等情况，承包人有权要求发包人延长工期，并补偿承包人因重复工作、工期延误导致的经济损失。</w:t>
            </w:r>
          </w:p>
          <w:p>
            <w:pPr>
              <w:numPr>
                <w:ilvl w:val="0"/>
                <w:numId w:val="0"/>
              </w:numPr>
              <w:autoSpaceDE w:val="0"/>
              <w:autoSpaceDN w:val="0"/>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Hans"/>
              </w:rPr>
              <w:t>图纸交付地点：</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Hans"/>
              </w:rPr>
              <w:t>工作地或发包人指定地。发包人要求</w:t>
            </w:r>
            <w:r>
              <w:rPr>
                <w:rFonts w:hint="eastAsia" w:ascii="宋体" w:hAnsi="宋体" w:eastAsia="宋体" w:cs="宋体"/>
                <w:color w:val="auto"/>
                <w:sz w:val="21"/>
                <w:szCs w:val="21"/>
                <w:highlight w:val="none"/>
              </w:rPr>
              <w:t>承包</w:t>
            </w:r>
            <w:r>
              <w:rPr>
                <w:rFonts w:hint="eastAsia" w:ascii="宋体" w:hAnsi="宋体" w:eastAsia="宋体" w:cs="宋体"/>
                <w:color w:val="auto"/>
                <w:sz w:val="21"/>
                <w:szCs w:val="21"/>
                <w:highlight w:val="none"/>
                <w:lang w:eastAsia="zh-Hans"/>
              </w:rPr>
              <w:t>人提供电子版设计文件时，</w:t>
            </w:r>
            <w:r>
              <w:rPr>
                <w:rFonts w:hint="eastAsia" w:ascii="宋体" w:hAnsi="宋体" w:eastAsia="宋体" w:cs="宋体"/>
                <w:color w:val="auto"/>
                <w:sz w:val="21"/>
                <w:szCs w:val="21"/>
                <w:highlight w:val="none"/>
              </w:rPr>
              <w:t>承包</w:t>
            </w:r>
            <w:r>
              <w:rPr>
                <w:rFonts w:hint="eastAsia" w:ascii="宋体" w:hAnsi="宋体" w:eastAsia="宋体" w:cs="宋体"/>
                <w:color w:val="auto"/>
                <w:sz w:val="21"/>
                <w:szCs w:val="21"/>
                <w:highlight w:val="none"/>
                <w:lang w:eastAsia="zh-Hans"/>
              </w:rPr>
              <w:t>人有权对电子版设计文件采取加密、设置访问权限、限期使用等保护措施。</w:t>
            </w:r>
          </w:p>
        </w:tc>
      </w:tr>
    </w:tbl>
    <w:p>
      <w:pPr>
        <w:pStyle w:val="6"/>
        <w:rPr>
          <w:color w:val="auto"/>
          <w:highlight w:val="none"/>
        </w:rPr>
      </w:pPr>
      <w:bookmarkStart w:id="1758" w:name="_Toc90483636"/>
      <w:bookmarkStart w:id="1759" w:name="_Toc625905909"/>
      <w:bookmarkStart w:id="1760" w:name="_Toc562219869"/>
      <w:bookmarkStart w:id="1761" w:name="_Toc175265055"/>
      <w:bookmarkStart w:id="1762" w:name="_Toc32609"/>
      <w:bookmarkStart w:id="1763" w:name="_Toc169206831"/>
      <w:bookmarkStart w:id="1764" w:name="_Toc26760"/>
      <w:bookmarkStart w:id="1765" w:name="_Toc22592"/>
      <w:bookmarkStart w:id="1766" w:name="_Toc1751521327"/>
      <w:bookmarkStart w:id="1767" w:name="_Toc680952168"/>
      <w:r>
        <w:rPr>
          <w:color w:val="auto"/>
          <w:highlight w:val="none"/>
        </w:rPr>
        <w:t>二、已完成的设计图纸</w:t>
      </w:r>
      <w:bookmarkEnd w:id="1758"/>
      <w:bookmarkEnd w:id="1759"/>
      <w:bookmarkEnd w:id="1760"/>
      <w:bookmarkEnd w:id="1761"/>
      <w:bookmarkEnd w:id="1762"/>
      <w:bookmarkEnd w:id="1763"/>
      <w:bookmarkEnd w:id="1764"/>
      <w:bookmarkEnd w:id="1765"/>
      <w:bookmarkEnd w:id="1766"/>
      <w:bookmarkEnd w:id="1767"/>
    </w:p>
    <w:p>
      <w:pPr>
        <w:spacing w:line="360" w:lineRule="auto"/>
        <w:ind w:firstLine="480" w:firstLineChars="200"/>
        <w:rPr>
          <w:color w:val="auto"/>
          <w:highlight w:val="none"/>
        </w:rPr>
      </w:pPr>
      <w:r>
        <w:rPr>
          <w:rFonts w:cs="Times New Roman"/>
          <w:color w:val="auto"/>
          <w:sz w:val="24"/>
          <w:szCs w:val="24"/>
          <w:highlight w:val="none"/>
        </w:rPr>
        <w:t>“已完成的设计图纸”指方案设计图纸或初步设计图纸等，由招标人另册提供。投标人在领取图纸时，应对照“已完成的设计图纸目录”仔细检查核对。</w:t>
      </w:r>
      <w:r>
        <w:rPr>
          <w:color w:val="auto"/>
          <w:highlight w:val="none"/>
        </w:rPr>
        <w:br w:type="page"/>
      </w:r>
    </w:p>
    <w:p>
      <w:pPr>
        <w:pStyle w:val="5"/>
        <w:numPr>
          <w:ilvl w:val="0"/>
          <w:numId w:val="12"/>
        </w:numPr>
        <w:jc w:val="center"/>
        <w:rPr>
          <w:color w:val="auto"/>
          <w:highlight w:val="none"/>
        </w:rPr>
      </w:pPr>
      <w:bookmarkStart w:id="1768" w:name="_Toc634209883"/>
      <w:bookmarkStart w:id="1769" w:name="_Toc16308"/>
      <w:bookmarkStart w:id="1770" w:name="_Toc23310"/>
      <w:bookmarkStart w:id="1771" w:name="_Toc25319"/>
      <w:bookmarkStart w:id="1772" w:name="_Toc169258469"/>
      <w:bookmarkStart w:id="1773" w:name="_Toc1170828488"/>
      <w:bookmarkStart w:id="1774" w:name="_Toc280987215"/>
      <w:bookmarkStart w:id="1775" w:name="_Toc353886861"/>
      <w:bookmarkStart w:id="1776" w:name="_Toc169206832"/>
      <w:bookmarkStart w:id="1777" w:name="_Toc927240914"/>
      <w:bookmarkStart w:id="1778" w:name="_Toc175265056"/>
      <w:r>
        <w:rPr>
          <w:color w:val="auto"/>
          <w:highlight w:val="none"/>
        </w:rPr>
        <w:t>与工程建设有关的其他资料</w:t>
      </w:r>
      <w:bookmarkEnd w:id="1768"/>
      <w:bookmarkEnd w:id="1769"/>
      <w:bookmarkEnd w:id="1770"/>
      <w:bookmarkEnd w:id="1771"/>
      <w:bookmarkEnd w:id="1772"/>
      <w:bookmarkEnd w:id="1773"/>
      <w:bookmarkEnd w:id="1774"/>
      <w:bookmarkEnd w:id="1775"/>
      <w:bookmarkEnd w:id="1776"/>
      <w:bookmarkEnd w:id="1777"/>
      <w:bookmarkEnd w:id="1778"/>
    </w:p>
    <w:p>
      <w:pPr>
        <w:rPr>
          <w:rFonts w:cs="Times New Roman"/>
          <w:color w:val="auto"/>
          <w:highlight w:val="none"/>
        </w:rPr>
      </w:pPr>
    </w:p>
    <w:p>
      <w:pPr>
        <w:adjustRightInd w:val="0"/>
        <w:spacing w:line="40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1.施工场地及毗邻区域内的供水、排水、供电、供气、供热、通信、广播电视等地下管线资料、气象和水文观测资料，相邻建筑物和构筑物、地下工程的有关资料，以及其他与建设工程有关的原始资料。</w:t>
      </w:r>
    </w:p>
    <w:p>
      <w:pPr>
        <w:adjustRightInd w:val="0"/>
        <w:spacing w:line="40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2.定位放线的基准点、基准线和基准标高（如有）。</w:t>
      </w:r>
    </w:p>
    <w:p>
      <w:pPr>
        <w:adjustRightInd w:val="0"/>
        <w:spacing w:line="40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3.发包人取得的有关审批、核准和备案材料。</w:t>
      </w:r>
    </w:p>
    <w:p>
      <w:pPr>
        <w:adjustRightInd w:val="0"/>
        <w:spacing w:line="40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4.项目建议书、可行性研究报告、方案设计文件、初步设计文件及概算文件（根据发包阶段，如有上述资料，招标人应当提供）。</w:t>
      </w:r>
    </w:p>
    <w:p>
      <w:pPr>
        <w:adjustRightInd w:val="0"/>
        <w:spacing w:line="40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5.其他资料。</w:t>
      </w:r>
    </w:p>
    <w:p>
      <w:pPr>
        <w:spacing w:line="400" w:lineRule="exact"/>
        <w:rPr>
          <w:rFonts w:cs="Times New Roman"/>
          <w:color w:val="auto"/>
          <w:highlight w:val="none"/>
        </w:rPr>
      </w:pPr>
      <w:bookmarkStart w:id="1779" w:name="_Toc144974855"/>
      <w:bookmarkStart w:id="1780" w:name="_Toc152042575"/>
      <w:bookmarkStart w:id="1781" w:name="_Toc152045786"/>
      <w:r>
        <w:rPr>
          <w:rFonts w:cs="Times New Roman"/>
          <w:b/>
          <w:bCs/>
          <w:color w:val="auto"/>
          <w:sz w:val="32"/>
          <w:szCs w:val="32"/>
          <w:highlight w:val="none"/>
        </w:rPr>
        <w:br w:type="page"/>
      </w:r>
    </w:p>
    <w:p>
      <w:pPr>
        <w:pStyle w:val="4"/>
        <w:numPr>
          <w:ilvl w:val="0"/>
          <w:numId w:val="13"/>
        </w:numPr>
        <w:rPr>
          <w:color w:val="auto"/>
          <w:highlight w:val="none"/>
        </w:rPr>
      </w:pPr>
      <w:bookmarkStart w:id="1782" w:name="_Toc247527826"/>
      <w:bookmarkStart w:id="1783" w:name="_Toc169258470"/>
      <w:bookmarkStart w:id="1784" w:name="_Toc169206833"/>
      <w:bookmarkStart w:id="1785" w:name="_Toc175265057"/>
      <w:bookmarkStart w:id="1786" w:name="_Toc247514245"/>
      <w:bookmarkStart w:id="1787" w:name="_Toc1824662291"/>
      <w:bookmarkStart w:id="1788" w:name="_Toc1396364035"/>
      <w:bookmarkStart w:id="1789" w:name="_Toc26764"/>
      <w:bookmarkStart w:id="1790" w:name="_Toc1194785312"/>
      <w:bookmarkStart w:id="1791" w:name="_Toc1079673184"/>
      <w:bookmarkStart w:id="1792" w:name="_Toc6706"/>
      <w:bookmarkStart w:id="1793" w:name="_Toc3112"/>
      <w:bookmarkStart w:id="1794" w:name="_Toc523418382"/>
      <w:r>
        <w:rPr>
          <w:color w:val="auto"/>
          <w:highlight w:val="none"/>
        </w:rPr>
        <w:t>投标文件格式</w:t>
      </w:r>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p>
      <w:pPr>
        <w:rPr>
          <w:rFonts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after="157" w:afterLines="50" w:line="420" w:lineRule="exact"/>
        <w:jc w:val="center"/>
        <w:textAlignment w:val="auto"/>
        <w:rPr>
          <w:rFonts w:cs="Times New Roman"/>
          <w:color w:val="auto"/>
          <w:sz w:val="32"/>
          <w:szCs w:val="32"/>
          <w:highlight w:val="none"/>
        </w:rPr>
      </w:pPr>
      <w:r>
        <w:rPr>
          <w:rFonts w:hint="eastAsia" w:cs="Times New Roman"/>
          <w:b/>
          <w:bCs/>
          <w:color w:val="auto"/>
          <w:sz w:val="32"/>
          <w:szCs w:val="32"/>
          <w:highlight w:val="none"/>
          <w:lang w:eastAsia="zh-CN"/>
        </w:rPr>
        <w:t>总</w:t>
      </w:r>
      <w:r>
        <w:rPr>
          <w:rFonts w:hint="eastAsia" w:cs="Times New Roman"/>
          <w:b/>
          <w:bCs/>
          <w:color w:val="auto"/>
          <w:sz w:val="32"/>
          <w:szCs w:val="32"/>
          <w:highlight w:val="none"/>
          <w:lang w:val="en-US" w:eastAsia="zh-CN"/>
        </w:rPr>
        <w:t xml:space="preserve"> </w:t>
      </w:r>
      <w:r>
        <w:rPr>
          <w:rFonts w:cs="Times New Roman"/>
          <w:b/>
          <w:bCs/>
          <w:color w:val="auto"/>
          <w:sz w:val="32"/>
          <w:szCs w:val="32"/>
          <w:highlight w:val="none"/>
        </w:rPr>
        <w:t>说</w:t>
      </w:r>
      <w:r>
        <w:rPr>
          <w:rFonts w:hint="eastAsia" w:cs="Times New Roman"/>
          <w:b/>
          <w:bCs/>
          <w:color w:val="auto"/>
          <w:sz w:val="32"/>
          <w:szCs w:val="32"/>
          <w:highlight w:val="none"/>
          <w:lang w:val="en-US" w:eastAsia="zh-CN"/>
        </w:rPr>
        <w:t xml:space="preserve"> </w:t>
      </w:r>
      <w:r>
        <w:rPr>
          <w:rFonts w:cs="Times New Roman"/>
          <w:b/>
          <w:bCs/>
          <w:color w:val="auto"/>
          <w:sz w:val="32"/>
          <w:szCs w:val="32"/>
          <w:highlight w:val="none"/>
        </w:rPr>
        <w:t>明</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1" w:firstLineChars="200"/>
        <w:textAlignment w:val="auto"/>
        <w:rPr>
          <w:rFonts w:hint="eastAsia" w:ascii="宋体" w:hAnsi="宋体" w:eastAsia="宋体" w:cs="宋体"/>
          <w:b/>
          <w:bCs/>
          <w:color w:val="auto"/>
          <w:sz w:val="24"/>
          <w:szCs w:val="24"/>
          <w:highlight w:val="none"/>
          <w:u w:val="double"/>
        </w:rPr>
      </w:pP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double"/>
        </w:rPr>
        <w:t>除另有说明外</w:t>
      </w:r>
      <w:r>
        <w:rPr>
          <w:rFonts w:hint="eastAsia" w:ascii="宋体" w:hAnsi="宋体" w:eastAsia="宋体" w:cs="宋体"/>
          <w:b/>
          <w:bCs/>
          <w:color w:val="auto"/>
          <w:sz w:val="24"/>
          <w:szCs w:val="24"/>
          <w:highlight w:val="none"/>
          <w:u w:val="double"/>
          <w:lang w:eastAsia="zh-CN"/>
        </w:rPr>
        <w:t>，</w:t>
      </w:r>
      <w:r>
        <w:rPr>
          <w:rFonts w:hint="eastAsia" w:ascii="宋体" w:hAnsi="宋体" w:eastAsia="宋体" w:cs="宋体"/>
          <w:b/>
          <w:bCs/>
          <w:color w:val="auto"/>
          <w:sz w:val="24"/>
          <w:szCs w:val="24"/>
          <w:highlight w:val="none"/>
          <w:u w:val="double"/>
        </w:rPr>
        <w:t>本章格式文件中</w:t>
      </w:r>
      <w:r>
        <w:rPr>
          <w:rFonts w:hint="eastAsia" w:ascii="宋体" w:hAnsi="宋体" w:eastAsia="宋体" w:cs="宋体"/>
          <w:b/>
          <w:bCs/>
          <w:color w:val="auto"/>
          <w:sz w:val="24"/>
          <w:szCs w:val="24"/>
          <w:highlight w:val="none"/>
          <w:u w:val="double"/>
        </w:rPr>
        <w:t>要求加盖单位公章处是</w:t>
      </w:r>
      <w:r>
        <w:rPr>
          <w:rFonts w:hint="eastAsia" w:ascii="宋体" w:hAnsi="宋体" w:eastAsia="宋体" w:cs="宋体"/>
          <w:b/>
          <w:bCs/>
          <w:color w:val="auto"/>
          <w:sz w:val="24"/>
          <w:szCs w:val="24"/>
          <w:highlight w:val="none"/>
          <w:u w:val="double"/>
          <w:lang w:eastAsia="zh-CN"/>
        </w:rPr>
        <w:t>指</w:t>
      </w:r>
      <w:r>
        <w:rPr>
          <w:rFonts w:hint="eastAsia" w:ascii="宋体" w:hAnsi="宋体" w:eastAsia="宋体" w:cs="宋体"/>
          <w:b/>
          <w:bCs/>
          <w:color w:val="auto"/>
          <w:sz w:val="24"/>
          <w:szCs w:val="24"/>
          <w:highlight w:val="none"/>
          <w:u w:val="double"/>
        </w:rPr>
        <w:t>加盖单位的电子法定名称章（非业务专用章）、个人盖章处是</w:t>
      </w:r>
      <w:r>
        <w:rPr>
          <w:rFonts w:hint="eastAsia" w:ascii="宋体" w:hAnsi="宋体" w:eastAsia="宋体" w:cs="宋体"/>
          <w:b/>
          <w:bCs/>
          <w:color w:val="auto"/>
          <w:sz w:val="24"/>
          <w:szCs w:val="24"/>
          <w:highlight w:val="none"/>
          <w:u w:val="double"/>
          <w:lang w:eastAsia="zh-CN"/>
        </w:rPr>
        <w:t>指</w:t>
      </w:r>
      <w:r>
        <w:rPr>
          <w:rFonts w:hint="eastAsia" w:ascii="宋体" w:hAnsi="宋体" w:eastAsia="宋体" w:cs="宋体"/>
          <w:b/>
          <w:bCs/>
          <w:color w:val="auto"/>
          <w:sz w:val="24"/>
          <w:szCs w:val="24"/>
          <w:highlight w:val="none"/>
          <w:u w:val="double"/>
        </w:rPr>
        <w:t>加盖对应人员的个人电子私章（非电子职务章），且所加盖的电子印章支持实时在线验章</w:t>
      </w:r>
      <w:r>
        <w:rPr>
          <w:rFonts w:hint="eastAsia" w:ascii="宋体" w:hAnsi="宋体" w:eastAsia="宋体" w:cs="宋体"/>
          <w:b/>
          <w:bCs/>
          <w:color w:val="auto"/>
          <w:sz w:val="24"/>
          <w:szCs w:val="24"/>
          <w:highlight w:val="none"/>
          <w:u w:val="double"/>
          <w:lang w:val="en-US" w:eastAsia="zh-CN"/>
        </w:rPr>
        <w:t>；</w:t>
      </w:r>
      <w:r>
        <w:rPr>
          <w:rFonts w:hint="eastAsia" w:ascii="宋体" w:hAnsi="宋体" w:eastAsia="宋体" w:cs="宋体"/>
          <w:b/>
          <w:bCs/>
          <w:color w:val="auto"/>
          <w:sz w:val="24"/>
          <w:szCs w:val="24"/>
          <w:highlight w:val="none"/>
          <w:u w:val="double"/>
        </w:rPr>
        <w:t>盖投标人单位公章系指盖独立投标人或联合体牵头人电子法定名称章（非业务专用章），联合体投标需由法定代表人或委托代理人盖章处应盖联合体牵头人法定代表人或其委托代理人的个人电子私章（非电子职务章）。</w:t>
      </w:r>
    </w:p>
    <w:p>
      <w:pPr>
        <w:keepNext w:val="0"/>
        <w:keepLines w:val="0"/>
        <w:pageBreakBefore w:val="0"/>
        <w:kinsoku/>
        <w:wordWrap/>
        <w:overflowPunct/>
        <w:topLinePunct w:val="0"/>
        <w:autoSpaceDE/>
        <w:autoSpaceDN/>
        <w:bidi w:val="0"/>
        <w:adjustRightInd/>
        <w:snapToGrid/>
        <w:spacing w:line="400" w:lineRule="exact"/>
        <w:ind w:firstLine="481" w:firstLineChars="200"/>
        <w:textAlignment w:val="auto"/>
        <w:rPr>
          <w:rFonts w:hint="eastAsia" w:ascii="宋体" w:hAnsi="宋体" w:eastAsia="宋体" w:cs="宋体"/>
          <w:b/>
          <w:bCs/>
          <w:color w:val="auto"/>
          <w:sz w:val="24"/>
          <w:szCs w:val="24"/>
          <w:highlight w:val="none"/>
          <w:u w:val="double"/>
        </w:rPr>
      </w:pPr>
      <w:r>
        <w:rPr>
          <w:rFonts w:hint="eastAsia" w:ascii="宋体" w:hAnsi="宋体" w:eastAsia="宋体" w:cs="宋体"/>
          <w:b/>
          <w:bCs/>
          <w:color w:val="auto"/>
          <w:sz w:val="24"/>
          <w:szCs w:val="24"/>
          <w:highlight w:val="none"/>
          <w:u w:val="double"/>
          <w:lang w:val="en-US" w:eastAsia="zh-CN"/>
        </w:rPr>
        <w:t>2</w:t>
      </w:r>
      <w:r>
        <w:rPr>
          <w:rFonts w:hint="eastAsia" w:ascii="宋体" w:hAnsi="宋体" w:eastAsia="宋体" w:cs="宋体"/>
          <w:b/>
          <w:bCs/>
          <w:color w:val="auto"/>
          <w:sz w:val="24"/>
          <w:szCs w:val="24"/>
          <w:highlight w:val="none"/>
          <w:u w:val="double"/>
        </w:rPr>
        <w:t>.招标文件要求提交的证件、单据等证明材料扫描件，应为原件彩色扫描件。提交的证明材料通过拍照、截图获得</w:t>
      </w:r>
      <w:r>
        <w:rPr>
          <w:rFonts w:hint="eastAsia" w:ascii="宋体" w:hAnsi="宋体" w:eastAsia="宋体" w:cs="宋体"/>
          <w:b/>
          <w:bCs/>
          <w:color w:val="auto"/>
          <w:sz w:val="24"/>
          <w:szCs w:val="24"/>
          <w:highlight w:val="none"/>
          <w:u w:val="double"/>
          <w:lang w:eastAsia="zh-CN"/>
        </w:rPr>
        <w:t>或证明材料为电子注册证书、电子投标保函</w:t>
      </w:r>
      <w:r>
        <w:rPr>
          <w:rFonts w:hint="eastAsia" w:ascii="宋体" w:hAnsi="宋体" w:eastAsia="宋体" w:cs="宋体"/>
          <w:b/>
          <w:bCs/>
          <w:color w:val="auto"/>
          <w:sz w:val="24"/>
          <w:szCs w:val="24"/>
          <w:highlight w:val="none"/>
          <w:u w:val="double"/>
        </w:rPr>
        <w:t>，其原件彩色图片视为原件彩色扫描件。</w:t>
      </w:r>
    </w:p>
    <w:p>
      <w:pPr>
        <w:keepNext w:val="0"/>
        <w:keepLines w:val="0"/>
        <w:pageBreakBefore w:val="0"/>
        <w:kinsoku/>
        <w:wordWrap/>
        <w:overflowPunct/>
        <w:topLinePunct w:val="0"/>
        <w:autoSpaceDE/>
        <w:autoSpaceDN/>
        <w:bidi w:val="0"/>
        <w:adjustRightInd/>
        <w:snapToGrid/>
        <w:spacing w:line="400" w:lineRule="exact"/>
        <w:ind w:firstLine="481" w:firstLineChars="200"/>
        <w:textAlignment w:val="auto"/>
        <w:rPr>
          <w:rFonts w:hint="eastAsia" w:ascii="宋体" w:hAnsi="宋体" w:eastAsia="宋体" w:cs="宋体"/>
          <w:b/>
          <w:bCs/>
          <w:i w:val="0"/>
          <w:iCs w:val="0"/>
          <w:color w:val="auto"/>
          <w:sz w:val="24"/>
          <w:szCs w:val="24"/>
          <w:highlight w:val="none"/>
          <w:u w:val="double"/>
          <w:lang w:eastAsia="zh-CN"/>
        </w:rPr>
      </w:pPr>
      <w:r>
        <w:rPr>
          <w:rFonts w:hint="eastAsia" w:ascii="宋体" w:hAnsi="宋体" w:eastAsia="宋体" w:cs="宋体"/>
          <w:b/>
          <w:bCs/>
          <w:color w:val="auto"/>
          <w:sz w:val="24"/>
          <w:szCs w:val="24"/>
          <w:highlight w:val="none"/>
          <w:u w:val="double"/>
          <w:lang w:val="en-US" w:eastAsia="zh-CN"/>
        </w:rPr>
        <w:t>3</w:t>
      </w:r>
      <w:r>
        <w:rPr>
          <w:rFonts w:hint="eastAsia" w:ascii="宋体" w:hAnsi="宋体" w:eastAsia="宋体" w:cs="宋体"/>
          <w:b/>
          <w:bCs/>
          <w:color w:val="auto"/>
          <w:sz w:val="24"/>
          <w:szCs w:val="24"/>
          <w:highlight w:val="none"/>
          <w:u w:val="double"/>
        </w:rPr>
        <w:t>.</w:t>
      </w:r>
      <w:r>
        <w:rPr>
          <w:rFonts w:hint="eastAsia" w:ascii="宋体" w:hAnsi="宋体" w:eastAsia="宋体" w:cs="宋体"/>
          <w:b/>
          <w:bCs/>
          <w:color w:val="auto"/>
          <w:sz w:val="24"/>
          <w:szCs w:val="24"/>
          <w:highlight w:val="none"/>
          <w:u w:val="double"/>
          <w:lang w:eastAsia="zh-CN"/>
        </w:rPr>
        <w:t>招标文件要求</w:t>
      </w:r>
      <w:r>
        <w:rPr>
          <w:rFonts w:hint="eastAsia" w:ascii="宋体" w:hAnsi="宋体" w:eastAsia="宋体" w:cs="宋体"/>
          <w:b/>
          <w:bCs/>
          <w:i w:val="0"/>
          <w:iCs w:val="0"/>
          <w:color w:val="auto"/>
          <w:sz w:val="24"/>
          <w:szCs w:val="24"/>
          <w:highlight w:val="none"/>
          <w:u w:val="double"/>
        </w:rPr>
        <w:t>附上能够证明其资格符合招标文件要求的</w:t>
      </w:r>
      <w:r>
        <w:rPr>
          <w:rFonts w:hint="eastAsia" w:ascii="宋体" w:hAnsi="宋体" w:eastAsia="宋体" w:cs="宋体"/>
          <w:b/>
          <w:bCs/>
          <w:i w:val="0"/>
          <w:iCs w:val="0"/>
          <w:color w:val="auto"/>
          <w:sz w:val="24"/>
          <w:szCs w:val="24"/>
          <w:highlight w:val="none"/>
          <w:u w:val="double"/>
          <w:lang w:eastAsia="zh-CN"/>
        </w:rPr>
        <w:t>相关人员</w:t>
      </w:r>
      <w:r>
        <w:rPr>
          <w:rFonts w:hint="eastAsia" w:ascii="宋体" w:hAnsi="宋体" w:eastAsia="宋体" w:cs="宋体"/>
          <w:b/>
          <w:bCs/>
          <w:i w:val="0"/>
          <w:iCs w:val="0"/>
          <w:color w:val="auto"/>
          <w:sz w:val="24"/>
          <w:szCs w:val="24"/>
          <w:highlight w:val="none"/>
          <w:u w:val="double"/>
        </w:rPr>
        <w:t>证明材料</w:t>
      </w:r>
      <w:r>
        <w:rPr>
          <w:rFonts w:hint="eastAsia" w:ascii="宋体" w:hAnsi="宋体" w:eastAsia="宋体" w:cs="宋体"/>
          <w:b/>
          <w:bCs/>
          <w:i w:val="0"/>
          <w:iCs w:val="0"/>
          <w:color w:val="auto"/>
          <w:sz w:val="24"/>
          <w:szCs w:val="24"/>
          <w:highlight w:val="none"/>
          <w:u w:val="double"/>
          <w:lang w:eastAsia="zh-CN"/>
        </w:rPr>
        <w:t>，投标人按照下列要求提供：</w:t>
      </w:r>
    </w:p>
    <w:p>
      <w:pPr>
        <w:keepNext w:val="0"/>
        <w:keepLines w:val="0"/>
        <w:pageBreakBefore w:val="0"/>
        <w:widowControl/>
        <w:kinsoku/>
        <w:wordWrap/>
        <w:overflowPunct/>
        <w:topLinePunct w:val="0"/>
        <w:autoSpaceDE/>
        <w:autoSpaceDN/>
        <w:bidi w:val="0"/>
        <w:adjustRightInd/>
        <w:snapToGrid/>
        <w:spacing w:line="400" w:lineRule="exact"/>
        <w:ind w:firstLine="481" w:firstLineChars="200"/>
        <w:textAlignment w:val="auto"/>
        <w:rPr>
          <w:rFonts w:hint="eastAsia" w:ascii="宋体" w:hAnsi="宋体" w:eastAsia="宋体" w:cs="宋体"/>
          <w:b/>
          <w:bCs/>
          <w:i w:val="0"/>
          <w:iCs w:val="0"/>
          <w:color w:val="auto"/>
          <w:sz w:val="24"/>
          <w:szCs w:val="24"/>
          <w:highlight w:val="none"/>
          <w:u w:val="double"/>
        </w:rPr>
      </w:pPr>
      <w:r>
        <w:rPr>
          <w:rFonts w:hint="eastAsia" w:ascii="宋体" w:hAnsi="宋体" w:eastAsia="宋体" w:cs="宋体"/>
          <w:b/>
          <w:bCs/>
          <w:i w:val="0"/>
          <w:iCs w:val="0"/>
          <w:color w:val="auto"/>
          <w:sz w:val="24"/>
          <w:szCs w:val="24"/>
          <w:highlight w:val="none"/>
          <w:u w:val="double"/>
          <w:lang w:eastAsia="zh-CN"/>
        </w:rPr>
        <w:t>（</w:t>
      </w:r>
      <w:r>
        <w:rPr>
          <w:rFonts w:hint="eastAsia" w:ascii="宋体" w:hAnsi="宋体" w:eastAsia="宋体" w:cs="宋体"/>
          <w:b/>
          <w:bCs/>
          <w:i w:val="0"/>
          <w:iCs w:val="0"/>
          <w:color w:val="auto"/>
          <w:sz w:val="24"/>
          <w:szCs w:val="24"/>
          <w:highlight w:val="none"/>
          <w:u w:val="double"/>
          <w:lang w:val="en-US" w:eastAsia="zh-CN"/>
        </w:rPr>
        <w:t>1</w:t>
      </w:r>
      <w:r>
        <w:rPr>
          <w:rFonts w:hint="eastAsia" w:ascii="宋体" w:hAnsi="宋体" w:eastAsia="宋体" w:cs="宋体"/>
          <w:b/>
          <w:bCs/>
          <w:i w:val="0"/>
          <w:iCs w:val="0"/>
          <w:color w:val="auto"/>
          <w:sz w:val="24"/>
          <w:szCs w:val="24"/>
          <w:highlight w:val="none"/>
          <w:u w:val="double"/>
          <w:lang w:eastAsia="zh-CN"/>
        </w:rPr>
        <w:t>）</w:t>
      </w:r>
      <w:r>
        <w:rPr>
          <w:rFonts w:hint="eastAsia" w:ascii="宋体" w:hAnsi="宋体" w:eastAsia="宋体" w:cs="宋体"/>
          <w:b/>
          <w:bCs/>
          <w:i w:val="0"/>
          <w:iCs w:val="0"/>
          <w:color w:val="auto"/>
          <w:sz w:val="24"/>
          <w:szCs w:val="24"/>
          <w:highlight w:val="none"/>
          <w:u w:val="double"/>
        </w:rPr>
        <w:t>提供注册执业资格</w:t>
      </w:r>
      <w:r>
        <w:rPr>
          <w:rFonts w:hint="eastAsia" w:ascii="宋体" w:hAnsi="宋体" w:eastAsia="宋体" w:cs="宋体"/>
          <w:b/>
          <w:bCs/>
          <w:i w:val="0"/>
          <w:iCs w:val="0"/>
          <w:color w:val="auto"/>
          <w:sz w:val="24"/>
          <w:szCs w:val="24"/>
          <w:highlight w:val="none"/>
          <w:u w:val="double"/>
          <w:lang w:eastAsia="zh-CN"/>
        </w:rPr>
        <w:t>证书的</w:t>
      </w:r>
      <w:r>
        <w:rPr>
          <w:rFonts w:hint="eastAsia" w:ascii="宋体" w:hAnsi="宋体" w:eastAsia="宋体" w:cs="宋体"/>
          <w:b/>
          <w:bCs/>
          <w:i w:val="0"/>
          <w:iCs w:val="0"/>
          <w:color w:val="auto"/>
          <w:sz w:val="24"/>
          <w:szCs w:val="24"/>
          <w:highlight w:val="none"/>
          <w:u w:val="double"/>
        </w:rPr>
        <w:t>，其所属单位以住房和城乡建设行政主管部门颁发的注册执业资格证书上所明确的聘用企业为准，专业</w:t>
      </w:r>
      <w:r>
        <w:rPr>
          <w:rFonts w:hint="eastAsia" w:ascii="宋体" w:hAnsi="宋体" w:eastAsia="宋体" w:cs="宋体"/>
          <w:b/>
          <w:bCs/>
          <w:i w:val="0"/>
          <w:iCs w:val="0"/>
          <w:color w:val="auto"/>
          <w:sz w:val="24"/>
          <w:szCs w:val="24"/>
          <w:highlight w:val="none"/>
          <w:u w:val="double"/>
          <w:lang w:eastAsia="zh-CN"/>
        </w:rPr>
        <w:t>（如有）</w:t>
      </w:r>
      <w:r>
        <w:rPr>
          <w:rFonts w:hint="eastAsia" w:ascii="宋体" w:hAnsi="宋体" w:eastAsia="宋体" w:cs="宋体"/>
          <w:b/>
          <w:bCs/>
          <w:i w:val="0"/>
          <w:iCs w:val="0"/>
          <w:color w:val="auto"/>
          <w:sz w:val="24"/>
          <w:szCs w:val="24"/>
          <w:highlight w:val="none"/>
          <w:u w:val="double"/>
        </w:rPr>
        <w:t>以注册执业资格证书上所明确的专业类别为准。投标人应在投标文件中同时附上注册执业资格证书</w:t>
      </w:r>
      <w:r>
        <w:rPr>
          <w:rFonts w:hint="eastAsia" w:ascii="宋体" w:hAnsi="宋体" w:eastAsia="宋体" w:cs="宋体"/>
          <w:b/>
          <w:bCs/>
          <w:i w:val="0"/>
          <w:iCs w:val="0"/>
          <w:color w:val="auto"/>
          <w:sz w:val="24"/>
          <w:szCs w:val="24"/>
          <w:highlight w:val="none"/>
          <w:u w:val="double"/>
          <w:lang w:eastAsia="zh-CN"/>
        </w:rPr>
        <w:t>（</w:t>
      </w:r>
      <w:r>
        <w:rPr>
          <w:rFonts w:hint="eastAsia" w:ascii="宋体" w:hAnsi="宋体" w:eastAsia="宋体" w:cs="宋体"/>
          <w:b/>
          <w:bCs/>
          <w:i w:val="0"/>
          <w:iCs w:val="0"/>
          <w:color w:val="auto"/>
          <w:sz w:val="24"/>
          <w:szCs w:val="24"/>
          <w:highlight w:val="none"/>
          <w:u w:val="double"/>
        </w:rPr>
        <w:t>应包括年审及变更等记录页（如有）</w:t>
      </w:r>
      <w:r>
        <w:rPr>
          <w:rFonts w:hint="eastAsia" w:ascii="宋体" w:hAnsi="宋体" w:eastAsia="宋体" w:cs="宋体"/>
          <w:b/>
          <w:bCs/>
          <w:i w:val="0"/>
          <w:iCs w:val="0"/>
          <w:color w:val="auto"/>
          <w:sz w:val="24"/>
          <w:szCs w:val="24"/>
          <w:highlight w:val="none"/>
          <w:u w:val="double"/>
          <w:lang w:eastAsia="zh-CN"/>
        </w:rPr>
        <w:t>）</w:t>
      </w:r>
      <w:r>
        <w:rPr>
          <w:rFonts w:hint="eastAsia" w:ascii="宋体" w:hAnsi="宋体" w:eastAsia="宋体" w:cs="宋体"/>
          <w:b/>
          <w:bCs/>
          <w:i w:val="0"/>
          <w:iCs w:val="0"/>
          <w:color w:val="auto"/>
          <w:sz w:val="24"/>
          <w:szCs w:val="24"/>
          <w:highlight w:val="none"/>
          <w:u w:val="double"/>
        </w:rPr>
        <w:t>、身份证原件扫描件。</w:t>
      </w:r>
    </w:p>
    <w:p>
      <w:pPr>
        <w:keepNext w:val="0"/>
        <w:keepLines w:val="0"/>
        <w:pageBreakBefore w:val="0"/>
        <w:widowControl/>
        <w:kinsoku/>
        <w:wordWrap/>
        <w:overflowPunct/>
        <w:topLinePunct w:val="0"/>
        <w:autoSpaceDE/>
        <w:autoSpaceDN/>
        <w:bidi w:val="0"/>
        <w:adjustRightInd/>
        <w:snapToGrid/>
        <w:spacing w:line="400" w:lineRule="exact"/>
        <w:ind w:firstLine="481" w:firstLineChars="200"/>
        <w:textAlignment w:val="auto"/>
        <w:rPr>
          <w:rFonts w:hint="eastAsia" w:ascii="宋体" w:hAnsi="宋体" w:eastAsia="宋体" w:cs="宋体"/>
          <w:b/>
          <w:bCs/>
          <w:i w:val="0"/>
          <w:iCs w:val="0"/>
          <w:color w:val="auto"/>
          <w:sz w:val="24"/>
          <w:szCs w:val="24"/>
          <w:highlight w:val="none"/>
          <w:u w:val="double"/>
        </w:rPr>
      </w:pPr>
      <w:r>
        <w:rPr>
          <w:rFonts w:hint="eastAsia" w:ascii="宋体" w:hAnsi="宋体" w:eastAsia="宋体" w:cs="宋体"/>
          <w:b/>
          <w:bCs/>
          <w:i w:val="0"/>
          <w:iCs w:val="0"/>
          <w:color w:val="auto"/>
          <w:sz w:val="24"/>
          <w:szCs w:val="24"/>
          <w:highlight w:val="none"/>
          <w:u w:val="double"/>
          <w:lang w:eastAsia="zh-CN"/>
        </w:rPr>
        <w:t>（</w:t>
      </w:r>
      <w:r>
        <w:rPr>
          <w:rFonts w:hint="eastAsia" w:ascii="宋体" w:hAnsi="宋体" w:eastAsia="宋体" w:cs="宋体"/>
          <w:b/>
          <w:bCs/>
          <w:i w:val="0"/>
          <w:iCs w:val="0"/>
          <w:color w:val="auto"/>
          <w:sz w:val="24"/>
          <w:szCs w:val="24"/>
          <w:highlight w:val="none"/>
          <w:u w:val="double"/>
          <w:lang w:val="en-US" w:eastAsia="zh-CN"/>
        </w:rPr>
        <w:t>2</w:t>
      </w:r>
      <w:r>
        <w:rPr>
          <w:rFonts w:hint="eastAsia" w:ascii="宋体" w:hAnsi="宋体" w:eastAsia="宋体" w:cs="宋体"/>
          <w:b/>
          <w:bCs/>
          <w:i w:val="0"/>
          <w:iCs w:val="0"/>
          <w:color w:val="auto"/>
          <w:sz w:val="24"/>
          <w:szCs w:val="24"/>
          <w:highlight w:val="none"/>
          <w:u w:val="double"/>
          <w:lang w:eastAsia="zh-CN"/>
        </w:rPr>
        <w:t>）</w:t>
      </w:r>
      <w:r>
        <w:rPr>
          <w:rFonts w:hint="eastAsia" w:ascii="宋体" w:hAnsi="宋体" w:eastAsia="宋体" w:cs="宋体"/>
          <w:b/>
          <w:bCs/>
          <w:i w:val="0"/>
          <w:iCs w:val="0"/>
          <w:color w:val="auto"/>
          <w:sz w:val="24"/>
          <w:szCs w:val="24"/>
          <w:highlight w:val="none"/>
          <w:u w:val="double"/>
        </w:rPr>
        <w:t>提供专业技术职称</w:t>
      </w:r>
      <w:r>
        <w:rPr>
          <w:rFonts w:hint="eastAsia" w:ascii="宋体" w:hAnsi="宋体" w:eastAsia="宋体" w:cs="宋体"/>
          <w:b/>
          <w:bCs/>
          <w:i w:val="0"/>
          <w:iCs w:val="0"/>
          <w:color w:val="auto"/>
          <w:sz w:val="24"/>
          <w:szCs w:val="24"/>
          <w:highlight w:val="none"/>
          <w:u w:val="double"/>
          <w:lang w:eastAsia="zh-CN"/>
        </w:rPr>
        <w:t>证书的</w:t>
      </w:r>
      <w:r>
        <w:rPr>
          <w:rFonts w:hint="eastAsia" w:ascii="宋体" w:hAnsi="宋体" w:eastAsia="宋体" w:cs="宋体"/>
          <w:b/>
          <w:bCs/>
          <w:i w:val="0"/>
          <w:iCs w:val="0"/>
          <w:color w:val="auto"/>
          <w:sz w:val="24"/>
          <w:szCs w:val="24"/>
          <w:highlight w:val="none"/>
          <w:u w:val="double"/>
        </w:rPr>
        <w:t>，其所属单位以社保管理部门出具的社保缴费证明所署单位为准。投标人应在投标文件中同时附上专业技术职称证书、社保缴费证明和身份证原件扫描件；</w:t>
      </w:r>
    </w:p>
    <w:p>
      <w:pPr>
        <w:keepNext w:val="0"/>
        <w:keepLines w:val="0"/>
        <w:pageBreakBefore w:val="0"/>
        <w:kinsoku/>
        <w:wordWrap/>
        <w:overflowPunct/>
        <w:topLinePunct w:val="0"/>
        <w:autoSpaceDE/>
        <w:autoSpaceDN/>
        <w:bidi w:val="0"/>
        <w:adjustRightInd/>
        <w:snapToGrid/>
        <w:spacing w:line="400" w:lineRule="exact"/>
        <w:ind w:firstLine="481"/>
        <w:textAlignment w:val="auto"/>
        <w:rPr>
          <w:rFonts w:hint="eastAsia" w:ascii="宋体" w:hAnsi="宋体" w:eastAsia="宋体" w:cs="宋体"/>
          <w:b/>
          <w:bCs/>
          <w:i w:val="0"/>
          <w:iCs w:val="0"/>
          <w:color w:val="auto"/>
          <w:sz w:val="24"/>
          <w:szCs w:val="24"/>
          <w:highlight w:val="none"/>
          <w:u w:val="double"/>
        </w:rPr>
      </w:pPr>
      <w:r>
        <w:rPr>
          <w:rFonts w:hint="eastAsia" w:ascii="宋体" w:hAnsi="宋体" w:eastAsia="宋体" w:cs="宋体"/>
          <w:b/>
          <w:bCs/>
          <w:i w:val="0"/>
          <w:iCs w:val="0"/>
          <w:color w:val="auto"/>
          <w:sz w:val="24"/>
          <w:szCs w:val="24"/>
          <w:highlight w:val="none"/>
          <w:u w:val="double"/>
          <w:lang w:eastAsia="zh-CN"/>
        </w:rPr>
        <w:t>（</w:t>
      </w:r>
      <w:r>
        <w:rPr>
          <w:rFonts w:hint="eastAsia" w:ascii="宋体" w:hAnsi="宋体" w:eastAsia="宋体" w:cs="宋体"/>
          <w:b/>
          <w:bCs/>
          <w:i w:val="0"/>
          <w:iCs w:val="0"/>
          <w:color w:val="auto"/>
          <w:sz w:val="24"/>
          <w:szCs w:val="24"/>
          <w:highlight w:val="none"/>
          <w:u w:val="double"/>
          <w:lang w:val="en-US" w:eastAsia="zh-CN"/>
        </w:rPr>
        <w:t>3</w:t>
      </w:r>
      <w:r>
        <w:rPr>
          <w:rFonts w:hint="eastAsia" w:ascii="宋体" w:hAnsi="宋体" w:eastAsia="宋体" w:cs="宋体"/>
          <w:b/>
          <w:bCs/>
          <w:i w:val="0"/>
          <w:iCs w:val="0"/>
          <w:color w:val="auto"/>
          <w:sz w:val="24"/>
          <w:szCs w:val="24"/>
          <w:highlight w:val="none"/>
          <w:u w:val="double"/>
          <w:lang w:eastAsia="zh-CN"/>
        </w:rPr>
        <w:t>）</w:t>
      </w:r>
      <w:r>
        <w:rPr>
          <w:rFonts w:hint="eastAsia" w:ascii="宋体" w:hAnsi="宋体" w:eastAsia="宋体" w:cs="宋体"/>
          <w:b/>
          <w:bCs/>
          <w:i w:val="0"/>
          <w:iCs w:val="0"/>
          <w:color w:val="auto"/>
          <w:sz w:val="24"/>
          <w:szCs w:val="24"/>
          <w:highlight w:val="none"/>
          <w:u w:val="double"/>
        </w:rPr>
        <w:t>注册执业资格证书发生变更的，应按有关规定办理完变更手续后方可参加投标，并以发证机关核准的变更为准；否则其投标将被否决。</w:t>
      </w:r>
    </w:p>
    <w:p>
      <w:pPr>
        <w:keepNext w:val="0"/>
        <w:keepLines w:val="0"/>
        <w:pageBreakBefore w:val="0"/>
        <w:kinsoku/>
        <w:wordWrap/>
        <w:overflowPunct/>
        <w:topLinePunct w:val="0"/>
        <w:autoSpaceDE/>
        <w:autoSpaceDN/>
        <w:bidi w:val="0"/>
        <w:adjustRightInd/>
        <w:snapToGrid/>
        <w:spacing w:line="400" w:lineRule="exact"/>
        <w:ind w:firstLine="481" w:firstLineChars="200"/>
        <w:textAlignment w:val="auto"/>
        <w:rPr>
          <w:rFonts w:ascii="Times New Roman" w:hAnsi="Times New Roman" w:eastAsia="宋体" w:cs="Times New Roman"/>
          <w:b/>
          <w:bCs/>
          <w:i w:val="0"/>
          <w:iCs w:val="0"/>
          <w:color w:val="auto"/>
          <w:sz w:val="24"/>
          <w:szCs w:val="24"/>
          <w:highlight w:val="none"/>
          <w:u w:val="double"/>
        </w:rPr>
      </w:pPr>
      <w:r>
        <w:rPr>
          <w:rFonts w:hint="eastAsia" w:ascii="宋体" w:hAnsi="宋体" w:eastAsia="宋体" w:cs="宋体"/>
          <w:b/>
          <w:bCs/>
          <w:i w:val="0"/>
          <w:iCs w:val="0"/>
          <w:color w:val="auto"/>
          <w:sz w:val="24"/>
          <w:szCs w:val="24"/>
          <w:highlight w:val="none"/>
          <w:u w:val="double"/>
          <w:lang w:eastAsia="zh-CN"/>
        </w:rPr>
        <w:t>（</w:t>
      </w:r>
      <w:r>
        <w:rPr>
          <w:rFonts w:hint="eastAsia" w:ascii="宋体" w:hAnsi="宋体" w:eastAsia="宋体" w:cs="宋体"/>
          <w:b/>
          <w:bCs/>
          <w:i w:val="0"/>
          <w:iCs w:val="0"/>
          <w:color w:val="auto"/>
          <w:sz w:val="24"/>
          <w:szCs w:val="24"/>
          <w:highlight w:val="none"/>
          <w:u w:val="double"/>
          <w:lang w:val="en-US" w:eastAsia="zh-CN"/>
        </w:rPr>
        <w:t>4</w:t>
      </w:r>
      <w:r>
        <w:rPr>
          <w:rFonts w:hint="eastAsia" w:ascii="宋体" w:hAnsi="宋体" w:eastAsia="宋体" w:cs="宋体"/>
          <w:b/>
          <w:bCs/>
          <w:i w:val="0"/>
          <w:iCs w:val="0"/>
          <w:color w:val="auto"/>
          <w:sz w:val="24"/>
          <w:szCs w:val="24"/>
          <w:highlight w:val="none"/>
          <w:u w:val="double"/>
          <w:lang w:eastAsia="zh-CN"/>
        </w:rPr>
        <w:t>）除另有规定外，“</w:t>
      </w:r>
      <w:r>
        <w:rPr>
          <w:rFonts w:hint="eastAsia" w:ascii="宋体" w:hAnsi="宋体" w:eastAsia="宋体" w:cs="宋体"/>
          <w:b/>
          <w:bCs/>
          <w:i w:val="0"/>
          <w:iCs w:val="0"/>
          <w:color w:val="auto"/>
          <w:sz w:val="24"/>
          <w:szCs w:val="24"/>
          <w:highlight w:val="none"/>
          <w:u w:val="double"/>
        </w:rPr>
        <w:t>社保缴费证明”是指社保管理部门出具的自本招标项目投标截止之日的上二个月为始点并往前追溯连续缴费累计六个月及以上的社保缴费证明；企业成立时间（以营业执照为准）至投标截止之日少于八个月的投标人，则提供社保管理部门出具的自本招标项目投标截止之日的上二个月为始点并往前追溯至成立时间次月连续缴费的社保缴费证明。社保由上级单位统筹缴纳的，还应提供上级单位出具的统筹缴纳证明</w:t>
      </w:r>
      <w:r>
        <w:rPr>
          <w:rFonts w:hint="eastAsia" w:ascii="宋体" w:hAnsi="宋体" w:eastAsia="宋体" w:cs="宋体"/>
          <w:b/>
          <w:bCs/>
          <w:i w:val="0"/>
          <w:iCs w:val="0"/>
          <w:color w:val="auto"/>
          <w:sz w:val="24"/>
          <w:szCs w:val="24"/>
          <w:highlight w:val="none"/>
          <w:u w:val="double"/>
          <w:lang w:eastAsia="zh-CN"/>
        </w:rPr>
        <w:t>。</w:t>
      </w:r>
    </w:p>
    <w:p>
      <w:pPr>
        <w:spacing w:line="360" w:lineRule="auto"/>
        <w:ind w:firstLine="481" w:firstLineChars="200"/>
        <w:rPr>
          <w:rFonts w:cs="Times New Roman"/>
          <w:b/>
          <w:bCs/>
          <w:color w:val="auto"/>
          <w:sz w:val="24"/>
          <w:szCs w:val="24"/>
          <w:highlight w:val="none"/>
          <w:u w:val="double"/>
        </w:rPr>
      </w:pPr>
    </w:p>
    <w:p>
      <w:pPr>
        <w:spacing w:line="720" w:lineRule="exact"/>
        <w:rPr>
          <w:rFonts w:cs="Times New Roman"/>
          <w:color w:val="auto"/>
          <w:highlight w:val="none"/>
        </w:rPr>
      </w:pPr>
      <w:r>
        <w:rPr>
          <w:rFonts w:cs="Times New Roman"/>
          <w:color w:val="auto"/>
          <w:highlight w:val="none"/>
        </w:rPr>
        <w:br w:type="page"/>
      </w:r>
    </w:p>
    <w:p>
      <w:pPr>
        <w:pStyle w:val="5"/>
        <w:numPr>
          <w:ilvl w:val="0"/>
          <w:numId w:val="14"/>
        </w:numPr>
        <w:spacing w:before="0" w:after="120" w:line="720" w:lineRule="auto"/>
        <w:jc w:val="center"/>
        <w:rPr>
          <w:color w:val="auto"/>
          <w:highlight w:val="none"/>
        </w:rPr>
      </w:pPr>
      <w:bookmarkStart w:id="1795" w:name="_Toc1358918849"/>
      <w:bookmarkStart w:id="1796" w:name="_Toc866894725"/>
      <w:bookmarkStart w:id="1797" w:name="_Toc1195457193"/>
      <w:bookmarkStart w:id="1798" w:name="_Toc7401"/>
      <w:bookmarkStart w:id="1799" w:name="_Toc1956493268"/>
      <w:bookmarkStart w:id="1800" w:name="_Toc175265058"/>
      <w:bookmarkStart w:id="1801" w:name="_Toc169206834"/>
      <w:bookmarkStart w:id="1802" w:name="_Toc169258471"/>
      <w:bookmarkStart w:id="1803" w:name="_Toc22533"/>
      <w:bookmarkStart w:id="1804" w:name="_Toc2028113815"/>
      <w:bookmarkStart w:id="1805" w:name="_Toc12956"/>
      <w:r>
        <w:rPr>
          <w:color w:val="auto"/>
          <w:highlight w:val="none"/>
        </w:rPr>
        <w:t>资格文件</w:t>
      </w:r>
      <w:bookmarkEnd w:id="1795"/>
      <w:bookmarkEnd w:id="1796"/>
      <w:bookmarkEnd w:id="1797"/>
      <w:bookmarkEnd w:id="1798"/>
      <w:bookmarkEnd w:id="1799"/>
      <w:bookmarkEnd w:id="1800"/>
      <w:bookmarkEnd w:id="1801"/>
      <w:bookmarkEnd w:id="1802"/>
      <w:bookmarkEnd w:id="1803"/>
      <w:bookmarkEnd w:id="1804"/>
      <w:bookmarkEnd w:id="1805"/>
    </w:p>
    <w:p>
      <w:pPr>
        <w:rPr>
          <w:rFonts w:cs="Times New Roman"/>
          <w:color w:val="auto"/>
          <w:highlight w:val="none"/>
        </w:rPr>
      </w:pPr>
    </w:p>
    <w:p>
      <w:pPr>
        <w:pStyle w:val="14"/>
        <w:adjustRightInd w:val="0"/>
        <w:snapToGrid w:val="0"/>
        <w:spacing w:line="360" w:lineRule="auto"/>
        <w:ind w:firstLine="0" w:firstLineChars="0"/>
        <w:jc w:val="center"/>
        <w:rPr>
          <w:rFonts w:cs="Times New Roman"/>
          <w:b/>
          <w:bCs/>
          <w:color w:val="auto"/>
          <w:sz w:val="32"/>
          <w:szCs w:val="32"/>
          <w:highlight w:val="none"/>
        </w:rPr>
      </w:pPr>
      <w:r>
        <w:rPr>
          <w:rFonts w:cs="Times New Roman"/>
          <w:b/>
          <w:bCs/>
          <w:color w:val="auto"/>
          <w:sz w:val="32"/>
          <w:szCs w:val="32"/>
          <w:highlight w:val="none"/>
        </w:rPr>
        <w:t>说  明</w:t>
      </w:r>
    </w:p>
    <w:p>
      <w:pPr>
        <w:pStyle w:val="14"/>
        <w:adjustRightInd w:val="0"/>
        <w:snapToGrid w:val="0"/>
        <w:spacing w:line="360" w:lineRule="auto"/>
        <w:ind w:firstLine="643"/>
        <w:jc w:val="center"/>
        <w:rPr>
          <w:rFonts w:cs="Times New Roman"/>
          <w:b/>
          <w:bCs/>
          <w:color w:val="auto"/>
          <w:sz w:val="32"/>
          <w:szCs w:val="32"/>
          <w:highlight w:val="none"/>
        </w:rPr>
      </w:pPr>
    </w:p>
    <w:p>
      <w:pPr>
        <w:pStyle w:val="14"/>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1" w:firstLineChars="175"/>
        <w:textAlignment w:val="auto"/>
        <w:rPr>
          <w:rFonts w:hint="eastAsia" w:ascii="宋体" w:hAnsi="宋体" w:eastAsia="宋体" w:cs="宋体"/>
          <w:b/>
          <w:bCs/>
          <w:color w:val="auto"/>
          <w:sz w:val="24"/>
          <w:szCs w:val="24"/>
          <w:highlight w:val="none"/>
          <w:u w:val="doubl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u w:val="double"/>
        </w:rPr>
        <w:t>《资格文件》应按照本招标文件第二章“投标人须知”第</w:t>
      </w:r>
      <w:r>
        <w:rPr>
          <w:rFonts w:hint="eastAsia" w:ascii="宋体" w:hAnsi="宋体" w:eastAsia="宋体" w:cs="宋体"/>
          <w:b/>
          <w:bCs/>
          <w:color w:val="auto"/>
          <w:sz w:val="24"/>
          <w:szCs w:val="24"/>
          <w:highlight w:val="none"/>
          <w:u w:val="double"/>
          <w:lang w:val="en-US" w:eastAsia="zh-CN"/>
        </w:rPr>
        <w:t>3</w:t>
      </w:r>
      <w:r>
        <w:rPr>
          <w:rFonts w:hint="eastAsia" w:ascii="宋体" w:hAnsi="宋体" w:eastAsia="宋体" w:cs="宋体"/>
          <w:b/>
          <w:bCs/>
          <w:color w:val="auto"/>
          <w:sz w:val="24"/>
          <w:szCs w:val="24"/>
          <w:highlight w:val="none"/>
          <w:u w:val="double"/>
          <w:lang w:val="en-US" w:eastAsia="zh-CN"/>
        </w:rPr>
        <w:t>.1</w:t>
      </w:r>
      <w:r>
        <w:rPr>
          <w:rFonts w:hint="eastAsia" w:ascii="宋体" w:hAnsi="宋体" w:eastAsia="宋体" w:cs="宋体"/>
          <w:b/>
          <w:bCs/>
          <w:color w:val="auto"/>
          <w:sz w:val="24"/>
          <w:szCs w:val="24"/>
          <w:highlight w:val="none"/>
          <w:u w:val="double"/>
        </w:rPr>
        <w:t>.</w:t>
      </w:r>
      <w:r>
        <w:rPr>
          <w:rFonts w:hint="eastAsia" w:ascii="宋体" w:hAnsi="宋体" w:eastAsia="宋体" w:cs="宋体"/>
          <w:b/>
          <w:bCs/>
          <w:color w:val="auto"/>
          <w:sz w:val="24"/>
          <w:szCs w:val="24"/>
          <w:highlight w:val="none"/>
          <w:u w:val="double"/>
          <w:lang w:val="en-US" w:eastAsia="zh-CN"/>
        </w:rPr>
        <w:t>1</w:t>
      </w:r>
      <w:r>
        <w:rPr>
          <w:rFonts w:hint="eastAsia" w:ascii="宋体" w:hAnsi="宋体" w:eastAsia="宋体" w:cs="宋体"/>
          <w:b/>
          <w:bCs/>
          <w:color w:val="auto"/>
          <w:sz w:val="24"/>
          <w:szCs w:val="24"/>
          <w:highlight w:val="none"/>
          <w:u w:val="double"/>
        </w:rPr>
        <w:t>项和本章规定的内容和格式进行编制，如有必要，可以增加附页，并作为《资格文件》的组成部分。</w:t>
      </w:r>
    </w:p>
    <w:p>
      <w:pPr>
        <w:pStyle w:val="14"/>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u w:val="double"/>
        </w:rPr>
        <w:t>以联合体投标的，除了联合体牵头人应按规定提交全部资料外，《资格文件》第一、二、三、十五项内容应包括联合体各方相关情况的资料。</w:t>
      </w:r>
    </w:p>
    <w:p>
      <w:pPr>
        <w:pStyle w:val="2"/>
        <w:ind w:left="0" w:leftChars="0" w:firstLine="0" w:firstLineChars="0"/>
        <w:rPr>
          <w:color w:val="auto"/>
          <w:highlight w:val="none"/>
        </w:rPr>
      </w:pPr>
      <w:r>
        <w:rPr>
          <w:color w:val="auto"/>
          <w:sz w:val="20"/>
          <w:szCs w:val="20"/>
          <w:highlight w:val="none"/>
        </w:rPr>
        <w:br w:type="page"/>
      </w:r>
    </w:p>
    <w:p>
      <w:pPr>
        <w:spacing w:line="440" w:lineRule="exact"/>
        <w:rPr>
          <w:rFonts w:cs="Times New Roman"/>
          <w:color w:val="auto"/>
          <w:sz w:val="20"/>
          <w:szCs w:val="20"/>
          <w:highlight w:val="none"/>
        </w:rPr>
      </w:pPr>
    </w:p>
    <w:p>
      <w:pPr>
        <w:spacing w:line="440" w:lineRule="exact"/>
        <w:rPr>
          <w:rFonts w:cs="Times New Roman"/>
          <w:color w:val="auto"/>
          <w:sz w:val="21"/>
          <w:szCs w:val="21"/>
          <w:highlight w:val="none"/>
        </w:rPr>
      </w:pPr>
      <w:r>
        <w:rPr>
          <w:rFonts w:cs="Times New Roman"/>
          <w:color w:val="auto"/>
          <w:sz w:val="21"/>
          <w:szCs w:val="21"/>
          <w:highlight w:val="none"/>
        </w:rPr>
        <w:t>（用于资格文件封面）</w:t>
      </w:r>
    </w:p>
    <w:p>
      <w:pPr>
        <w:spacing w:line="440" w:lineRule="exact"/>
        <w:rPr>
          <w:rFonts w:cs="Times New Roman"/>
          <w:color w:val="auto"/>
          <w:sz w:val="20"/>
          <w:szCs w:val="20"/>
          <w:highlight w:val="none"/>
        </w:rPr>
      </w:pPr>
    </w:p>
    <w:p>
      <w:pPr>
        <w:spacing w:line="440" w:lineRule="exact"/>
        <w:rPr>
          <w:rFonts w:cs="Times New Roman"/>
          <w:color w:val="auto"/>
          <w:sz w:val="20"/>
          <w:szCs w:val="20"/>
          <w:highlight w:val="none"/>
        </w:rPr>
      </w:pPr>
    </w:p>
    <w:p>
      <w:pPr>
        <w:adjustRightInd w:val="0"/>
        <w:snapToGrid w:val="0"/>
        <w:spacing w:line="360" w:lineRule="auto"/>
        <w:jc w:val="center"/>
        <w:rPr>
          <w:rFonts w:cs="Times New Roman"/>
          <w:color w:val="auto"/>
          <w:sz w:val="36"/>
          <w:szCs w:val="36"/>
          <w:highlight w:val="none"/>
        </w:rPr>
      </w:pPr>
      <w:r>
        <w:rPr>
          <w:rFonts w:cs="Times New Roman"/>
          <w:color w:val="auto"/>
          <w:sz w:val="36"/>
          <w:szCs w:val="36"/>
          <w:highlight w:val="none"/>
        </w:rPr>
        <w:t>（项目名称）工程总承包招标</w:t>
      </w:r>
    </w:p>
    <w:p>
      <w:pPr>
        <w:pStyle w:val="2"/>
        <w:ind w:firstLine="480"/>
        <w:rPr>
          <w:color w:val="auto"/>
          <w:highlight w:val="none"/>
        </w:rPr>
      </w:pPr>
    </w:p>
    <w:p>
      <w:pPr>
        <w:adjustRightInd w:val="0"/>
        <w:snapToGrid w:val="0"/>
        <w:spacing w:line="360" w:lineRule="auto"/>
        <w:jc w:val="center"/>
        <w:rPr>
          <w:rFonts w:cs="Times New Roman"/>
          <w:color w:val="auto"/>
          <w:sz w:val="36"/>
          <w:szCs w:val="36"/>
          <w:highlight w:val="none"/>
        </w:rPr>
      </w:pPr>
      <w:r>
        <w:rPr>
          <w:rFonts w:cs="Times New Roman"/>
          <w:color w:val="auto"/>
          <w:sz w:val="36"/>
          <w:szCs w:val="36"/>
          <w:highlight w:val="none"/>
        </w:rPr>
        <w:t>招标项目编号：________________</w:t>
      </w:r>
    </w:p>
    <w:p>
      <w:pPr>
        <w:rPr>
          <w:rFonts w:cs="Times New Roman"/>
          <w:color w:val="auto"/>
          <w:sz w:val="20"/>
          <w:szCs w:val="20"/>
          <w:highlight w:val="none"/>
        </w:rPr>
      </w:pPr>
    </w:p>
    <w:p>
      <w:pPr>
        <w:rPr>
          <w:rFonts w:cs="Times New Roman"/>
          <w:color w:val="auto"/>
          <w:sz w:val="72"/>
          <w:szCs w:val="72"/>
          <w:highlight w:val="none"/>
        </w:rPr>
      </w:pPr>
    </w:p>
    <w:p>
      <w:pPr>
        <w:jc w:val="center"/>
        <w:rPr>
          <w:rFonts w:cs="Times New Roman"/>
          <w:color w:val="auto"/>
          <w:sz w:val="72"/>
          <w:szCs w:val="72"/>
          <w:highlight w:val="none"/>
        </w:rPr>
      </w:pPr>
      <w:r>
        <w:rPr>
          <w:rFonts w:cs="Times New Roman"/>
          <w:color w:val="auto"/>
          <w:sz w:val="72"/>
          <w:szCs w:val="72"/>
          <w:highlight w:val="none"/>
        </w:rPr>
        <w:t>投  标  文  件</w:t>
      </w:r>
    </w:p>
    <w:p>
      <w:pPr>
        <w:rPr>
          <w:rFonts w:cs="Times New Roman"/>
          <w:color w:val="auto"/>
          <w:sz w:val="28"/>
          <w:szCs w:val="28"/>
          <w:highlight w:val="none"/>
        </w:rPr>
      </w:pPr>
    </w:p>
    <w:p>
      <w:pPr>
        <w:rPr>
          <w:rFonts w:cs="Times New Roman"/>
          <w:color w:val="auto"/>
          <w:sz w:val="28"/>
          <w:szCs w:val="28"/>
          <w:highlight w:val="none"/>
        </w:rPr>
      </w:pPr>
    </w:p>
    <w:p>
      <w:pPr>
        <w:rPr>
          <w:rFonts w:cs="Times New Roman"/>
          <w:color w:val="auto"/>
          <w:sz w:val="28"/>
          <w:szCs w:val="28"/>
          <w:highlight w:val="none"/>
        </w:rPr>
      </w:pPr>
    </w:p>
    <w:p>
      <w:pPr>
        <w:rPr>
          <w:rFonts w:cs="Times New Roman"/>
          <w:color w:val="auto"/>
          <w:sz w:val="28"/>
          <w:szCs w:val="28"/>
          <w:highlight w:val="none"/>
        </w:rPr>
      </w:pPr>
    </w:p>
    <w:p>
      <w:pPr>
        <w:pStyle w:val="21"/>
        <w:spacing w:before="120" w:after="120" w:line="480" w:lineRule="auto"/>
        <w:ind w:firstLine="560" w:firstLineChars="200"/>
        <w:rPr>
          <w:rFonts w:ascii="Times New Roman" w:hAnsi="Times New Roman"/>
          <w:color w:val="auto"/>
          <w:sz w:val="36"/>
          <w:szCs w:val="36"/>
          <w:highlight w:val="none"/>
        </w:rPr>
      </w:pPr>
      <w:r>
        <w:rPr>
          <w:rFonts w:ascii="Times New Roman" w:hAnsi="Times New Roman"/>
          <w:color w:val="auto"/>
          <w:sz w:val="28"/>
          <w:szCs w:val="28"/>
          <w:highlight w:val="none"/>
        </w:rPr>
        <w:t>投标文件内容：</w:t>
      </w:r>
      <w:r>
        <w:rPr>
          <w:rFonts w:ascii="Times New Roman" w:hAnsi="Times New Roman"/>
          <w:color w:val="auto"/>
          <w:sz w:val="28"/>
          <w:szCs w:val="28"/>
          <w:highlight w:val="none"/>
          <w:u w:val="single"/>
        </w:rPr>
        <w:t xml:space="preserve">           资格文件   </w:t>
      </w:r>
      <w:r>
        <w:rPr>
          <w:rFonts w:hint="eastAsia" w:ascii="Times New Roman" w:hAnsi="Times New Roman"/>
          <w:color w:val="auto"/>
          <w:sz w:val="28"/>
          <w:szCs w:val="28"/>
          <w:highlight w:val="none"/>
          <w:u w:val="single"/>
          <w:lang w:val="en-US" w:eastAsia="zh-CN"/>
        </w:rPr>
        <w:t xml:space="preserve">    </w:t>
      </w:r>
      <w:r>
        <w:rPr>
          <w:rFonts w:ascii="Times New Roman" w:hAnsi="Times New Roman"/>
          <w:color w:val="auto"/>
          <w:sz w:val="28"/>
          <w:szCs w:val="28"/>
          <w:highlight w:val="none"/>
          <w:u w:val="single"/>
        </w:rPr>
        <w:t xml:space="preserve">     </w:t>
      </w:r>
    </w:p>
    <w:p>
      <w:pPr>
        <w:pStyle w:val="21"/>
        <w:spacing w:before="120" w:after="120" w:line="480" w:lineRule="auto"/>
        <w:ind w:firstLine="560" w:firstLineChars="200"/>
        <w:jc w:val="left"/>
        <w:rPr>
          <w:rFonts w:ascii="Times New Roman" w:hAnsi="Times New Roman"/>
          <w:color w:val="auto"/>
          <w:sz w:val="28"/>
          <w:szCs w:val="28"/>
          <w:highlight w:val="none"/>
          <w:u w:val="single"/>
        </w:rPr>
      </w:pPr>
      <w:r>
        <w:rPr>
          <w:rFonts w:ascii="Times New Roman" w:hAnsi="Times New Roman"/>
          <w:color w:val="auto"/>
          <w:sz w:val="28"/>
          <w:szCs w:val="28"/>
          <w:highlight w:val="none"/>
        </w:rPr>
        <w:t>投标人：</w:t>
      </w:r>
      <w:r>
        <w:rPr>
          <w:rFonts w:ascii="Times New Roman" w:hAnsi="Times New Roman"/>
          <w:color w:val="auto"/>
          <w:sz w:val="28"/>
          <w:szCs w:val="28"/>
          <w:highlight w:val="none"/>
          <w:u w:val="single"/>
        </w:rPr>
        <w:t xml:space="preserve">                       （盖单位公章）</w:t>
      </w:r>
    </w:p>
    <w:p>
      <w:pPr>
        <w:pStyle w:val="21"/>
        <w:spacing w:before="120" w:after="120" w:line="480" w:lineRule="auto"/>
        <w:ind w:firstLine="560" w:firstLineChars="200"/>
        <w:rPr>
          <w:rFonts w:ascii="Times New Roman" w:hAnsi="Times New Roman"/>
          <w:color w:val="auto"/>
          <w:sz w:val="28"/>
          <w:szCs w:val="28"/>
          <w:highlight w:val="none"/>
          <w:u w:val="single"/>
        </w:rPr>
      </w:pPr>
      <w:r>
        <w:rPr>
          <w:rFonts w:ascii="Times New Roman" w:hAnsi="Times New Roman"/>
          <w:color w:val="auto"/>
          <w:sz w:val="28"/>
          <w:szCs w:val="28"/>
          <w:highlight w:val="none"/>
        </w:rPr>
        <w:t>法定代表人或其委托代理人：</w:t>
      </w:r>
      <w:r>
        <w:rPr>
          <w:rFonts w:ascii="Times New Roman" w:hAnsi="Times New Roman"/>
          <w:color w:val="auto"/>
          <w:sz w:val="28"/>
          <w:szCs w:val="28"/>
          <w:highlight w:val="none"/>
          <w:u w:val="single"/>
        </w:rPr>
        <w:t xml:space="preserve">           （盖章）</w:t>
      </w:r>
    </w:p>
    <w:p>
      <w:pPr>
        <w:ind w:firstLine="1680" w:firstLineChars="600"/>
        <w:jc w:val="both"/>
        <w:rPr>
          <w:rFonts w:cs="Times New Roman"/>
          <w:color w:val="auto"/>
          <w:sz w:val="28"/>
          <w:szCs w:val="28"/>
          <w:highlight w:val="none"/>
        </w:rPr>
      </w:pPr>
      <w:r>
        <w:rPr>
          <w:rFonts w:cs="Times New Roman"/>
          <w:color w:val="auto"/>
          <w:sz w:val="28"/>
          <w:szCs w:val="28"/>
          <w:highlight w:val="none"/>
        </w:rPr>
        <w:t>日期：</w:t>
      </w:r>
      <w:r>
        <w:rPr>
          <w:rFonts w:cs="Times New Roman"/>
          <w:color w:val="auto"/>
          <w:sz w:val="28"/>
          <w:szCs w:val="28"/>
          <w:highlight w:val="none"/>
          <w:u w:val="single"/>
        </w:rPr>
        <w:t xml:space="preserve">      </w:t>
      </w:r>
      <w:r>
        <w:rPr>
          <w:rFonts w:cs="Times New Roman"/>
          <w:color w:val="auto"/>
          <w:sz w:val="28"/>
          <w:szCs w:val="28"/>
          <w:highlight w:val="none"/>
        </w:rPr>
        <w:t>年</w:t>
      </w:r>
      <w:r>
        <w:rPr>
          <w:rFonts w:cs="Times New Roman"/>
          <w:color w:val="auto"/>
          <w:sz w:val="28"/>
          <w:szCs w:val="28"/>
          <w:highlight w:val="none"/>
          <w:u w:val="single"/>
        </w:rPr>
        <w:t xml:space="preserve"> </w:t>
      </w:r>
      <w:r>
        <w:rPr>
          <w:rFonts w:hint="eastAsia" w:cs="Times New Roman"/>
          <w:color w:val="auto"/>
          <w:sz w:val="28"/>
          <w:szCs w:val="28"/>
          <w:highlight w:val="none"/>
          <w:u w:val="single"/>
          <w:lang w:val="en-US" w:eastAsia="zh-CN"/>
        </w:rPr>
        <w:t xml:space="preserve"> </w:t>
      </w:r>
      <w:r>
        <w:rPr>
          <w:rFonts w:cs="Times New Roman"/>
          <w:color w:val="auto"/>
          <w:sz w:val="28"/>
          <w:szCs w:val="28"/>
          <w:highlight w:val="none"/>
          <w:u w:val="single"/>
        </w:rPr>
        <w:t xml:space="preserve">  </w:t>
      </w:r>
      <w:r>
        <w:rPr>
          <w:rFonts w:cs="Times New Roman"/>
          <w:color w:val="auto"/>
          <w:sz w:val="28"/>
          <w:szCs w:val="28"/>
          <w:highlight w:val="none"/>
        </w:rPr>
        <w:t>月</w:t>
      </w:r>
      <w:r>
        <w:rPr>
          <w:rFonts w:cs="Times New Roman"/>
          <w:color w:val="auto"/>
          <w:sz w:val="28"/>
          <w:szCs w:val="28"/>
          <w:highlight w:val="none"/>
          <w:u w:val="single"/>
        </w:rPr>
        <w:t xml:space="preserve"> </w:t>
      </w:r>
      <w:r>
        <w:rPr>
          <w:rFonts w:hint="eastAsia" w:cs="Times New Roman"/>
          <w:color w:val="auto"/>
          <w:sz w:val="28"/>
          <w:szCs w:val="28"/>
          <w:highlight w:val="none"/>
          <w:u w:val="single"/>
          <w:lang w:val="en-US" w:eastAsia="zh-CN"/>
        </w:rPr>
        <w:t xml:space="preserve"> </w:t>
      </w:r>
      <w:r>
        <w:rPr>
          <w:rFonts w:cs="Times New Roman"/>
          <w:color w:val="auto"/>
          <w:sz w:val="28"/>
          <w:szCs w:val="28"/>
          <w:highlight w:val="none"/>
          <w:u w:val="single"/>
        </w:rPr>
        <w:t xml:space="preserve">  </w:t>
      </w:r>
      <w:r>
        <w:rPr>
          <w:rFonts w:cs="Times New Roman"/>
          <w:color w:val="auto"/>
          <w:sz w:val="28"/>
          <w:szCs w:val="28"/>
          <w:highlight w:val="none"/>
        </w:rPr>
        <w:t>日</w:t>
      </w:r>
    </w:p>
    <w:p>
      <w:pPr>
        <w:spacing w:line="403" w:lineRule="auto"/>
        <w:jc w:val="center"/>
        <w:rPr>
          <w:rFonts w:cs="Times New Roman"/>
          <w:b/>
          <w:bCs/>
          <w:color w:val="auto"/>
          <w:sz w:val="32"/>
          <w:szCs w:val="32"/>
          <w:highlight w:val="none"/>
        </w:rPr>
      </w:pPr>
      <w:bookmarkStart w:id="1806" w:name="_Toc25549116"/>
      <w:bookmarkStart w:id="1807" w:name="_Toc152045787"/>
      <w:bookmarkStart w:id="1808" w:name="_Toc152042576"/>
      <w:bookmarkStart w:id="1809" w:name="_Toc247514246"/>
      <w:bookmarkStart w:id="1810" w:name="_Toc28785"/>
      <w:bookmarkStart w:id="1811" w:name="_Toc144974856"/>
      <w:bookmarkStart w:id="1812" w:name="_Toc247527827"/>
      <w:r>
        <w:rPr>
          <w:rFonts w:cs="Times New Roman"/>
          <w:b/>
          <w:bCs/>
          <w:color w:val="auto"/>
          <w:sz w:val="32"/>
          <w:szCs w:val="32"/>
          <w:highlight w:val="none"/>
        </w:rPr>
        <w:br w:type="page"/>
      </w:r>
    </w:p>
    <w:p>
      <w:pPr>
        <w:spacing w:line="403" w:lineRule="auto"/>
        <w:jc w:val="center"/>
        <w:rPr>
          <w:rFonts w:cs="Times New Roman"/>
          <w:b/>
          <w:bCs/>
          <w:color w:val="auto"/>
          <w:sz w:val="32"/>
          <w:szCs w:val="32"/>
          <w:highlight w:val="none"/>
        </w:rPr>
      </w:pPr>
      <w:r>
        <w:rPr>
          <w:rFonts w:cs="Times New Roman"/>
          <w:b/>
          <w:bCs/>
          <w:color w:val="auto"/>
          <w:sz w:val="32"/>
          <w:szCs w:val="32"/>
          <w:highlight w:val="none"/>
        </w:rPr>
        <w:t>目  录</w:t>
      </w:r>
      <w:bookmarkEnd w:id="1806"/>
      <w:bookmarkEnd w:id="1807"/>
      <w:bookmarkEnd w:id="1808"/>
      <w:bookmarkEnd w:id="1809"/>
      <w:bookmarkEnd w:id="1810"/>
      <w:bookmarkEnd w:id="1811"/>
      <w:bookmarkEnd w:id="1812"/>
    </w:p>
    <w:p>
      <w:pPr>
        <w:spacing w:line="540" w:lineRule="exact"/>
        <w:rPr>
          <w:rFonts w:cs="Times New Roman"/>
          <w:color w:val="auto"/>
          <w:highlight w:val="none"/>
        </w:rPr>
      </w:pPr>
    </w:p>
    <w:p>
      <w:pPr>
        <w:spacing w:line="403" w:lineRule="auto"/>
        <w:rPr>
          <w:rFonts w:cs="Times New Roman"/>
          <w:color w:val="auto"/>
          <w:sz w:val="24"/>
          <w:szCs w:val="24"/>
          <w:highlight w:val="none"/>
        </w:rPr>
      </w:pPr>
      <w:r>
        <w:rPr>
          <w:rFonts w:cs="Times New Roman"/>
          <w:color w:val="auto"/>
          <w:sz w:val="24"/>
          <w:szCs w:val="24"/>
          <w:highlight w:val="none"/>
        </w:rPr>
        <w:t>一、投标人基本情况表</w:t>
      </w:r>
    </w:p>
    <w:p>
      <w:pPr>
        <w:spacing w:line="403" w:lineRule="auto"/>
        <w:rPr>
          <w:rFonts w:cs="Times New Roman"/>
          <w:color w:val="auto"/>
          <w:sz w:val="24"/>
          <w:szCs w:val="24"/>
          <w:highlight w:val="none"/>
        </w:rPr>
      </w:pPr>
      <w:r>
        <w:rPr>
          <w:rFonts w:cs="Times New Roman"/>
          <w:color w:val="auto"/>
          <w:sz w:val="24"/>
          <w:szCs w:val="24"/>
          <w:highlight w:val="none"/>
        </w:rPr>
        <w:t>二、联合体协议书（如有）</w:t>
      </w:r>
    </w:p>
    <w:p>
      <w:pPr>
        <w:spacing w:line="403" w:lineRule="auto"/>
        <w:rPr>
          <w:rFonts w:cs="Times New Roman"/>
          <w:color w:val="auto"/>
          <w:sz w:val="24"/>
          <w:szCs w:val="24"/>
          <w:highlight w:val="none"/>
        </w:rPr>
      </w:pPr>
      <w:r>
        <w:rPr>
          <w:rFonts w:cs="Times New Roman"/>
          <w:color w:val="auto"/>
          <w:sz w:val="24"/>
          <w:szCs w:val="24"/>
          <w:highlight w:val="none"/>
        </w:rPr>
        <w:t>三、法定代表人身份资格证明书</w:t>
      </w:r>
    </w:p>
    <w:p>
      <w:pPr>
        <w:spacing w:line="403" w:lineRule="auto"/>
        <w:rPr>
          <w:rFonts w:cs="Times New Roman"/>
          <w:color w:val="auto"/>
          <w:sz w:val="24"/>
          <w:szCs w:val="24"/>
          <w:highlight w:val="none"/>
        </w:rPr>
      </w:pPr>
      <w:r>
        <w:rPr>
          <w:rFonts w:cs="Times New Roman"/>
          <w:color w:val="auto"/>
          <w:sz w:val="24"/>
          <w:szCs w:val="24"/>
          <w:highlight w:val="none"/>
        </w:rPr>
        <w:t>四、投标人诚信承诺函</w:t>
      </w:r>
    </w:p>
    <w:p>
      <w:pPr>
        <w:spacing w:line="403" w:lineRule="auto"/>
        <w:rPr>
          <w:rFonts w:cs="Times New Roman"/>
          <w:color w:val="auto"/>
          <w:sz w:val="24"/>
          <w:szCs w:val="24"/>
          <w:highlight w:val="none"/>
        </w:rPr>
      </w:pPr>
      <w:r>
        <w:rPr>
          <w:rFonts w:cs="Times New Roman"/>
          <w:color w:val="auto"/>
          <w:sz w:val="24"/>
          <w:szCs w:val="24"/>
          <w:highlight w:val="none"/>
        </w:rPr>
        <w:t>五、授权委托书（如有）</w:t>
      </w:r>
    </w:p>
    <w:p>
      <w:pPr>
        <w:spacing w:line="403" w:lineRule="auto"/>
        <w:rPr>
          <w:rFonts w:cs="Times New Roman"/>
          <w:color w:val="auto"/>
          <w:sz w:val="24"/>
          <w:szCs w:val="24"/>
          <w:highlight w:val="none"/>
        </w:rPr>
      </w:pPr>
      <w:r>
        <w:rPr>
          <w:rFonts w:cs="Times New Roman"/>
          <w:color w:val="auto"/>
          <w:sz w:val="24"/>
          <w:szCs w:val="24"/>
          <w:highlight w:val="none"/>
        </w:rPr>
        <w:t>六、拟派出工程总承包项目负责人简要情况表</w:t>
      </w:r>
    </w:p>
    <w:p>
      <w:pPr>
        <w:spacing w:line="403" w:lineRule="auto"/>
        <w:rPr>
          <w:rFonts w:cs="Times New Roman"/>
          <w:color w:val="auto"/>
          <w:sz w:val="24"/>
          <w:szCs w:val="24"/>
          <w:highlight w:val="none"/>
        </w:rPr>
      </w:pPr>
      <w:r>
        <w:rPr>
          <w:rFonts w:cs="Times New Roman"/>
          <w:color w:val="auto"/>
          <w:sz w:val="24"/>
          <w:szCs w:val="24"/>
          <w:highlight w:val="none"/>
        </w:rPr>
        <w:t>七、</w:t>
      </w:r>
      <w:bookmarkStart w:id="1813" w:name="OLE_LINK22"/>
      <w:r>
        <w:rPr>
          <w:rFonts w:cs="Times New Roman"/>
          <w:color w:val="auto"/>
          <w:sz w:val="24"/>
          <w:szCs w:val="24"/>
          <w:highlight w:val="none"/>
        </w:rPr>
        <w:t>拟派出工程总承包项目负责人承诺函</w:t>
      </w:r>
      <w:bookmarkEnd w:id="1813"/>
    </w:p>
    <w:p>
      <w:pPr>
        <w:spacing w:line="403" w:lineRule="auto"/>
        <w:rPr>
          <w:rFonts w:cs="Times New Roman"/>
          <w:color w:val="auto"/>
          <w:highlight w:val="none"/>
        </w:rPr>
      </w:pPr>
      <w:r>
        <w:rPr>
          <w:rFonts w:cs="Times New Roman"/>
          <w:color w:val="auto"/>
          <w:sz w:val="24"/>
          <w:szCs w:val="24"/>
          <w:highlight w:val="none"/>
        </w:rPr>
        <w:t>八、拟派出施工项目负责人简要情况表</w:t>
      </w:r>
    </w:p>
    <w:p>
      <w:pPr>
        <w:spacing w:line="403" w:lineRule="auto"/>
        <w:rPr>
          <w:rFonts w:cs="Times New Roman"/>
          <w:color w:val="auto"/>
          <w:sz w:val="24"/>
          <w:szCs w:val="24"/>
          <w:highlight w:val="none"/>
        </w:rPr>
      </w:pPr>
      <w:r>
        <w:rPr>
          <w:rFonts w:hint="eastAsia" w:cs="Times New Roman"/>
          <w:color w:val="auto"/>
          <w:sz w:val="24"/>
          <w:szCs w:val="24"/>
          <w:highlight w:val="none"/>
          <w:lang w:eastAsia="zh-CN"/>
        </w:rPr>
        <w:t>九</w:t>
      </w:r>
      <w:r>
        <w:rPr>
          <w:rFonts w:cs="Times New Roman"/>
          <w:color w:val="auto"/>
          <w:sz w:val="24"/>
          <w:szCs w:val="24"/>
          <w:highlight w:val="none"/>
        </w:rPr>
        <w:t>、拟派出设计项目负责人简要情况表</w:t>
      </w:r>
    </w:p>
    <w:p>
      <w:pPr>
        <w:spacing w:line="403" w:lineRule="auto"/>
        <w:rPr>
          <w:rFonts w:cs="Times New Roman"/>
          <w:color w:val="auto"/>
          <w:sz w:val="24"/>
          <w:szCs w:val="24"/>
          <w:highlight w:val="none"/>
        </w:rPr>
      </w:pPr>
      <w:r>
        <w:rPr>
          <w:rFonts w:cs="Times New Roman"/>
          <w:color w:val="auto"/>
          <w:sz w:val="24"/>
          <w:szCs w:val="24"/>
          <w:highlight w:val="none"/>
        </w:rPr>
        <w:t>十、拟派出勘察项目负责人简要情况表（如有）</w:t>
      </w:r>
    </w:p>
    <w:p>
      <w:pPr>
        <w:spacing w:line="403" w:lineRule="auto"/>
        <w:rPr>
          <w:rFonts w:cs="Times New Roman"/>
          <w:color w:val="auto"/>
          <w:sz w:val="24"/>
          <w:szCs w:val="24"/>
          <w:highlight w:val="none"/>
        </w:rPr>
      </w:pPr>
      <w:r>
        <w:rPr>
          <w:rFonts w:cs="Times New Roman"/>
          <w:color w:val="auto"/>
          <w:sz w:val="24"/>
          <w:szCs w:val="24"/>
          <w:highlight w:val="none"/>
        </w:rPr>
        <w:t>十</w:t>
      </w:r>
      <w:r>
        <w:rPr>
          <w:rFonts w:hint="eastAsia" w:cs="Times New Roman"/>
          <w:color w:val="auto"/>
          <w:sz w:val="24"/>
          <w:szCs w:val="24"/>
          <w:highlight w:val="none"/>
          <w:lang w:eastAsia="zh-CN"/>
        </w:rPr>
        <w:t>一</w:t>
      </w:r>
      <w:r>
        <w:rPr>
          <w:rFonts w:cs="Times New Roman"/>
          <w:color w:val="auto"/>
          <w:sz w:val="24"/>
          <w:szCs w:val="24"/>
          <w:highlight w:val="none"/>
        </w:rPr>
        <w:t>、项目管理机构人员到位承诺书</w:t>
      </w:r>
    </w:p>
    <w:p>
      <w:pPr>
        <w:spacing w:line="403" w:lineRule="auto"/>
        <w:rPr>
          <w:rFonts w:cs="Times New Roman"/>
          <w:color w:val="auto"/>
          <w:sz w:val="24"/>
          <w:szCs w:val="24"/>
          <w:highlight w:val="none"/>
        </w:rPr>
      </w:pPr>
      <w:r>
        <w:rPr>
          <w:rFonts w:cs="Times New Roman"/>
          <w:color w:val="auto"/>
          <w:sz w:val="24"/>
          <w:szCs w:val="24"/>
          <w:highlight w:val="none"/>
        </w:rPr>
        <w:t>十</w:t>
      </w:r>
      <w:r>
        <w:rPr>
          <w:rFonts w:hint="eastAsia" w:cs="Times New Roman"/>
          <w:color w:val="auto"/>
          <w:sz w:val="24"/>
          <w:szCs w:val="24"/>
          <w:highlight w:val="none"/>
          <w:lang w:eastAsia="zh-CN"/>
        </w:rPr>
        <w:t>二</w:t>
      </w:r>
      <w:r>
        <w:rPr>
          <w:rFonts w:cs="Times New Roman"/>
          <w:color w:val="auto"/>
          <w:sz w:val="24"/>
          <w:szCs w:val="24"/>
          <w:highlight w:val="none"/>
        </w:rPr>
        <w:t>、投标人基本存款账户信息</w:t>
      </w:r>
    </w:p>
    <w:p>
      <w:pPr>
        <w:spacing w:line="403" w:lineRule="auto"/>
        <w:rPr>
          <w:rFonts w:cs="Times New Roman"/>
          <w:color w:val="auto"/>
          <w:sz w:val="24"/>
          <w:szCs w:val="24"/>
          <w:highlight w:val="none"/>
        </w:rPr>
      </w:pPr>
      <w:r>
        <w:rPr>
          <w:rFonts w:cs="Times New Roman"/>
          <w:color w:val="auto"/>
          <w:sz w:val="24"/>
          <w:szCs w:val="24"/>
          <w:highlight w:val="none"/>
        </w:rPr>
        <w:t>十</w:t>
      </w:r>
      <w:r>
        <w:rPr>
          <w:rFonts w:hint="eastAsia" w:cs="Times New Roman"/>
          <w:color w:val="auto"/>
          <w:sz w:val="24"/>
          <w:szCs w:val="24"/>
          <w:highlight w:val="none"/>
          <w:lang w:eastAsia="zh-CN"/>
        </w:rPr>
        <w:t>三</w:t>
      </w:r>
      <w:r>
        <w:rPr>
          <w:rFonts w:cs="Times New Roman"/>
          <w:color w:val="auto"/>
          <w:sz w:val="24"/>
          <w:szCs w:val="24"/>
          <w:highlight w:val="none"/>
        </w:rPr>
        <w:t>、近年完成的“类似工程业绩”情况汇总表</w:t>
      </w:r>
    </w:p>
    <w:p>
      <w:pPr>
        <w:spacing w:line="403" w:lineRule="auto"/>
        <w:rPr>
          <w:rFonts w:cs="Times New Roman"/>
          <w:color w:val="auto"/>
          <w:sz w:val="24"/>
          <w:szCs w:val="24"/>
          <w:highlight w:val="none"/>
        </w:rPr>
      </w:pPr>
      <w:r>
        <w:rPr>
          <w:rFonts w:cs="Times New Roman"/>
          <w:color w:val="auto"/>
          <w:sz w:val="24"/>
          <w:szCs w:val="24"/>
          <w:highlight w:val="none"/>
        </w:rPr>
        <w:t>十</w:t>
      </w:r>
      <w:r>
        <w:rPr>
          <w:rFonts w:hint="eastAsia" w:cs="Times New Roman"/>
          <w:color w:val="auto"/>
          <w:sz w:val="24"/>
          <w:szCs w:val="24"/>
          <w:highlight w:val="none"/>
          <w:lang w:eastAsia="zh-CN"/>
        </w:rPr>
        <w:t>四</w:t>
      </w:r>
      <w:r>
        <w:rPr>
          <w:rFonts w:cs="Times New Roman"/>
          <w:color w:val="auto"/>
          <w:sz w:val="24"/>
          <w:szCs w:val="24"/>
          <w:highlight w:val="none"/>
        </w:rPr>
        <w:t>、投标保证金有关单据扫描件</w:t>
      </w:r>
    </w:p>
    <w:p>
      <w:pPr>
        <w:spacing w:line="403" w:lineRule="auto"/>
        <w:rPr>
          <w:color w:val="auto"/>
          <w:sz w:val="32"/>
          <w:szCs w:val="32"/>
          <w:highlight w:val="none"/>
        </w:rPr>
      </w:pPr>
      <w:r>
        <w:rPr>
          <w:rFonts w:cs="Times New Roman"/>
          <w:color w:val="auto"/>
          <w:sz w:val="24"/>
          <w:szCs w:val="24"/>
          <w:highlight w:val="none"/>
        </w:rPr>
        <w:t>十</w:t>
      </w:r>
      <w:r>
        <w:rPr>
          <w:rFonts w:hint="eastAsia" w:cs="Times New Roman"/>
          <w:color w:val="auto"/>
          <w:sz w:val="24"/>
          <w:szCs w:val="24"/>
          <w:highlight w:val="none"/>
          <w:lang w:eastAsia="zh-CN"/>
        </w:rPr>
        <w:t>五</w:t>
      </w:r>
      <w:r>
        <w:rPr>
          <w:rFonts w:cs="Times New Roman"/>
          <w:color w:val="auto"/>
          <w:sz w:val="24"/>
          <w:szCs w:val="24"/>
          <w:highlight w:val="none"/>
        </w:rPr>
        <w:t>、其他资料</w:t>
      </w:r>
      <w:bookmarkStart w:id="1814" w:name="_Toc152042577"/>
      <w:bookmarkStart w:id="1815" w:name="_Toc247527828"/>
      <w:bookmarkStart w:id="1816" w:name="_Toc152045788"/>
      <w:bookmarkStart w:id="1817" w:name="_Toc247514247"/>
      <w:bookmarkStart w:id="1818" w:name="_Toc144974857"/>
    </w:p>
    <w:p>
      <w:pPr>
        <w:pStyle w:val="2"/>
        <w:spacing w:after="0" w:line="560" w:lineRule="exact"/>
        <w:ind w:left="0" w:leftChars="0" w:firstLine="0" w:firstLineChars="0"/>
        <w:rPr>
          <w:color w:val="auto"/>
          <w:sz w:val="32"/>
          <w:szCs w:val="32"/>
          <w:highlight w:val="none"/>
        </w:rPr>
      </w:pPr>
    </w:p>
    <w:p>
      <w:pPr>
        <w:pStyle w:val="34"/>
        <w:jc w:val="center"/>
        <w:outlineLvl w:val="2"/>
        <w:rPr>
          <w:b/>
          <w:bCs/>
          <w:color w:val="auto"/>
          <w:sz w:val="30"/>
          <w:szCs w:val="30"/>
          <w:highlight w:val="none"/>
        </w:rPr>
      </w:pPr>
      <w:bookmarkStart w:id="1819" w:name="_Toc25549117"/>
      <w:bookmarkStart w:id="1820" w:name="_Toc8837"/>
      <w:r>
        <w:rPr>
          <w:color w:val="auto"/>
          <w:highlight w:val="none"/>
        </w:rPr>
        <w:br w:type="page"/>
      </w:r>
      <w:bookmarkStart w:id="1821" w:name="_Toc8212"/>
      <w:bookmarkStart w:id="1822" w:name="_Toc139526519"/>
      <w:bookmarkStart w:id="1823" w:name="_Toc11102"/>
      <w:bookmarkStart w:id="1824" w:name="_Toc1357058403"/>
      <w:bookmarkStart w:id="1825" w:name="_Toc467427150"/>
      <w:bookmarkStart w:id="1826" w:name="_Toc175265059"/>
      <w:bookmarkStart w:id="1827" w:name="_Toc169206835"/>
      <w:bookmarkStart w:id="1828" w:name="_Toc1632754839"/>
      <w:bookmarkStart w:id="1829" w:name="_Toc98054813"/>
      <w:r>
        <w:rPr>
          <w:b/>
          <w:bCs/>
          <w:color w:val="auto"/>
          <w:sz w:val="30"/>
          <w:szCs w:val="30"/>
          <w:highlight w:val="none"/>
        </w:rPr>
        <w:t>一、</w:t>
      </w:r>
      <w:bookmarkEnd w:id="1814"/>
      <w:bookmarkEnd w:id="1815"/>
      <w:bookmarkEnd w:id="1816"/>
      <w:bookmarkEnd w:id="1817"/>
      <w:bookmarkEnd w:id="1818"/>
      <w:r>
        <w:rPr>
          <w:b/>
          <w:bCs/>
          <w:color w:val="auto"/>
          <w:sz w:val="30"/>
          <w:szCs w:val="30"/>
          <w:highlight w:val="none"/>
        </w:rPr>
        <w:t>投标人基本情况表</w:t>
      </w:r>
      <w:bookmarkEnd w:id="1819"/>
      <w:bookmarkEnd w:id="1820"/>
      <w:bookmarkEnd w:id="1821"/>
      <w:bookmarkEnd w:id="1822"/>
      <w:bookmarkEnd w:id="1823"/>
      <w:bookmarkEnd w:id="1824"/>
      <w:bookmarkEnd w:id="1825"/>
      <w:bookmarkEnd w:id="1826"/>
      <w:bookmarkEnd w:id="1827"/>
      <w:bookmarkEnd w:id="1828"/>
      <w:bookmarkEnd w:id="1829"/>
    </w:p>
    <w:tbl>
      <w:tblPr>
        <w:tblStyle w:val="40"/>
        <w:tblW w:w="0" w:type="auto"/>
        <w:jc w:val="center"/>
        <w:tblLayout w:type="fixed"/>
        <w:tblCellMar>
          <w:top w:w="0" w:type="dxa"/>
          <w:left w:w="108" w:type="dxa"/>
          <w:bottom w:w="0" w:type="dxa"/>
          <w:right w:w="108" w:type="dxa"/>
        </w:tblCellMar>
      </w:tblPr>
      <w:tblGrid>
        <w:gridCol w:w="2441"/>
        <w:gridCol w:w="850"/>
        <w:gridCol w:w="976"/>
        <w:gridCol w:w="1249"/>
        <w:gridCol w:w="1222"/>
        <w:gridCol w:w="324"/>
        <w:gridCol w:w="673"/>
        <w:gridCol w:w="178"/>
        <w:gridCol w:w="1304"/>
      </w:tblGrid>
      <w:tr>
        <w:tblPrEx>
          <w:tblCellMar>
            <w:top w:w="0" w:type="dxa"/>
            <w:left w:w="108" w:type="dxa"/>
            <w:bottom w:w="0" w:type="dxa"/>
            <w:right w:w="108" w:type="dxa"/>
          </w:tblCellMar>
        </w:tblPrEx>
        <w:trPr>
          <w:wBefore w:w="0" w:type="dxa"/>
          <w:wAfter w:w="0" w:type="dxa"/>
          <w:trHeight w:val="397" w:hRule="atLeas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776" w:type="dxa"/>
            <w:gridSpan w:val="8"/>
            <w:tcBorders>
              <w:top w:val="single" w:color="auto" w:sz="4" w:space="0"/>
              <w:left w:val="single" w:color="auto" w:sz="4" w:space="0"/>
              <w:bottom w:val="single" w:color="auto" w:sz="4" w:space="0"/>
              <w:right w:val="single" w:color="auto" w:sz="4" w:space="0"/>
            </w:tcBorders>
            <w:noWrap w:val="0"/>
            <w:vAlign w:val="top"/>
          </w:tcPr>
          <w:p>
            <w:pPr>
              <w:pStyle w:val="83"/>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wBefore w:w="0" w:type="dxa"/>
          <w:wAfter w:w="0" w:type="dxa"/>
          <w:trHeight w:val="90" w:hRule="atLeas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6776" w:type="dxa"/>
            <w:gridSpan w:val="8"/>
            <w:tcBorders>
              <w:top w:val="single" w:color="auto" w:sz="4" w:space="0"/>
              <w:left w:val="single" w:color="auto" w:sz="4" w:space="0"/>
              <w:bottom w:val="single" w:color="auto" w:sz="4" w:space="0"/>
              <w:right w:val="single" w:color="auto" w:sz="4" w:space="0"/>
            </w:tcBorders>
            <w:noWrap w:val="0"/>
            <w:vAlign w:val="top"/>
          </w:tcPr>
          <w:p>
            <w:pPr>
              <w:pStyle w:val="83"/>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wBefore w:w="0" w:type="dxa"/>
          <w:wAfter w:w="0" w:type="dxa"/>
          <w:trHeight w:val="397" w:hRule="atLeas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075" w:type="dxa"/>
            <w:gridSpan w:val="3"/>
            <w:tcBorders>
              <w:top w:val="single" w:color="auto" w:sz="4" w:space="0"/>
              <w:left w:val="single" w:color="auto" w:sz="4" w:space="0"/>
              <w:bottom w:val="single" w:color="auto" w:sz="4" w:space="0"/>
              <w:right w:val="single" w:color="auto" w:sz="4" w:space="0"/>
            </w:tcBorders>
            <w:noWrap w:val="0"/>
            <w:vAlign w:val="top"/>
          </w:tcPr>
          <w:p>
            <w:pPr>
              <w:pStyle w:val="83"/>
              <w:jc w:val="center"/>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479" w:type="dxa"/>
            <w:gridSpan w:val="4"/>
            <w:tcBorders>
              <w:top w:val="single" w:color="auto" w:sz="4" w:space="0"/>
              <w:left w:val="single" w:color="auto" w:sz="4" w:space="0"/>
              <w:bottom w:val="single" w:color="auto" w:sz="4" w:space="0"/>
              <w:right w:val="single" w:color="auto" w:sz="4" w:space="0"/>
            </w:tcBorders>
            <w:noWrap w:val="0"/>
            <w:vAlign w:val="top"/>
          </w:tcPr>
          <w:p>
            <w:pPr>
              <w:pStyle w:val="83"/>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wBefore w:w="0" w:type="dxa"/>
          <w:wAfter w:w="0" w:type="dxa"/>
          <w:cantSplit/>
          <w:trHeight w:val="397" w:hRule="atLeast"/>
          <w:jc w:val="center"/>
        </w:trPr>
        <w:tc>
          <w:tcPr>
            <w:tcW w:w="2441" w:type="dxa"/>
            <w:vMerge w:val="restart"/>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225" w:type="dxa"/>
            <w:gridSpan w:val="2"/>
            <w:tcBorders>
              <w:top w:val="single" w:color="auto" w:sz="4" w:space="0"/>
              <w:left w:val="single" w:color="auto" w:sz="4" w:space="0"/>
              <w:bottom w:val="single" w:color="auto" w:sz="4" w:space="0"/>
              <w:right w:val="single" w:color="auto" w:sz="4" w:space="0"/>
            </w:tcBorders>
            <w:noWrap w:val="0"/>
            <w:vAlign w:val="top"/>
          </w:tcPr>
          <w:p>
            <w:pPr>
              <w:pStyle w:val="83"/>
              <w:jc w:val="center"/>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479" w:type="dxa"/>
            <w:gridSpan w:val="4"/>
            <w:tcBorders>
              <w:top w:val="single" w:color="auto" w:sz="4" w:space="0"/>
              <w:left w:val="single" w:color="auto" w:sz="4" w:space="0"/>
              <w:bottom w:val="single" w:color="auto" w:sz="4" w:space="0"/>
              <w:right w:val="single" w:color="auto" w:sz="4" w:space="0"/>
            </w:tcBorders>
            <w:noWrap w:val="0"/>
            <w:vAlign w:val="top"/>
          </w:tcPr>
          <w:p>
            <w:pPr>
              <w:pStyle w:val="83"/>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wBefore w:w="0" w:type="dxa"/>
          <w:wAfter w:w="0" w:type="dxa"/>
          <w:cantSplit/>
          <w:trHeight w:val="397" w:hRule="atLeast"/>
          <w:jc w:val="center"/>
        </w:trPr>
        <w:tc>
          <w:tcPr>
            <w:tcW w:w="24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225" w:type="dxa"/>
            <w:gridSpan w:val="2"/>
            <w:tcBorders>
              <w:top w:val="single" w:color="auto" w:sz="4" w:space="0"/>
              <w:left w:val="single" w:color="auto" w:sz="4" w:space="0"/>
              <w:bottom w:val="single" w:color="auto" w:sz="4" w:space="0"/>
              <w:right w:val="single" w:color="auto" w:sz="4" w:space="0"/>
            </w:tcBorders>
            <w:noWrap w:val="0"/>
            <w:vAlign w:val="top"/>
          </w:tcPr>
          <w:p>
            <w:pPr>
              <w:pStyle w:val="83"/>
              <w:jc w:val="center"/>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479" w:type="dxa"/>
            <w:gridSpan w:val="4"/>
            <w:tcBorders>
              <w:top w:val="single" w:color="auto" w:sz="4" w:space="0"/>
              <w:left w:val="single" w:color="auto" w:sz="4" w:space="0"/>
              <w:bottom w:val="single" w:color="auto" w:sz="4" w:space="0"/>
              <w:right w:val="single" w:color="auto" w:sz="4" w:space="0"/>
            </w:tcBorders>
            <w:noWrap w:val="0"/>
            <w:vAlign w:val="top"/>
          </w:tcPr>
          <w:p>
            <w:pPr>
              <w:pStyle w:val="83"/>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wBefore w:w="0" w:type="dxa"/>
          <w:wAfter w:w="0" w:type="dxa"/>
          <w:trHeight w:val="397" w:hRule="atLeas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6776" w:type="dxa"/>
            <w:gridSpan w:val="8"/>
            <w:tcBorders>
              <w:top w:val="single" w:color="auto" w:sz="4" w:space="0"/>
              <w:left w:val="single" w:color="auto" w:sz="4" w:space="0"/>
              <w:bottom w:val="single" w:color="auto" w:sz="4" w:space="0"/>
              <w:right w:val="single" w:color="auto" w:sz="4" w:space="0"/>
            </w:tcBorders>
            <w:noWrap w:val="0"/>
            <w:vAlign w:val="top"/>
          </w:tcPr>
          <w:p>
            <w:pPr>
              <w:pStyle w:val="83"/>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wBefore w:w="0" w:type="dxa"/>
          <w:wAfter w:w="0" w:type="dxa"/>
          <w:trHeight w:val="397" w:hRule="atLeas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976" w:type="dxa"/>
            <w:tcBorders>
              <w:top w:val="single" w:color="auto" w:sz="4" w:space="0"/>
              <w:left w:val="single" w:color="auto" w:sz="4" w:space="0"/>
              <w:bottom w:val="single" w:color="auto" w:sz="4" w:space="0"/>
              <w:right w:val="single" w:color="auto" w:sz="4" w:space="0"/>
            </w:tcBorders>
            <w:noWrap w:val="0"/>
            <w:vAlign w:val="top"/>
          </w:tcPr>
          <w:p>
            <w:pPr>
              <w:pStyle w:val="83"/>
              <w:jc w:val="center"/>
              <w:rPr>
                <w:rFonts w:hint="eastAsia" w:ascii="宋体" w:hAnsi="宋体" w:eastAsia="宋体" w:cs="宋体"/>
                <w:color w:val="auto"/>
                <w:sz w:val="21"/>
                <w:szCs w:val="21"/>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546" w:type="dxa"/>
            <w:gridSpan w:val="2"/>
            <w:tcBorders>
              <w:top w:val="single" w:color="auto" w:sz="4" w:space="0"/>
              <w:left w:val="single" w:color="auto" w:sz="4" w:space="0"/>
              <w:bottom w:val="single" w:color="auto" w:sz="4" w:space="0"/>
              <w:right w:val="single" w:color="auto" w:sz="4" w:space="0"/>
            </w:tcBorders>
            <w:noWrap w:val="0"/>
            <w:vAlign w:val="top"/>
          </w:tcPr>
          <w:p>
            <w:pPr>
              <w:pStyle w:val="83"/>
              <w:rPr>
                <w:rFonts w:hint="eastAsia" w:ascii="宋体" w:hAnsi="宋体" w:eastAsia="宋体" w:cs="宋体"/>
                <w:color w:val="auto"/>
                <w:sz w:val="21"/>
                <w:szCs w:val="21"/>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304" w:type="dxa"/>
            <w:tcBorders>
              <w:top w:val="single" w:color="auto" w:sz="4" w:space="0"/>
              <w:left w:val="single" w:color="auto" w:sz="4" w:space="0"/>
              <w:bottom w:val="single" w:color="auto" w:sz="4" w:space="0"/>
              <w:right w:val="single" w:color="auto" w:sz="4" w:space="0"/>
            </w:tcBorders>
            <w:noWrap w:val="0"/>
            <w:vAlign w:val="top"/>
          </w:tcPr>
          <w:p>
            <w:pPr>
              <w:pStyle w:val="83"/>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wBefore w:w="0" w:type="dxa"/>
          <w:wAfter w:w="0" w:type="dxa"/>
          <w:trHeight w:val="397" w:hRule="atLeas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976" w:type="dxa"/>
            <w:tcBorders>
              <w:top w:val="single" w:color="auto" w:sz="4" w:space="0"/>
              <w:left w:val="single" w:color="auto" w:sz="4" w:space="0"/>
              <w:bottom w:val="single" w:color="auto" w:sz="4" w:space="0"/>
              <w:right w:val="single" w:color="auto" w:sz="4" w:space="0"/>
            </w:tcBorders>
            <w:noWrap w:val="0"/>
            <w:vAlign w:val="top"/>
          </w:tcPr>
          <w:p>
            <w:pPr>
              <w:pStyle w:val="83"/>
              <w:jc w:val="center"/>
              <w:rPr>
                <w:rFonts w:hint="eastAsia" w:ascii="宋体" w:hAnsi="宋体" w:eastAsia="宋体" w:cs="宋体"/>
                <w:color w:val="auto"/>
                <w:sz w:val="21"/>
                <w:szCs w:val="21"/>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546" w:type="dxa"/>
            <w:gridSpan w:val="2"/>
            <w:tcBorders>
              <w:top w:val="single" w:color="auto" w:sz="4" w:space="0"/>
              <w:left w:val="single" w:color="auto" w:sz="4" w:space="0"/>
              <w:bottom w:val="single" w:color="auto" w:sz="4" w:space="0"/>
              <w:right w:val="single" w:color="auto" w:sz="4" w:space="0"/>
            </w:tcBorders>
            <w:noWrap w:val="0"/>
            <w:vAlign w:val="top"/>
          </w:tcPr>
          <w:p>
            <w:pPr>
              <w:pStyle w:val="83"/>
              <w:rPr>
                <w:rFonts w:hint="eastAsia" w:ascii="宋体" w:hAnsi="宋体" w:eastAsia="宋体" w:cs="宋体"/>
                <w:color w:val="auto"/>
                <w:sz w:val="21"/>
                <w:szCs w:val="21"/>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304" w:type="dxa"/>
            <w:tcBorders>
              <w:top w:val="single" w:color="auto" w:sz="4" w:space="0"/>
              <w:left w:val="single" w:color="auto" w:sz="4" w:space="0"/>
              <w:bottom w:val="single" w:color="auto" w:sz="4" w:space="0"/>
              <w:right w:val="single" w:color="auto" w:sz="4" w:space="0"/>
            </w:tcBorders>
            <w:noWrap w:val="0"/>
            <w:vAlign w:val="top"/>
          </w:tcPr>
          <w:p>
            <w:pPr>
              <w:pStyle w:val="83"/>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wBefore w:w="0" w:type="dxa"/>
          <w:wAfter w:w="0" w:type="dxa"/>
          <w:trHeight w:val="397" w:hRule="atLeas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1826" w:type="dxa"/>
            <w:gridSpan w:val="2"/>
            <w:tcBorders>
              <w:top w:val="single" w:color="auto" w:sz="4" w:space="0"/>
              <w:left w:val="single" w:color="auto" w:sz="4" w:space="0"/>
              <w:bottom w:val="single" w:color="auto" w:sz="4" w:space="0"/>
              <w:right w:val="single" w:color="auto" w:sz="4" w:space="0"/>
            </w:tcBorders>
            <w:noWrap w:val="0"/>
            <w:vAlign w:val="top"/>
          </w:tcPr>
          <w:p>
            <w:pPr>
              <w:pStyle w:val="83"/>
              <w:jc w:val="center"/>
              <w:rPr>
                <w:rFonts w:hint="eastAsia" w:ascii="宋体" w:hAnsi="宋体" w:eastAsia="宋体" w:cs="宋体"/>
                <w:color w:val="auto"/>
                <w:sz w:val="21"/>
                <w:szCs w:val="21"/>
                <w:highlight w:val="none"/>
              </w:rPr>
            </w:pPr>
          </w:p>
        </w:tc>
        <w:tc>
          <w:tcPr>
            <w:tcW w:w="4950" w:type="dxa"/>
            <w:gridSpan w:val="6"/>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员工总人数：</w:t>
            </w:r>
            <w:r>
              <w:rPr>
                <w:rFonts w:hint="eastAsia" w:ascii="宋体" w:hAnsi="宋体" w:eastAsia="宋体" w:cs="宋体"/>
                <w:color w:val="auto"/>
                <w:sz w:val="21"/>
                <w:szCs w:val="21"/>
                <w:highlight w:val="none"/>
                <w:u w:val="single"/>
              </w:rPr>
              <w:t xml:space="preserve">              </w:t>
            </w:r>
          </w:p>
        </w:tc>
      </w:tr>
      <w:tr>
        <w:tblPrEx>
          <w:tblCellMar>
            <w:top w:w="0" w:type="dxa"/>
            <w:left w:w="108" w:type="dxa"/>
            <w:bottom w:w="0" w:type="dxa"/>
            <w:right w:w="108" w:type="dxa"/>
          </w:tblCellMar>
        </w:tblPrEx>
        <w:trPr>
          <w:wBefore w:w="0" w:type="dxa"/>
          <w:wAfter w:w="0" w:type="dxa"/>
          <w:cantSplit/>
          <w:trHeight w:val="397" w:hRule="atLeas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1826" w:type="dxa"/>
            <w:gridSpan w:val="2"/>
            <w:tcBorders>
              <w:top w:val="single" w:color="auto" w:sz="4" w:space="0"/>
              <w:left w:val="single" w:color="auto" w:sz="4" w:space="0"/>
              <w:bottom w:val="single" w:color="auto" w:sz="4" w:space="0"/>
              <w:right w:val="single" w:color="auto" w:sz="4" w:space="0"/>
            </w:tcBorders>
            <w:noWrap w:val="0"/>
            <w:vAlign w:val="top"/>
          </w:tcPr>
          <w:p>
            <w:pPr>
              <w:pStyle w:val="83"/>
              <w:jc w:val="center"/>
              <w:rPr>
                <w:rFonts w:hint="eastAsia" w:ascii="宋体" w:hAnsi="宋体" w:eastAsia="宋体" w:cs="宋体"/>
                <w:color w:val="auto"/>
                <w:sz w:val="21"/>
                <w:szCs w:val="21"/>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219" w:type="dxa"/>
            <w:gridSpan w:val="3"/>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工程总承包项目负责人</w:t>
            </w:r>
          </w:p>
        </w:tc>
        <w:tc>
          <w:tcPr>
            <w:tcW w:w="1482" w:type="dxa"/>
            <w:gridSpan w:val="2"/>
            <w:tcBorders>
              <w:top w:val="single" w:color="auto" w:sz="4" w:space="0"/>
              <w:left w:val="single" w:color="auto" w:sz="4" w:space="0"/>
              <w:bottom w:val="single" w:color="auto" w:sz="4" w:space="0"/>
              <w:right w:val="single" w:color="auto" w:sz="4" w:space="0"/>
            </w:tcBorders>
            <w:noWrap w:val="0"/>
            <w:vAlign w:val="top"/>
          </w:tcPr>
          <w:p>
            <w:pPr>
              <w:pStyle w:val="83"/>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wBefore w:w="0" w:type="dxa"/>
          <w:wAfter w:w="0" w:type="dxa"/>
          <w:cantSplit/>
          <w:trHeight w:val="397" w:hRule="atLeas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1826" w:type="dxa"/>
            <w:gridSpan w:val="2"/>
            <w:tcBorders>
              <w:top w:val="single" w:color="auto" w:sz="4" w:space="0"/>
              <w:left w:val="single" w:color="auto" w:sz="4" w:space="0"/>
              <w:bottom w:val="single" w:color="auto" w:sz="4" w:space="0"/>
              <w:right w:val="single" w:color="auto" w:sz="4" w:space="0"/>
            </w:tcBorders>
            <w:noWrap w:val="0"/>
            <w:vAlign w:val="top"/>
          </w:tcPr>
          <w:p>
            <w:pPr>
              <w:pStyle w:val="83"/>
              <w:jc w:val="center"/>
              <w:rPr>
                <w:rFonts w:hint="eastAsia" w:ascii="宋体" w:hAnsi="宋体" w:eastAsia="宋体" w:cs="宋体"/>
                <w:color w:val="auto"/>
                <w:sz w:val="21"/>
                <w:szCs w:val="21"/>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p>
        </w:tc>
        <w:tc>
          <w:tcPr>
            <w:tcW w:w="2219" w:type="dxa"/>
            <w:gridSpan w:val="3"/>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1482" w:type="dxa"/>
            <w:gridSpan w:val="2"/>
            <w:tcBorders>
              <w:top w:val="single" w:color="auto" w:sz="4" w:space="0"/>
              <w:left w:val="single" w:color="auto" w:sz="4" w:space="0"/>
              <w:bottom w:val="single" w:color="auto" w:sz="4" w:space="0"/>
              <w:right w:val="single" w:color="auto" w:sz="4" w:space="0"/>
            </w:tcBorders>
            <w:noWrap w:val="0"/>
            <w:vAlign w:val="top"/>
          </w:tcPr>
          <w:p>
            <w:pPr>
              <w:pStyle w:val="83"/>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wBefore w:w="0" w:type="dxa"/>
          <w:wAfter w:w="0" w:type="dxa"/>
          <w:cantSplit/>
          <w:trHeight w:val="397" w:hRule="atLeas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p>
        </w:tc>
        <w:tc>
          <w:tcPr>
            <w:tcW w:w="1249"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2219" w:type="dxa"/>
            <w:gridSpan w:val="3"/>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1482" w:type="dxa"/>
            <w:gridSpan w:val="2"/>
            <w:tcBorders>
              <w:top w:val="single" w:color="auto" w:sz="4" w:space="0"/>
              <w:left w:val="single" w:color="auto" w:sz="4" w:space="0"/>
              <w:bottom w:val="single" w:color="auto" w:sz="4" w:space="0"/>
              <w:right w:val="single" w:color="auto" w:sz="4" w:space="0"/>
            </w:tcBorders>
            <w:noWrap w:val="0"/>
            <w:vAlign w:val="top"/>
          </w:tcPr>
          <w:p>
            <w:pPr>
              <w:pStyle w:val="83"/>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wBefore w:w="0" w:type="dxa"/>
          <w:wAfter w:w="0" w:type="dxa"/>
          <w:cantSplit/>
          <w:trHeight w:val="397" w:hRule="atLeas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2219" w:type="dxa"/>
            <w:gridSpan w:val="3"/>
            <w:tcBorders>
              <w:top w:val="single" w:color="auto" w:sz="4" w:space="0"/>
              <w:left w:val="single" w:color="auto" w:sz="4" w:space="0"/>
              <w:bottom w:val="single" w:color="auto" w:sz="4" w:space="0"/>
              <w:right w:val="single" w:color="auto" w:sz="4" w:space="0"/>
            </w:tcBorders>
            <w:noWrap w:val="0"/>
            <w:vAlign w:val="center"/>
          </w:tcPr>
          <w:p>
            <w:pPr>
              <w:pStyle w:val="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1482" w:type="dxa"/>
            <w:gridSpan w:val="2"/>
            <w:tcBorders>
              <w:top w:val="single" w:color="auto" w:sz="4" w:space="0"/>
              <w:left w:val="single" w:color="auto" w:sz="4" w:space="0"/>
              <w:bottom w:val="single" w:color="auto" w:sz="4" w:space="0"/>
              <w:right w:val="single" w:color="auto" w:sz="4" w:space="0"/>
            </w:tcBorders>
            <w:noWrap w:val="0"/>
            <w:vAlign w:val="top"/>
          </w:tcPr>
          <w:p>
            <w:pPr>
              <w:pStyle w:val="83"/>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wBefore w:w="0" w:type="dxa"/>
          <w:wAfter w:w="0" w:type="dxa"/>
          <w:trHeight w:val="2026" w:hRule="atLeast"/>
          <w:jc w:val="center"/>
        </w:trPr>
        <w:tc>
          <w:tcPr>
            <w:tcW w:w="4267" w:type="dxa"/>
            <w:gridSpan w:val="3"/>
            <w:tcBorders>
              <w:top w:val="single" w:color="auto" w:sz="4" w:space="0"/>
              <w:left w:val="single" w:color="auto" w:sz="4" w:space="0"/>
              <w:bottom w:val="single" w:color="auto" w:sz="4" w:space="0"/>
              <w:right w:val="single" w:color="auto" w:sz="4" w:space="0"/>
            </w:tcBorders>
            <w:noWrap w:val="0"/>
            <w:vAlign w:val="center"/>
          </w:tcPr>
          <w:p>
            <w:pPr>
              <w:pStyle w:val="83"/>
              <w:spacing w:line="312" w:lineRule="auto"/>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double"/>
              </w:rPr>
              <w:t>是否存在招标文件第二章投标人须知第1.4.3款规定的任何一种情形</w:t>
            </w:r>
            <w:r>
              <w:rPr>
                <w:rFonts w:hint="eastAsia" w:ascii="宋体" w:hAnsi="宋体" w:eastAsia="宋体" w:cs="宋体"/>
                <w:b/>
                <w:color w:val="auto"/>
                <w:sz w:val="21"/>
                <w:szCs w:val="21"/>
                <w:highlight w:val="none"/>
                <w:u w:val="double"/>
              </w:rPr>
              <w:t>（第9项除外）</w:t>
            </w:r>
            <w:r>
              <w:rPr>
                <w:rFonts w:hint="eastAsia" w:ascii="宋体" w:hAnsi="宋体" w:eastAsia="宋体" w:cs="宋体"/>
                <w:b/>
                <w:bCs/>
                <w:color w:val="auto"/>
                <w:sz w:val="21"/>
                <w:szCs w:val="21"/>
                <w:highlight w:val="none"/>
                <w:u w:val="double"/>
              </w:rPr>
              <w:t>。其中，投标人存在财产被司法机关接管或冻结的，应当如实填写具体情况，由评标委员会对是否会导致中标后合同无法履行作出判断。</w:t>
            </w:r>
          </w:p>
        </w:tc>
        <w:tc>
          <w:tcPr>
            <w:tcW w:w="4950" w:type="dxa"/>
            <w:gridSpan w:val="6"/>
            <w:tcBorders>
              <w:top w:val="single" w:color="auto" w:sz="4" w:space="0"/>
              <w:left w:val="single" w:color="auto" w:sz="4" w:space="0"/>
              <w:bottom w:val="single" w:color="auto" w:sz="4" w:space="0"/>
              <w:right w:val="single" w:color="auto" w:sz="4" w:space="0"/>
            </w:tcBorders>
            <w:noWrap w:val="0"/>
            <w:vAlign w:val="top"/>
          </w:tcPr>
          <w:p>
            <w:pPr>
              <w:pStyle w:val="83"/>
              <w:jc w:val="both"/>
              <w:rPr>
                <w:rFonts w:hint="eastAsia" w:ascii="宋体" w:hAnsi="宋体" w:eastAsia="宋体" w:cs="宋体"/>
                <w:color w:val="auto"/>
                <w:sz w:val="21"/>
                <w:szCs w:val="21"/>
                <w:highlight w:val="none"/>
              </w:rPr>
            </w:pPr>
          </w:p>
        </w:tc>
      </w:tr>
    </w:tbl>
    <w:p>
      <w:pPr>
        <w:pStyle w:val="14"/>
        <w:spacing w:line="360" w:lineRule="auto"/>
        <w:ind w:firstLine="480"/>
        <w:rPr>
          <w:rFonts w:cs="Times New Roman"/>
          <w:color w:val="auto"/>
          <w:sz w:val="24"/>
          <w:szCs w:val="24"/>
          <w:highlight w:val="none"/>
        </w:rPr>
      </w:pPr>
    </w:p>
    <w:p>
      <w:pPr>
        <w:pStyle w:val="14"/>
        <w:spacing w:line="360" w:lineRule="auto"/>
        <w:ind w:firstLine="4800" w:firstLineChars="2000"/>
        <w:rPr>
          <w:rFonts w:cs="Times New Roman"/>
          <w:color w:val="auto"/>
          <w:sz w:val="24"/>
          <w:szCs w:val="24"/>
          <w:highlight w:val="none"/>
          <w:u w:val="single"/>
        </w:rPr>
      </w:pPr>
      <w:r>
        <w:rPr>
          <w:rFonts w:cs="Times New Roman"/>
          <w:color w:val="auto"/>
          <w:sz w:val="24"/>
          <w:szCs w:val="24"/>
          <w:highlight w:val="none"/>
        </w:rPr>
        <w:t>投标人：</w:t>
      </w:r>
      <w:r>
        <w:rPr>
          <w:rFonts w:cs="Times New Roman"/>
          <w:color w:val="auto"/>
          <w:sz w:val="24"/>
          <w:szCs w:val="24"/>
          <w:highlight w:val="none"/>
          <w:u w:val="single"/>
        </w:rPr>
        <w:t xml:space="preserve">        （盖单位公章）</w:t>
      </w:r>
    </w:p>
    <w:p>
      <w:pPr>
        <w:pStyle w:val="14"/>
        <w:spacing w:line="360" w:lineRule="auto"/>
        <w:ind w:firstLine="4800" w:firstLineChars="2000"/>
        <w:rPr>
          <w:rFonts w:cs="Times New Roman"/>
          <w:color w:val="auto"/>
          <w:sz w:val="24"/>
          <w:szCs w:val="24"/>
          <w:highlight w:val="none"/>
          <w:u w:val="single"/>
        </w:rPr>
      </w:pPr>
    </w:p>
    <w:p>
      <w:pPr>
        <w:pStyle w:val="14"/>
        <w:spacing w:line="360" w:lineRule="auto"/>
        <w:ind w:firstLine="4800" w:firstLineChars="2000"/>
        <w:rPr>
          <w:rFonts w:cs="Times New Roman"/>
          <w:color w:val="auto"/>
          <w:sz w:val="24"/>
          <w:szCs w:val="24"/>
          <w:highlight w:val="none"/>
          <w:u w:val="single"/>
        </w:rPr>
      </w:pPr>
    </w:p>
    <w:p>
      <w:pPr>
        <w:keepNext w:val="0"/>
        <w:keepLines w:val="0"/>
        <w:pageBreakBefore w:val="0"/>
        <w:widowControl w:val="0"/>
        <w:tabs>
          <w:tab w:val="left" w:pos="1600"/>
        </w:tabs>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pPr>
        <w:keepNext w:val="0"/>
        <w:keepLines w:val="0"/>
        <w:pageBreakBefore w:val="0"/>
        <w:widowControl w:val="0"/>
        <w:tabs>
          <w:tab w:val="left" w:pos="1600"/>
        </w:tabs>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highlight w:val="none"/>
        </w:rPr>
      </w:pPr>
      <w:r>
        <w:rPr>
          <w:rFonts w:hint="eastAsia" w:ascii="宋体" w:hAnsi="宋体" w:eastAsia="宋体" w:cs="宋体"/>
          <w:b/>
          <w:bCs w:val="0"/>
          <w:color w:val="auto"/>
          <w:highlight w:val="none"/>
          <w:u w:val="double"/>
        </w:rPr>
        <w:t>1.</w:t>
      </w:r>
      <w:r>
        <w:rPr>
          <w:rFonts w:hint="eastAsia" w:ascii="宋体" w:hAnsi="宋体" w:eastAsia="宋体" w:cs="宋体"/>
          <w:b/>
          <w:color w:val="auto"/>
          <w:highlight w:val="none"/>
          <w:u w:val="double"/>
        </w:rPr>
        <w:t>独立投</w:t>
      </w:r>
      <w:r>
        <w:rPr>
          <w:rFonts w:hint="eastAsia" w:ascii="宋体" w:hAnsi="宋体" w:eastAsia="宋体" w:cs="宋体"/>
          <w:b/>
          <w:bCs/>
          <w:color w:val="auto"/>
          <w:highlight w:val="none"/>
          <w:u w:val="double"/>
        </w:rPr>
        <w:t>标人或联合</w:t>
      </w:r>
      <w:r>
        <w:rPr>
          <w:rFonts w:hint="eastAsia" w:ascii="宋体" w:hAnsi="宋体" w:eastAsia="宋体" w:cs="宋体"/>
          <w:b/>
          <w:color w:val="auto"/>
          <w:highlight w:val="none"/>
          <w:u w:val="double"/>
        </w:rPr>
        <w:t>体投标的联合体各方均须填写此表</w:t>
      </w:r>
      <w:r>
        <w:rPr>
          <w:rFonts w:hint="eastAsia" w:ascii="宋体" w:hAnsi="宋体" w:eastAsia="宋体" w:cs="宋体"/>
          <w:b/>
          <w:bCs/>
          <w:color w:val="auto"/>
          <w:highlight w:val="none"/>
          <w:u w:val="double"/>
        </w:rPr>
        <w:t>，并加盖单位公章</w:t>
      </w:r>
      <w:r>
        <w:rPr>
          <w:rFonts w:hint="eastAsia" w:ascii="宋体" w:hAnsi="宋体" w:eastAsia="宋体" w:cs="宋体"/>
          <w:b/>
          <w:bCs/>
          <w:color w:val="auto"/>
          <w:highlight w:val="none"/>
        </w:rPr>
        <w:t>。</w:t>
      </w:r>
    </w:p>
    <w:p>
      <w:pPr>
        <w:keepNext w:val="0"/>
        <w:keepLines w:val="0"/>
        <w:pageBreakBefore w:val="0"/>
        <w:widowControl w:val="0"/>
        <w:tabs>
          <w:tab w:val="left" w:pos="0"/>
          <w:tab w:val="left" w:pos="1600"/>
        </w:tabs>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highlight w:val="none"/>
        </w:rPr>
      </w:pPr>
      <w:r>
        <w:rPr>
          <w:rFonts w:hint="eastAsia" w:ascii="宋体" w:hAnsi="宋体" w:eastAsia="宋体" w:cs="宋体"/>
          <w:b/>
          <w:bCs w:val="0"/>
          <w:color w:val="auto"/>
          <w:highlight w:val="none"/>
          <w:u w:val="double"/>
        </w:rPr>
        <w:t>2.</w:t>
      </w:r>
      <w:r>
        <w:rPr>
          <w:rFonts w:hint="eastAsia" w:ascii="宋体" w:hAnsi="宋体" w:eastAsia="宋体" w:cs="宋体"/>
          <w:b/>
          <w:color w:val="auto"/>
          <w:highlight w:val="none"/>
          <w:u w:val="double"/>
        </w:rPr>
        <w:t>独立投标人或联合体投标的联合体各方均</w:t>
      </w:r>
      <w:r>
        <w:rPr>
          <w:rFonts w:hint="eastAsia" w:ascii="宋体" w:hAnsi="宋体" w:eastAsia="宋体" w:cs="宋体"/>
          <w:b/>
          <w:bCs/>
          <w:color w:val="auto"/>
          <w:highlight w:val="none"/>
          <w:u w:val="double"/>
        </w:rPr>
        <w:t>须附上营业执照、资质证书和施工企业安全生产许可证（如有）的扫描件，并加盖单位公章</w:t>
      </w:r>
      <w:r>
        <w:rPr>
          <w:rFonts w:hint="eastAsia" w:ascii="宋体" w:hAnsi="宋体" w:eastAsia="宋体" w:cs="宋体"/>
          <w:b/>
          <w:bCs/>
          <w:color w:val="auto"/>
          <w:highlight w:val="none"/>
        </w:rPr>
        <w:t>。</w:t>
      </w:r>
    </w:p>
    <w:p>
      <w:pPr>
        <w:keepNext w:val="0"/>
        <w:keepLines w:val="0"/>
        <w:pageBreakBefore w:val="0"/>
        <w:widowControl w:val="0"/>
        <w:tabs>
          <w:tab w:val="left" w:pos="0"/>
          <w:tab w:val="left" w:pos="1600"/>
        </w:tabs>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highlight w:val="none"/>
        </w:rPr>
      </w:pPr>
      <w:r>
        <w:rPr>
          <w:rFonts w:hint="eastAsia" w:ascii="宋体" w:hAnsi="宋体" w:eastAsia="宋体" w:cs="宋体"/>
          <w:b/>
          <w:bCs w:val="0"/>
          <w:color w:val="auto"/>
          <w:highlight w:val="none"/>
          <w:u w:val="double"/>
        </w:rPr>
        <w:t>3.上述各类证</w:t>
      </w:r>
      <w:r>
        <w:rPr>
          <w:rFonts w:hint="eastAsia" w:ascii="宋体" w:hAnsi="宋体" w:eastAsia="宋体" w:cs="宋体"/>
          <w:b/>
          <w:bCs/>
          <w:color w:val="auto"/>
          <w:highlight w:val="none"/>
          <w:u w:val="double"/>
        </w:rPr>
        <w:t>书发生变更的，应办理完变更手续方可参加投标，并以发证机关核准的变更为准；否则评标委员会应以视为证书无效进行评定</w:t>
      </w:r>
      <w:r>
        <w:rPr>
          <w:rFonts w:hint="eastAsia" w:ascii="宋体" w:hAnsi="宋体" w:eastAsia="宋体" w:cs="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color w:val="auto"/>
          <w:highlight w:val="none"/>
        </w:rPr>
      </w:pPr>
      <w:r>
        <w:rPr>
          <w:rFonts w:hint="eastAsia" w:ascii="宋体" w:hAnsi="宋体" w:eastAsia="宋体" w:cs="宋体"/>
          <w:b/>
          <w:bCs/>
          <w:color w:val="auto"/>
          <w:highlight w:val="none"/>
          <w:u w:val="double"/>
        </w:rPr>
        <w:t>4.未如实填写“是否</w:t>
      </w:r>
      <w:r>
        <w:rPr>
          <w:rFonts w:hint="eastAsia" w:ascii="宋体" w:hAnsi="宋体" w:eastAsia="宋体" w:cs="宋体"/>
          <w:b/>
          <w:bCs/>
          <w:color w:val="auto"/>
          <w:highlight w:val="none"/>
          <w:u w:val="double"/>
        </w:rPr>
        <w:t>存在招标文件第二章投标人须知第1.4.3款规定的任何一种情形</w:t>
      </w:r>
      <w:r>
        <w:rPr>
          <w:rFonts w:hint="eastAsia" w:ascii="宋体" w:hAnsi="宋体" w:eastAsia="宋体" w:cs="宋体"/>
          <w:b/>
          <w:color w:val="auto"/>
          <w:highlight w:val="none"/>
          <w:u w:val="double"/>
        </w:rPr>
        <w:t>（第9项除外）</w:t>
      </w:r>
      <w:r>
        <w:rPr>
          <w:rFonts w:hint="eastAsia" w:ascii="宋体" w:hAnsi="宋体" w:eastAsia="宋体" w:cs="宋体"/>
          <w:b/>
          <w:bCs/>
          <w:color w:val="auto"/>
          <w:highlight w:val="none"/>
          <w:u w:val="double"/>
        </w:rPr>
        <w:t>”的，按弄虚作假处理</w:t>
      </w:r>
      <w:r>
        <w:rPr>
          <w:rFonts w:hint="eastAsia" w:ascii="宋体" w:hAnsi="宋体" w:eastAsia="宋体" w:cs="宋体"/>
          <w:b/>
          <w:bCs/>
          <w:color w:val="auto"/>
          <w:highlight w:val="none"/>
        </w:rPr>
        <w:t>。</w:t>
      </w:r>
      <w:bookmarkStart w:id="1830" w:name="_Toc152045791"/>
      <w:bookmarkStart w:id="1831" w:name="_Toc144974860"/>
      <w:bookmarkStart w:id="1832" w:name="_Toc152042580"/>
      <w:bookmarkStart w:id="1833" w:name="_Toc247527831"/>
      <w:bookmarkStart w:id="1834" w:name="_Toc247514283"/>
    </w:p>
    <w:p>
      <w:pPr>
        <w:pStyle w:val="34"/>
        <w:spacing w:line="340" w:lineRule="exact"/>
        <w:jc w:val="center"/>
        <w:outlineLvl w:val="2"/>
        <w:rPr>
          <w:color w:val="auto"/>
          <w:highlight w:val="none"/>
        </w:rPr>
      </w:pPr>
      <w:bookmarkStart w:id="1835" w:name="_Toc25549118"/>
      <w:bookmarkStart w:id="1836" w:name="_Toc1846"/>
      <w:r>
        <w:rPr>
          <w:color w:val="auto"/>
          <w:highlight w:val="none"/>
        </w:rPr>
        <w:br w:type="page"/>
      </w:r>
      <w:bookmarkStart w:id="1837" w:name="_Toc1811662195"/>
      <w:bookmarkStart w:id="1838" w:name="_Toc26722"/>
      <w:bookmarkStart w:id="1839" w:name="_Toc169206836"/>
      <w:bookmarkStart w:id="1840" w:name="_Toc817713731"/>
      <w:bookmarkStart w:id="1841" w:name="_Toc1772830436"/>
      <w:bookmarkStart w:id="1842" w:name="_Toc20273"/>
      <w:bookmarkStart w:id="1843" w:name="_Toc1437328136"/>
      <w:bookmarkStart w:id="1844" w:name="_Toc175265060"/>
      <w:bookmarkStart w:id="1845" w:name="_Toc1499225038"/>
      <w:r>
        <w:rPr>
          <w:b/>
          <w:bCs/>
          <w:color w:val="auto"/>
          <w:sz w:val="30"/>
          <w:szCs w:val="30"/>
          <w:highlight w:val="none"/>
        </w:rPr>
        <w:t>二、联合体协议书</w:t>
      </w:r>
      <w:bookmarkEnd w:id="1835"/>
      <w:bookmarkEnd w:id="1836"/>
      <w:bookmarkEnd w:id="1837"/>
      <w:bookmarkEnd w:id="1838"/>
      <w:bookmarkEnd w:id="1839"/>
      <w:bookmarkEnd w:id="1840"/>
      <w:bookmarkEnd w:id="1841"/>
      <w:bookmarkEnd w:id="1842"/>
      <w:bookmarkEnd w:id="1843"/>
      <w:bookmarkEnd w:id="1844"/>
      <w:bookmarkEnd w:id="1845"/>
    </w:p>
    <w:p>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联合体</w:t>
      </w:r>
      <w:r>
        <w:rPr>
          <w:rFonts w:hint="eastAsia" w:ascii="宋体" w:hAnsi="宋体" w:eastAsia="宋体" w:cs="宋体"/>
          <w:color w:val="auto"/>
          <w:sz w:val="24"/>
          <w:szCs w:val="24"/>
          <w:highlight w:val="none"/>
          <w:u w:val="single"/>
        </w:rPr>
        <w:t>所有成员单位名称）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rPr>
        <w:t xml:space="preserve">  （招标项目名称及标段）</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投标。现就联合体投标事宜订立如下协议：</w:t>
      </w:r>
    </w:p>
    <w:p>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 xml:space="preserve">        （牵头人单位名称）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联合体</w:t>
      </w:r>
      <w:r>
        <w:rPr>
          <w:rFonts w:hint="eastAsia" w:ascii="宋体" w:hAnsi="宋体" w:eastAsia="宋体" w:cs="宋体"/>
          <w:color w:val="auto"/>
          <w:sz w:val="24"/>
          <w:szCs w:val="24"/>
          <w:highlight w:val="none"/>
        </w:rPr>
        <w:t>牵头人。</w:t>
      </w:r>
    </w:p>
    <w:p>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联合体牵头人合法代表联合体各成员负责本招标项目投标文件编制和合同谈判活动，并代表联合体提交和接收相关的资料、信息及指示，并处理与之有关的一切事务，负责合同实施阶段的主办、组织和协调工作。</w:t>
      </w:r>
    </w:p>
    <w:p>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联合体将严格按照招标文件的各项要求，递交投标文件，履行合同，并对招标人（项目业主）承担连带责任。</w:t>
      </w:r>
    </w:p>
    <w:p>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联合体各成员单位内部的职责分工如下：</w:t>
      </w:r>
    </w:p>
    <w:p>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left="239" w:leftChars="114" w:firstLine="309" w:firstLineChars="129"/>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其中：</w:t>
      </w:r>
    </w:p>
    <w:p>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none"/>
          <w:lang w:eastAsia="zh-CN"/>
        </w:rPr>
        <w:t>主体工程设计单位：</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主体工程施工单位：</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本协议书自签署之日起生效，合同履行完毕后自动失效。</w:t>
      </w:r>
    </w:p>
    <w:p>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本协议书一式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份，联合体各方和招标人各执一份。</w:t>
      </w:r>
    </w:p>
    <w:p>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firstLine="482"/>
        <w:jc w:val="left"/>
        <w:textAlignment w:val="auto"/>
        <w:rPr>
          <w:rFonts w:cs="Times New Roman"/>
          <w:color w:val="auto"/>
          <w:sz w:val="24"/>
          <w:szCs w:val="24"/>
          <w:highlight w:val="none"/>
        </w:rPr>
      </w:pPr>
      <w:r>
        <w:rPr>
          <w:rFonts w:hint="eastAsia" w:ascii="宋体" w:hAnsi="宋体" w:eastAsia="宋体" w:cs="宋体"/>
          <w:color w:val="auto"/>
          <w:sz w:val="24"/>
          <w:szCs w:val="24"/>
          <w:highlight w:val="none"/>
        </w:rPr>
        <w:t>注：本协议书由委托代理人盖章的，应附法定代表人的授权委托书。</w:t>
      </w:r>
    </w:p>
    <w:p>
      <w:pPr>
        <w:tabs>
          <w:tab w:val="left" w:pos="1600"/>
        </w:tabs>
        <w:snapToGrid w:val="0"/>
        <w:spacing w:line="400" w:lineRule="exact"/>
        <w:ind w:firstLine="482"/>
        <w:rPr>
          <w:rFonts w:cs="Times New Roman"/>
          <w:color w:val="auto"/>
          <w:sz w:val="24"/>
          <w:szCs w:val="24"/>
          <w:highlight w:val="none"/>
        </w:rPr>
      </w:pPr>
    </w:p>
    <w:p>
      <w:pPr>
        <w:tabs>
          <w:tab w:val="left" w:pos="1600"/>
        </w:tabs>
        <w:snapToGrid w:val="0"/>
        <w:spacing w:line="400" w:lineRule="exact"/>
        <w:ind w:firstLine="482"/>
        <w:rPr>
          <w:rFonts w:cs="Times New Roman"/>
          <w:color w:val="auto"/>
          <w:sz w:val="24"/>
          <w:szCs w:val="24"/>
          <w:highlight w:val="none"/>
        </w:rPr>
      </w:pPr>
      <w:r>
        <w:rPr>
          <w:rFonts w:cs="Times New Roman"/>
          <w:color w:val="auto"/>
          <w:sz w:val="24"/>
          <w:szCs w:val="24"/>
          <w:highlight w:val="none"/>
        </w:rPr>
        <w:t>联合体牵头人名称：</w:t>
      </w:r>
      <w:r>
        <w:rPr>
          <w:rFonts w:cs="Times New Roman"/>
          <w:color w:val="auto"/>
          <w:sz w:val="24"/>
          <w:szCs w:val="24"/>
          <w:highlight w:val="none"/>
          <w:u w:val="single"/>
        </w:rPr>
        <w:t xml:space="preserve">                                  （盖单位公章）</w:t>
      </w:r>
    </w:p>
    <w:p>
      <w:pPr>
        <w:tabs>
          <w:tab w:val="left" w:pos="1600"/>
        </w:tabs>
        <w:snapToGrid w:val="0"/>
        <w:spacing w:line="400" w:lineRule="exact"/>
        <w:ind w:firstLine="482"/>
        <w:rPr>
          <w:rFonts w:cs="Times New Roman"/>
          <w:color w:val="auto"/>
          <w:sz w:val="24"/>
          <w:szCs w:val="24"/>
          <w:highlight w:val="none"/>
          <w:u w:val="single"/>
        </w:rPr>
      </w:pPr>
      <w:r>
        <w:rPr>
          <w:rFonts w:cs="Times New Roman"/>
          <w:color w:val="auto"/>
          <w:sz w:val="24"/>
          <w:szCs w:val="24"/>
          <w:highlight w:val="none"/>
        </w:rPr>
        <w:t>法定代表人或其委托代理人：</w:t>
      </w:r>
      <w:r>
        <w:rPr>
          <w:rFonts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 xml:space="preserve">               （盖章）</w:t>
      </w:r>
    </w:p>
    <w:p>
      <w:pPr>
        <w:tabs>
          <w:tab w:val="left" w:pos="1600"/>
        </w:tabs>
        <w:snapToGrid w:val="0"/>
        <w:spacing w:line="400" w:lineRule="exact"/>
        <w:ind w:firstLine="482"/>
        <w:rPr>
          <w:rFonts w:cs="Times New Roman"/>
          <w:color w:val="auto"/>
          <w:sz w:val="24"/>
          <w:szCs w:val="24"/>
          <w:highlight w:val="none"/>
        </w:rPr>
      </w:pPr>
    </w:p>
    <w:p>
      <w:pPr>
        <w:tabs>
          <w:tab w:val="left" w:pos="1600"/>
        </w:tabs>
        <w:snapToGrid w:val="0"/>
        <w:spacing w:line="400" w:lineRule="exact"/>
        <w:ind w:firstLine="482"/>
        <w:rPr>
          <w:rFonts w:cs="Times New Roman"/>
          <w:color w:val="auto"/>
          <w:sz w:val="24"/>
          <w:szCs w:val="24"/>
          <w:highlight w:val="none"/>
        </w:rPr>
      </w:pPr>
      <w:r>
        <w:rPr>
          <w:rFonts w:cs="Times New Roman"/>
          <w:color w:val="auto"/>
          <w:sz w:val="24"/>
          <w:szCs w:val="24"/>
          <w:highlight w:val="none"/>
        </w:rPr>
        <w:t>联合体成员一名称：</w:t>
      </w:r>
      <w:r>
        <w:rPr>
          <w:rFonts w:cs="Times New Roman"/>
          <w:color w:val="auto"/>
          <w:sz w:val="24"/>
          <w:szCs w:val="24"/>
          <w:highlight w:val="none"/>
          <w:u w:val="single"/>
        </w:rPr>
        <w:t xml:space="preserve">                                  （盖单位公章）</w:t>
      </w:r>
    </w:p>
    <w:p>
      <w:pPr>
        <w:tabs>
          <w:tab w:val="left" w:pos="1600"/>
        </w:tabs>
        <w:snapToGrid w:val="0"/>
        <w:spacing w:line="400" w:lineRule="exact"/>
        <w:ind w:firstLine="482"/>
        <w:rPr>
          <w:rFonts w:cs="Times New Roman"/>
          <w:color w:val="auto"/>
          <w:sz w:val="24"/>
          <w:szCs w:val="24"/>
          <w:highlight w:val="none"/>
          <w:u w:val="single"/>
        </w:rPr>
      </w:pPr>
      <w:r>
        <w:rPr>
          <w:rFonts w:cs="Times New Roman"/>
          <w:color w:val="auto"/>
          <w:sz w:val="24"/>
          <w:szCs w:val="24"/>
          <w:highlight w:val="none"/>
        </w:rPr>
        <w:t>法定代表人或其委托代理人：</w:t>
      </w:r>
      <w:r>
        <w:rPr>
          <w:rFonts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 xml:space="preserve">          （盖章）</w:t>
      </w:r>
    </w:p>
    <w:p>
      <w:pPr>
        <w:tabs>
          <w:tab w:val="left" w:pos="1600"/>
        </w:tabs>
        <w:snapToGrid w:val="0"/>
        <w:spacing w:line="400" w:lineRule="exact"/>
        <w:ind w:firstLine="482"/>
        <w:rPr>
          <w:rFonts w:cs="Times New Roman"/>
          <w:color w:val="auto"/>
          <w:sz w:val="24"/>
          <w:szCs w:val="24"/>
          <w:highlight w:val="none"/>
        </w:rPr>
      </w:pPr>
    </w:p>
    <w:p>
      <w:pPr>
        <w:tabs>
          <w:tab w:val="left" w:pos="1600"/>
        </w:tabs>
        <w:snapToGrid w:val="0"/>
        <w:spacing w:line="400" w:lineRule="exact"/>
        <w:ind w:firstLine="482"/>
        <w:rPr>
          <w:rFonts w:cs="Times New Roman"/>
          <w:color w:val="auto"/>
          <w:sz w:val="24"/>
          <w:szCs w:val="24"/>
          <w:highlight w:val="none"/>
        </w:rPr>
      </w:pPr>
      <w:r>
        <w:rPr>
          <w:rFonts w:cs="Times New Roman"/>
          <w:color w:val="auto"/>
          <w:sz w:val="24"/>
          <w:szCs w:val="24"/>
          <w:highlight w:val="none"/>
        </w:rPr>
        <w:t>联合体成员二名称：</w:t>
      </w:r>
      <w:r>
        <w:rPr>
          <w:rFonts w:cs="Times New Roman"/>
          <w:color w:val="auto"/>
          <w:sz w:val="24"/>
          <w:szCs w:val="24"/>
          <w:highlight w:val="none"/>
          <w:u w:val="single"/>
        </w:rPr>
        <w:t xml:space="preserve">                                  （盖单位公章）</w:t>
      </w:r>
    </w:p>
    <w:p>
      <w:pPr>
        <w:tabs>
          <w:tab w:val="left" w:pos="1600"/>
        </w:tabs>
        <w:snapToGrid w:val="0"/>
        <w:spacing w:line="400" w:lineRule="exact"/>
        <w:ind w:firstLine="482"/>
        <w:rPr>
          <w:rFonts w:cs="Times New Roman"/>
          <w:color w:val="auto"/>
          <w:sz w:val="24"/>
          <w:szCs w:val="24"/>
          <w:highlight w:val="none"/>
        </w:rPr>
      </w:pPr>
      <w:r>
        <w:rPr>
          <w:rFonts w:cs="Times New Roman"/>
          <w:color w:val="auto"/>
          <w:sz w:val="24"/>
          <w:szCs w:val="24"/>
          <w:highlight w:val="none"/>
        </w:rPr>
        <w:t>法定代表人或其委托代理人：</w:t>
      </w:r>
      <w:r>
        <w:rPr>
          <w:rFonts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 xml:space="preserve">         （盖章）</w:t>
      </w:r>
    </w:p>
    <w:p>
      <w:pPr>
        <w:tabs>
          <w:tab w:val="left" w:pos="1600"/>
        </w:tabs>
        <w:snapToGrid w:val="0"/>
        <w:spacing w:line="400" w:lineRule="exact"/>
        <w:ind w:firstLine="482"/>
        <w:rPr>
          <w:rFonts w:cs="Times New Roman"/>
          <w:color w:val="auto"/>
          <w:sz w:val="24"/>
          <w:szCs w:val="24"/>
          <w:highlight w:val="none"/>
        </w:rPr>
      </w:pPr>
    </w:p>
    <w:p>
      <w:pPr>
        <w:tabs>
          <w:tab w:val="left" w:pos="1600"/>
        </w:tabs>
        <w:snapToGrid w:val="0"/>
        <w:spacing w:line="400" w:lineRule="exact"/>
        <w:ind w:firstLine="482"/>
        <w:rPr>
          <w:rFonts w:cs="Times New Roman"/>
          <w:color w:val="auto"/>
          <w:sz w:val="24"/>
          <w:szCs w:val="24"/>
          <w:highlight w:val="none"/>
        </w:rPr>
      </w:pPr>
      <w:r>
        <w:rPr>
          <w:rFonts w:cs="Times New Roman"/>
          <w:color w:val="auto"/>
          <w:sz w:val="24"/>
          <w:szCs w:val="24"/>
          <w:highlight w:val="none"/>
        </w:rPr>
        <w:t>联合体成员三名称：</w:t>
      </w:r>
      <w:r>
        <w:rPr>
          <w:rFonts w:cs="Times New Roman"/>
          <w:color w:val="auto"/>
          <w:sz w:val="24"/>
          <w:szCs w:val="24"/>
          <w:highlight w:val="none"/>
          <w:u w:val="single"/>
        </w:rPr>
        <w:t xml:space="preserve">                                  （盖单位公章）</w:t>
      </w:r>
    </w:p>
    <w:p>
      <w:pPr>
        <w:tabs>
          <w:tab w:val="left" w:pos="1600"/>
        </w:tabs>
        <w:snapToGrid w:val="0"/>
        <w:spacing w:line="400" w:lineRule="exact"/>
        <w:ind w:firstLine="482"/>
        <w:rPr>
          <w:rFonts w:cs="Times New Roman"/>
          <w:color w:val="auto"/>
          <w:sz w:val="24"/>
          <w:szCs w:val="24"/>
          <w:highlight w:val="none"/>
        </w:rPr>
      </w:pPr>
      <w:r>
        <w:rPr>
          <w:rFonts w:cs="Times New Roman"/>
          <w:color w:val="auto"/>
          <w:sz w:val="24"/>
          <w:szCs w:val="24"/>
          <w:highlight w:val="none"/>
        </w:rPr>
        <w:t>法定代表人或其委托代理人：</w:t>
      </w:r>
      <w:r>
        <w:rPr>
          <w:rFonts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 xml:space="preserve">         （盖章）</w:t>
      </w:r>
    </w:p>
    <w:p>
      <w:pPr>
        <w:tabs>
          <w:tab w:val="left" w:pos="1600"/>
        </w:tabs>
        <w:snapToGrid w:val="0"/>
        <w:spacing w:line="360" w:lineRule="auto"/>
        <w:ind w:firstLine="482"/>
        <w:rPr>
          <w:rFonts w:cs="Times New Roman"/>
          <w:color w:val="auto"/>
          <w:sz w:val="24"/>
          <w:szCs w:val="24"/>
          <w:highlight w:val="none"/>
        </w:rPr>
      </w:pPr>
      <w:r>
        <w:rPr>
          <w:rFonts w:cs="Times New Roman"/>
          <w:color w:val="auto"/>
          <w:sz w:val="24"/>
          <w:szCs w:val="24"/>
          <w:highlight w:val="none"/>
        </w:rPr>
        <w:t>……</w:t>
      </w:r>
    </w:p>
    <w:p>
      <w:pPr>
        <w:pStyle w:val="14"/>
        <w:spacing w:line="240" w:lineRule="atLeast"/>
        <w:ind w:firstLine="4320" w:firstLineChars="1800"/>
        <w:rPr>
          <w:rFonts w:cs="Times New Roman"/>
          <w:color w:val="auto"/>
          <w:sz w:val="24"/>
          <w:szCs w:val="24"/>
          <w:highlight w:val="none"/>
        </w:rPr>
      </w:pPr>
    </w:p>
    <w:p>
      <w:pPr>
        <w:pStyle w:val="14"/>
        <w:spacing w:line="240" w:lineRule="atLeast"/>
        <w:ind w:firstLine="5280" w:firstLineChars="2200"/>
        <w:rPr>
          <w:rFonts w:cs="Times New Roman"/>
          <w:b/>
          <w:bCs/>
          <w:color w:val="auto"/>
          <w:sz w:val="32"/>
          <w:szCs w:val="32"/>
          <w:highlight w:val="none"/>
        </w:rPr>
      </w:pPr>
      <w:r>
        <w:rPr>
          <w:rFonts w:cs="Times New Roman"/>
          <w:color w:val="auto"/>
          <w:sz w:val="24"/>
          <w:szCs w:val="24"/>
          <w:highlight w:val="none"/>
          <w:u w:val="single"/>
        </w:rPr>
        <w:t xml:space="preserve">      </w:t>
      </w:r>
      <w:r>
        <w:rPr>
          <w:rFonts w:cs="Times New Roman"/>
          <w:color w:val="auto"/>
          <w:sz w:val="24"/>
          <w:szCs w:val="24"/>
          <w:highlight w:val="none"/>
        </w:rPr>
        <w:t>年</w:t>
      </w:r>
      <w:r>
        <w:rPr>
          <w:rFonts w:cs="Times New Roman"/>
          <w:color w:val="auto"/>
          <w:sz w:val="24"/>
          <w:szCs w:val="24"/>
          <w:highlight w:val="none"/>
          <w:u w:val="single"/>
        </w:rPr>
        <w:t xml:space="preserve">    </w:t>
      </w:r>
      <w:r>
        <w:rPr>
          <w:rFonts w:cs="Times New Roman"/>
          <w:color w:val="auto"/>
          <w:sz w:val="24"/>
          <w:szCs w:val="24"/>
          <w:highlight w:val="none"/>
        </w:rPr>
        <w:t>月</w:t>
      </w:r>
      <w:r>
        <w:rPr>
          <w:rFonts w:cs="Times New Roman"/>
          <w:color w:val="auto"/>
          <w:sz w:val="24"/>
          <w:szCs w:val="24"/>
          <w:highlight w:val="none"/>
          <w:u w:val="single"/>
        </w:rPr>
        <w:t xml:space="preserve">    </w:t>
      </w:r>
      <w:r>
        <w:rPr>
          <w:rFonts w:cs="Times New Roman"/>
          <w:color w:val="auto"/>
          <w:sz w:val="24"/>
          <w:szCs w:val="24"/>
          <w:highlight w:val="none"/>
        </w:rPr>
        <w:t>日</w:t>
      </w:r>
      <w:bookmarkEnd w:id="1830"/>
      <w:bookmarkEnd w:id="1831"/>
      <w:bookmarkEnd w:id="1832"/>
      <w:bookmarkEnd w:id="1833"/>
      <w:bookmarkEnd w:id="1834"/>
      <w:bookmarkStart w:id="1846" w:name="_Toc9608"/>
      <w:bookmarkStart w:id="1847" w:name="_Toc25549119"/>
    </w:p>
    <w:p>
      <w:pPr>
        <w:pStyle w:val="34"/>
        <w:jc w:val="center"/>
        <w:outlineLvl w:val="2"/>
        <w:rPr>
          <w:b/>
          <w:bCs/>
          <w:color w:val="auto"/>
          <w:sz w:val="30"/>
          <w:szCs w:val="30"/>
          <w:highlight w:val="none"/>
        </w:rPr>
      </w:pPr>
      <w:bookmarkStart w:id="1848" w:name="_Toc175265061"/>
      <w:bookmarkStart w:id="1849" w:name="_Toc939746138"/>
      <w:bookmarkStart w:id="1850" w:name="_Toc1084459761"/>
      <w:bookmarkStart w:id="1851" w:name="_Toc16969"/>
      <w:bookmarkStart w:id="1852" w:name="_Toc175010921"/>
      <w:bookmarkStart w:id="1853" w:name="_Toc1031152812"/>
      <w:bookmarkStart w:id="1854" w:name="_Toc586340809"/>
      <w:bookmarkStart w:id="1855" w:name="_Toc530"/>
      <w:bookmarkStart w:id="1856" w:name="_Toc169206837"/>
      <w:r>
        <w:rPr>
          <w:b/>
          <w:bCs/>
          <w:color w:val="auto"/>
          <w:sz w:val="30"/>
          <w:szCs w:val="30"/>
          <w:highlight w:val="none"/>
        </w:rPr>
        <w:t>三、法定代表人身份资格证明书</w:t>
      </w:r>
      <w:bookmarkEnd w:id="1846"/>
      <w:bookmarkEnd w:id="1847"/>
      <w:bookmarkEnd w:id="1848"/>
      <w:bookmarkEnd w:id="1849"/>
      <w:bookmarkEnd w:id="1850"/>
      <w:bookmarkEnd w:id="1851"/>
      <w:bookmarkEnd w:id="1852"/>
      <w:bookmarkEnd w:id="1853"/>
      <w:bookmarkEnd w:id="1854"/>
      <w:bookmarkEnd w:id="1855"/>
      <w:bookmarkEnd w:id="1856"/>
    </w:p>
    <w:p>
      <w:pPr>
        <w:rPr>
          <w:rFonts w:cs="Times New Roman"/>
          <w:color w:val="auto"/>
          <w:highlight w:val="none"/>
        </w:rPr>
      </w:pPr>
    </w:p>
    <w:p>
      <w:pPr>
        <w:spacing w:before="156" w:beforeLines="50" w:line="360" w:lineRule="auto"/>
        <w:jc w:val="center"/>
        <w:rPr>
          <w:rFonts w:cs="Times New Roman"/>
          <w:b/>
          <w:bCs/>
          <w:color w:val="auto"/>
          <w:sz w:val="28"/>
          <w:szCs w:val="28"/>
          <w:highlight w:val="none"/>
        </w:rPr>
      </w:pPr>
      <w:r>
        <w:rPr>
          <w:rFonts w:cs="Times New Roman"/>
          <w:b/>
          <w:bCs/>
          <w:color w:val="auto"/>
          <w:sz w:val="28"/>
          <w:szCs w:val="28"/>
          <w:highlight w:val="none"/>
        </w:rPr>
        <w:t>法定代表人身份资格证明书</w:t>
      </w:r>
    </w:p>
    <w:p>
      <w:pPr>
        <w:spacing w:before="156" w:beforeLines="50" w:line="360" w:lineRule="auto"/>
        <w:rPr>
          <w:rFonts w:cs="Times New Roman"/>
          <w:color w:val="auto"/>
          <w:sz w:val="24"/>
          <w:szCs w:val="24"/>
          <w:highlight w:val="none"/>
          <w:u w:val="single"/>
        </w:rPr>
      </w:pPr>
      <w:r>
        <w:rPr>
          <w:rFonts w:cs="Times New Roman"/>
          <w:color w:val="auto"/>
          <w:sz w:val="24"/>
          <w:szCs w:val="24"/>
          <w:highlight w:val="none"/>
        </w:rPr>
        <w:t>投标人名称：</w:t>
      </w:r>
      <w:r>
        <w:rPr>
          <w:rFonts w:cs="Times New Roman"/>
          <w:color w:val="auto"/>
          <w:sz w:val="24"/>
          <w:szCs w:val="24"/>
          <w:highlight w:val="none"/>
          <w:u w:val="single"/>
        </w:rPr>
        <w:t xml:space="preserve">                                       </w:t>
      </w:r>
    </w:p>
    <w:p>
      <w:pPr>
        <w:spacing w:before="156" w:beforeLines="50" w:line="360" w:lineRule="auto"/>
        <w:rPr>
          <w:rFonts w:cs="Times New Roman"/>
          <w:color w:val="auto"/>
          <w:sz w:val="24"/>
          <w:szCs w:val="24"/>
          <w:highlight w:val="none"/>
        </w:rPr>
      </w:pPr>
      <w:r>
        <w:rPr>
          <w:rFonts w:cs="Times New Roman"/>
          <w:color w:val="auto"/>
          <w:sz w:val="24"/>
          <w:szCs w:val="24"/>
          <w:highlight w:val="none"/>
        </w:rPr>
        <w:t>单位性质：</w:t>
      </w:r>
      <w:r>
        <w:rPr>
          <w:rFonts w:cs="Times New Roman"/>
          <w:color w:val="auto"/>
          <w:sz w:val="24"/>
          <w:szCs w:val="24"/>
          <w:highlight w:val="none"/>
          <w:u w:val="single"/>
        </w:rPr>
        <w:t xml:space="preserve">                                       </w:t>
      </w:r>
    </w:p>
    <w:p>
      <w:pPr>
        <w:spacing w:before="156" w:beforeLines="50" w:line="360" w:lineRule="auto"/>
        <w:rPr>
          <w:rFonts w:cs="Times New Roman"/>
          <w:color w:val="auto"/>
          <w:sz w:val="24"/>
          <w:szCs w:val="24"/>
          <w:highlight w:val="none"/>
        </w:rPr>
      </w:pPr>
      <w:r>
        <w:rPr>
          <w:rFonts w:cs="Times New Roman"/>
          <w:color w:val="auto"/>
          <w:sz w:val="24"/>
          <w:szCs w:val="24"/>
          <w:highlight w:val="none"/>
        </w:rPr>
        <w:t>地    址：</w:t>
      </w:r>
      <w:r>
        <w:rPr>
          <w:rFonts w:cs="Times New Roman"/>
          <w:color w:val="auto"/>
          <w:sz w:val="24"/>
          <w:szCs w:val="24"/>
          <w:highlight w:val="none"/>
          <w:u w:val="single"/>
        </w:rPr>
        <w:t xml:space="preserve">                                       </w:t>
      </w:r>
    </w:p>
    <w:p>
      <w:pPr>
        <w:spacing w:before="156" w:beforeLines="50" w:line="360" w:lineRule="auto"/>
        <w:rPr>
          <w:rFonts w:cs="Times New Roman"/>
          <w:color w:val="auto"/>
          <w:sz w:val="24"/>
          <w:szCs w:val="24"/>
          <w:highlight w:val="none"/>
        </w:rPr>
      </w:pPr>
      <w:r>
        <w:rPr>
          <w:rFonts w:cs="Times New Roman"/>
          <w:color w:val="auto"/>
          <w:sz w:val="24"/>
          <w:szCs w:val="24"/>
          <w:highlight w:val="none"/>
        </w:rPr>
        <w:t>成立时间：</w:t>
      </w:r>
      <w:r>
        <w:rPr>
          <w:rFonts w:cs="Times New Roman"/>
          <w:color w:val="auto"/>
          <w:sz w:val="24"/>
          <w:szCs w:val="24"/>
          <w:highlight w:val="none"/>
          <w:u w:val="single"/>
        </w:rPr>
        <w:t xml:space="preserve">     </w:t>
      </w:r>
      <w:r>
        <w:rPr>
          <w:rFonts w:cs="Times New Roman"/>
          <w:color w:val="auto"/>
          <w:sz w:val="24"/>
          <w:szCs w:val="24"/>
          <w:highlight w:val="none"/>
        </w:rPr>
        <w:t>年</w:t>
      </w:r>
      <w:r>
        <w:rPr>
          <w:rFonts w:cs="Times New Roman"/>
          <w:color w:val="auto"/>
          <w:sz w:val="24"/>
          <w:szCs w:val="24"/>
          <w:highlight w:val="none"/>
          <w:u w:val="single"/>
        </w:rPr>
        <w:t xml:space="preserve">     </w:t>
      </w:r>
      <w:r>
        <w:rPr>
          <w:rFonts w:cs="Times New Roman"/>
          <w:color w:val="auto"/>
          <w:sz w:val="24"/>
          <w:szCs w:val="24"/>
          <w:highlight w:val="none"/>
        </w:rPr>
        <w:t>月</w:t>
      </w:r>
      <w:r>
        <w:rPr>
          <w:rFonts w:cs="Times New Roman"/>
          <w:color w:val="auto"/>
          <w:sz w:val="24"/>
          <w:szCs w:val="24"/>
          <w:highlight w:val="none"/>
          <w:u w:val="single"/>
        </w:rPr>
        <w:t xml:space="preserve">    </w:t>
      </w:r>
      <w:r>
        <w:rPr>
          <w:rFonts w:cs="Times New Roman"/>
          <w:color w:val="auto"/>
          <w:sz w:val="24"/>
          <w:szCs w:val="24"/>
          <w:highlight w:val="none"/>
        </w:rPr>
        <w:t>日</w:t>
      </w:r>
    </w:p>
    <w:p>
      <w:pPr>
        <w:spacing w:before="156" w:beforeLines="50" w:line="360" w:lineRule="auto"/>
        <w:rPr>
          <w:rFonts w:cs="Times New Roman"/>
          <w:color w:val="auto"/>
          <w:sz w:val="24"/>
          <w:szCs w:val="24"/>
          <w:highlight w:val="none"/>
        </w:rPr>
      </w:pPr>
      <w:r>
        <w:rPr>
          <w:rFonts w:cs="Times New Roman"/>
          <w:color w:val="auto"/>
          <w:sz w:val="24"/>
          <w:szCs w:val="24"/>
          <w:highlight w:val="none"/>
        </w:rPr>
        <w:t>经营期限：</w:t>
      </w:r>
      <w:r>
        <w:rPr>
          <w:rFonts w:cs="Times New Roman"/>
          <w:color w:val="auto"/>
          <w:sz w:val="24"/>
          <w:szCs w:val="24"/>
          <w:highlight w:val="none"/>
          <w:u w:val="single"/>
        </w:rPr>
        <w:t xml:space="preserve">                                       </w:t>
      </w:r>
    </w:p>
    <w:p>
      <w:pPr>
        <w:spacing w:before="156" w:beforeLines="50" w:line="360" w:lineRule="auto"/>
        <w:rPr>
          <w:rFonts w:cs="Times New Roman"/>
          <w:color w:val="auto"/>
          <w:sz w:val="24"/>
          <w:szCs w:val="24"/>
          <w:highlight w:val="none"/>
          <w:u w:val="single"/>
        </w:rPr>
      </w:pPr>
      <w:r>
        <w:rPr>
          <w:rFonts w:cs="Times New Roman"/>
          <w:color w:val="auto"/>
          <w:sz w:val="24"/>
          <w:szCs w:val="24"/>
          <w:highlight w:val="none"/>
        </w:rPr>
        <w:t>姓名：</w:t>
      </w:r>
      <w:r>
        <w:rPr>
          <w:rFonts w:cs="Times New Roman"/>
          <w:color w:val="auto"/>
          <w:sz w:val="24"/>
          <w:szCs w:val="24"/>
          <w:highlight w:val="none"/>
          <w:u w:val="single"/>
        </w:rPr>
        <w:t xml:space="preserve">          </w:t>
      </w:r>
      <w:r>
        <w:rPr>
          <w:rFonts w:cs="Times New Roman"/>
          <w:color w:val="auto"/>
          <w:sz w:val="24"/>
          <w:szCs w:val="24"/>
          <w:highlight w:val="none"/>
        </w:rPr>
        <w:t>性别：</w:t>
      </w:r>
      <w:r>
        <w:rPr>
          <w:rFonts w:cs="Times New Roman"/>
          <w:color w:val="auto"/>
          <w:sz w:val="24"/>
          <w:szCs w:val="24"/>
          <w:highlight w:val="none"/>
          <w:u w:val="single"/>
        </w:rPr>
        <w:t xml:space="preserve">          </w:t>
      </w:r>
      <w:r>
        <w:rPr>
          <w:rFonts w:cs="Times New Roman"/>
          <w:color w:val="auto"/>
          <w:sz w:val="24"/>
          <w:szCs w:val="24"/>
          <w:highlight w:val="none"/>
        </w:rPr>
        <w:t>身份证号码：</w:t>
      </w:r>
      <w:r>
        <w:rPr>
          <w:rFonts w:cs="Times New Roman"/>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cs="Times New Roman"/>
          <w:color w:val="auto"/>
          <w:sz w:val="24"/>
          <w:szCs w:val="24"/>
          <w:highlight w:val="none"/>
        </w:rPr>
      </w:pPr>
      <w:r>
        <w:rPr>
          <w:rFonts w:cs="Times New Roman"/>
          <w:color w:val="auto"/>
          <w:sz w:val="24"/>
          <w:szCs w:val="24"/>
          <w:highlight w:val="none"/>
        </w:rPr>
        <w:t>职务：</w:t>
      </w:r>
      <w:r>
        <w:rPr>
          <w:rFonts w:cs="Times New Roman"/>
          <w:color w:val="auto"/>
          <w:sz w:val="24"/>
          <w:szCs w:val="24"/>
          <w:highlight w:val="none"/>
          <w:u w:val="single"/>
        </w:rPr>
        <w:t xml:space="preserve">                    </w:t>
      </w:r>
      <w:r>
        <w:rPr>
          <w:rFonts w:cs="Times New Roman"/>
          <w:color w:val="auto"/>
          <w:sz w:val="24"/>
          <w:szCs w:val="24"/>
          <w:highlight w:val="none"/>
        </w:rPr>
        <w:t>手机号码：</w:t>
      </w:r>
      <w:r>
        <w:rPr>
          <w:rFonts w:cs="Times New Roman"/>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cs="Times New Roman"/>
          <w:color w:val="auto"/>
          <w:sz w:val="24"/>
          <w:szCs w:val="24"/>
          <w:highlight w:val="none"/>
        </w:rPr>
      </w:pPr>
      <w:r>
        <w:rPr>
          <w:rFonts w:cs="Times New Roman"/>
          <w:color w:val="auto"/>
          <w:sz w:val="24"/>
          <w:szCs w:val="24"/>
          <w:highlight w:val="none"/>
        </w:rPr>
        <w:t>系</w:t>
      </w:r>
      <w:r>
        <w:rPr>
          <w:rFonts w:cs="Times New Roman"/>
          <w:color w:val="auto"/>
          <w:sz w:val="24"/>
          <w:szCs w:val="24"/>
          <w:highlight w:val="none"/>
          <w:u w:val="single"/>
        </w:rPr>
        <w:t xml:space="preserve">                      （投标人名称）</w:t>
      </w:r>
      <w:r>
        <w:rPr>
          <w:rFonts w:cs="Times New Roman"/>
          <w:color w:val="auto"/>
          <w:sz w:val="24"/>
          <w:szCs w:val="24"/>
          <w:highlight w:val="none"/>
        </w:rPr>
        <w:t>的法定代表人。</w:t>
      </w:r>
    </w:p>
    <w:p>
      <w:pPr>
        <w:spacing w:before="156" w:beforeLines="50" w:line="360" w:lineRule="auto"/>
        <w:ind w:firstLine="480" w:firstLineChars="200"/>
        <w:rPr>
          <w:rFonts w:cs="Times New Roman"/>
          <w:color w:val="auto"/>
          <w:sz w:val="24"/>
          <w:szCs w:val="24"/>
          <w:highlight w:val="none"/>
        </w:rPr>
      </w:pPr>
      <w:r>
        <w:rPr>
          <w:rFonts w:cs="Times New Roman"/>
          <w:color w:val="auto"/>
          <w:sz w:val="24"/>
          <w:szCs w:val="24"/>
          <w:highlight w:val="none"/>
        </w:rPr>
        <w:t>特此证明。</w:t>
      </w:r>
    </w:p>
    <w:p>
      <w:pPr>
        <w:spacing w:before="156" w:beforeLines="50" w:line="360" w:lineRule="auto"/>
        <w:rPr>
          <w:rFonts w:cs="Times New Roman"/>
          <w:color w:val="auto"/>
          <w:sz w:val="24"/>
          <w:szCs w:val="24"/>
          <w:highlight w:val="none"/>
        </w:rPr>
      </w:pPr>
    </w:p>
    <w:p>
      <w:pPr>
        <w:spacing w:before="156" w:beforeLines="50" w:line="360" w:lineRule="auto"/>
        <w:rPr>
          <w:rFonts w:cs="Times New Roman"/>
          <w:color w:val="auto"/>
          <w:sz w:val="24"/>
          <w:szCs w:val="24"/>
          <w:highlight w:val="none"/>
        </w:rPr>
      </w:pPr>
      <w:r>
        <w:rPr>
          <w:rFonts w:cs="Times New Roman"/>
          <w:color w:val="auto"/>
          <w:sz w:val="24"/>
          <w:szCs w:val="24"/>
          <w:highlight w:val="none"/>
        </w:rPr>
        <w:t>附：法定代表人身份证扫描件。</w:t>
      </w:r>
    </w:p>
    <w:p>
      <w:pPr>
        <w:spacing w:before="156" w:beforeLines="50" w:line="360" w:lineRule="auto"/>
        <w:rPr>
          <w:rFonts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cs="Times New Roman"/>
          <w:color w:val="auto"/>
          <w:sz w:val="24"/>
          <w:szCs w:val="24"/>
          <w:highlight w:val="none"/>
          <w:u w:val="single"/>
        </w:rPr>
      </w:pPr>
      <w:r>
        <w:rPr>
          <w:rFonts w:cs="Times New Roman"/>
          <w:color w:val="auto"/>
          <w:sz w:val="24"/>
          <w:szCs w:val="24"/>
          <w:highlight w:val="none"/>
        </w:rPr>
        <w:t xml:space="preserve">                                     投标人：</w:t>
      </w:r>
      <w:r>
        <w:rPr>
          <w:rFonts w:cs="Times New Roman"/>
          <w:color w:val="auto"/>
          <w:sz w:val="24"/>
          <w:szCs w:val="24"/>
          <w:highlight w:val="none"/>
          <w:u w:val="single"/>
        </w:rPr>
        <w:t xml:space="preserve">          （盖单位公章）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Times New Roman"/>
          <w:color w:val="auto"/>
          <w:sz w:val="24"/>
          <w:szCs w:val="24"/>
          <w:highlight w:val="none"/>
        </w:rPr>
      </w:pPr>
      <w:r>
        <w:rPr>
          <w:rFonts w:cs="Times New Roman"/>
          <w:color w:val="auto"/>
          <w:sz w:val="24"/>
          <w:szCs w:val="24"/>
          <w:highlight w:val="none"/>
        </w:rPr>
        <w:t xml:space="preserve">                                                 </w:t>
      </w:r>
      <w:r>
        <w:rPr>
          <w:rFonts w:cs="Times New Roman"/>
          <w:color w:val="auto"/>
          <w:sz w:val="24"/>
          <w:szCs w:val="24"/>
          <w:highlight w:val="none"/>
          <w:u w:val="single"/>
        </w:rPr>
        <w:t xml:space="preserve">      </w:t>
      </w:r>
      <w:r>
        <w:rPr>
          <w:rFonts w:cs="Times New Roman"/>
          <w:color w:val="auto"/>
          <w:sz w:val="24"/>
          <w:szCs w:val="24"/>
          <w:highlight w:val="none"/>
        </w:rPr>
        <w:t>年</w:t>
      </w:r>
      <w:r>
        <w:rPr>
          <w:rFonts w:cs="Times New Roman"/>
          <w:color w:val="auto"/>
          <w:sz w:val="24"/>
          <w:szCs w:val="24"/>
          <w:highlight w:val="none"/>
          <w:u w:val="single"/>
        </w:rPr>
        <w:t xml:space="preserve">    </w:t>
      </w:r>
      <w:r>
        <w:rPr>
          <w:rFonts w:cs="Times New Roman"/>
          <w:color w:val="auto"/>
          <w:sz w:val="24"/>
          <w:szCs w:val="24"/>
          <w:highlight w:val="none"/>
        </w:rPr>
        <w:t>月</w:t>
      </w:r>
      <w:r>
        <w:rPr>
          <w:rFonts w:cs="Times New Roman"/>
          <w:color w:val="auto"/>
          <w:sz w:val="24"/>
          <w:szCs w:val="24"/>
          <w:highlight w:val="none"/>
          <w:u w:val="single"/>
        </w:rPr>
        <w:t xml:space="preserve">    </w:t>
      </w:r>
      <w:r>
        <w:rPr>
          <w:rFonts w:cs="Times New Roman"/>
          <w:color w:val="auto"/>
          <w:sz w:val="24"/>
          <w:szCs w:val="24"/>
          <w:highlight w:val="none"/>
        </w:rPr>
        <w:t>日</w:t>
      </w:r>
    </w:p>
    <w:p>
      <w:pPr>
        <w:pStyle w:val="2"/>
        <w:rPr>
          <w:rFonts w:cs="Times New Roman"/>
          <w:color w:val="auto"/>
          <w:sz w:val="24"/>
          <w:szCs w:val="24"/>
          <w:highlight w:val="none"/>
        </w:rPr>
      </w:pPr>
    </w:p>
    <w:p>
      <w:pPr>
        <w:pStyle w:val="2"/>
        <w:rPr>
          <w:rFonts w:cs="Times New Roman"/>
          <w:color w:val="auto"/>
          <w:sz w:val="24"/>
          <w:szCs w:val="24"/>
          <w:highlight w:val="none"/>
        </w:rPr>
      </w:pPr>
    </w:p>
    <w:p>
      <w:pPr>
        <w:pStyle w:val="2"/>
        <w:rPr>
          <w:rFonts w:cs="Times New Roman"/>
          <w:color w:val="auto"/>
          <w:sz w:val="24"/>
          <w:szCs w:val="24"/>
          <w:highlight w:val="none"/>
        </w:rPr>
      </w:pPr>
    </w:p>
    <w:p>
      <w:pPr>
        <w:pStyle w:val="2"/>
        <w:rPr>
          <w:rFonts w:cs="Times New Roman"/>
          <w:color w:val="auto"/>
          <w:sz w:val="24"/>
          <w:szCs w:val="24"/>
          <w:highlight w:val="none"/>
        </w:rPr>
      </w:pPr>
    </w:p>
    <w:p>
      <w:pPr>
        <w:pStyle w:val="2"/>
        <w:rPr>
          <w:rFonts w:cs="Times New Roman"/>
          <w:color w:val="auto"/>
          <w:sz w:val="24"/>
          <w:szCs w:val="24"/>
          <w:highlight w:val="none"/>
        </w:rPr>
      </w:pPr>
    </w:p>
    <w:p>
      <w:pPr>
        <w:pStyle w:val="2"/>
        <w:rPr>
          <w:rFonts w:cs="Times New Roman"/>
          <w:color w:val="auto"/>
          <w:sz w:val="24"/>
          <w:szCs w:val="24"/>
          <w:highlight w:val="none"/>
        </w:rPr>
      </w:pPr>
    </w:p>
    <w:p>
      <w:pPr>
        <w:pStyle w:val="2"/>
        <w:rPr>
          <w:rFonts w:cs="Times New Roman"/>
          <w:color w:val="auto"/>
          <w:sz w:val="24"/>
          <w:szCs w:val="24"/>
          <w:highlight w:val="none"/>
        </w:rPr>
      </w:pPr>
    </w:p>
    <w:p>
      <w:pPr>
        <w:spacing w:line="520" w:lineRule="exact"/>
        <w:jc w:val="center"/>
        <w:outlineLvl w:val="2"/>
        <w:rPr>
          <w:rFonts w:cs="Times New Roman"/>
          <w:color w:val="auto"/>
          <w:highlight w:val="none"/>
        </w:rPr>
      </w:pPr>
      <w:bookmarkStart w:id="1857" w:name="_Toc26261"/>
      <w:bookmarkStart w:id="1858" w:name="_Toc169206838"/>
      <w:bookmarkStart w:id="1859" w:name="_Toc11597"/>
      <w:bookmarkStart w:id="1860" w:name="_Toc175265062"/>
      <w:bookmarkStart w:id="1861" w:name="_Toc469864543"/>
      <w:bookmarkStart w:id="1862" w:name="_Toc315934432"/>
      <w:bookmarkStart w:id="1863" w:name="_Toc572006944"/>
      <w:bookmarkStart w:id="1864" w:name="_Toc437162469"/>
      <w:bookmarkStart w:id="1865" w:name="_Toc493412348"/>
      <w:r>
        <w:rPr>
          <w:rFonts w:cs="Times New Roman"/>
          <w:b/>
          <w:color w:val="auto"/>
          <w:sz w:val="30"/>
          <w:szCs w:val="30"/>
          <w:highlight w:val="none"/>
        </w:rPr>
        <w:t>四、投标人诚信承诺函</w:t>
      </w:r>
      <w:bookmarkEnd w:id="1857"/>
      <w:bookmarkEnd w:id="1858"/>
      <w:bookmarkEnd w:id="1859"/>
      <w:bookmarkEnd w:id="1860"/>
      <w:bookmarkEnd w:id="1861"/>
      <w:bookmarkEnd w:id="1862"/>
      <w:bookmarkEnd w:id="1863"/>
      <w:bookmarkEnd w:id="1864"/>
      <w:bookmarkEnd w:id="1865"/>
    </w:p>
    <w:p>
      <w:pPr>
        <w:spacing w:line="520" w:lineRule="exact"/>
        <w:rPr>
          <w:rFonts w:cs="Times New Roman"/>
          <w:color w:val="auto"/>
          <w:highlight w:val="none"/>
        </w:rPr>
      </w:pPr>
    </w:p>
    <w:p>
      <w:pPr>
        <w:spacing w:line="520" w:lineRule="exact"/>
        <w:rPr>
          <w:rFonts w:cs="Times New Roman"/>
          <w:color w:val="auto"/>
          <w:sz w:val="24"/>
          <w:szCs w:val="24"/>
          <w:highlight w:val="none"/>
        </w:rPr>
      </w:pPr>
      <w:r>
        <w:rPr>
          <w:rFonts w:cs="Times New Roman"/>
          <w:color w:val="auto"/>
          <w:sz w:val="24"/>
          <w:szCs w:val="24"/>
          <w:highlight w:val="none"/>
          <w:u w:val="single"/>
        </w:rPr>
        <w:t xml:space="preserve">              （招标人名称）</w:t>
      </w:r>
      <w:r>
        <w:rPr>
          <w:rFonts w:cs="Times New Roman"/>
          <w:color w:val="auto"/>
          <w:sz w:val="24"/>
          <w:szCs w:val="24"/>
          <w:highlight w:val="none"/>
        </w:rPr>
        <w:t>：</w:t>
      </w:r>
    </w:p>
    <w:p>
      <w:pPr>
        <w:spacing w:line="520" w:lineRule="exact"/>
        <w:ind w:firstLine="480" w:firstLineChars="200"/>
        <w:rPr>
          <w:rFonts w:cs="Times New Roman"/>
          <w:color w:val="auto"/>
          <w:sz w:val="24"/>
          <w:szCs w:val="24"/>
          <w:highlight w:val="none"/>
        </w:rPr>
      </w:pPr>
      <w:r>
        <w:rPr>
          <w:rFonts w:cs="Times New Roman"/>
          <w:color w:val="auto"/>
          <w:sz w:val="24"/>
          <w:szCs w:val="24"/>
          <w:highlight w:val="none"/>
        </w:rPr>
        <w:t>我单位参与</w:t>
      </w:r>
      <w:r>
        <w:rPr>
          <w:rFonts w:cs="Times New Roman"/>
          <w:color w:val="auto"/>
          <w:sz w:val="24"/>
          <w:szCs w:val="24"/>
          <w:highlight w:val="none"/>
          <w:u w:val="single"/>
        </w:rPr>
        <w:t xml:space="preserve">   （招标项目名称及标段）   </w:t>
      </w:r>
      <w:r>
        <w:rPr>
          <w:rFonts w:cs="Times New Roman"/>
          <w:color w:val="auto"/>
          <w:sz w:val="24"/>
          <w:szCs w:val="24"/>
          <w:highlight w:val="none"/>
        </w:rPr>
        <w:t>的投标。作为法定代表人，本人清楚知晓我单位在本项目投标活动的情况。本人已详细阅读承诺函的内容，并在此郑重承诺：</w:t>
      </w:r>
    </w:p>
    <w:p>
      <w:pPr>
        <w:spacing w:line="520" w:lineRule="exact"/>
        <w:ind w:firstLine="480" w:firstLineChars="200"/>
        <w:rPr>
          <w:rFonts w:cs="Times New Roman"/>
          <w:color w:val="auto"/>
          <w:sz w:val="24"/>
          <w:szCs w:val="24"/>
          <w:highlight w:val="none"/>
        </w:rPr>
      </w:pPr>
      <w:r>
        <w:rPr>
          <w:rFonts w:cs="Times New Roman"/>
          <w:color w:val="auto"/>
          <w:sz w:val="24"/>
          <w:szCs w:val="24"/>
          <w:highlight w:val="none"/>
        </w:rPr>
        <w:t>一、我单位和我本人遵循公开、公平、公正、诚实守信的原则，依法依规参与本项目投标，没有串通投标、弄虚作假，没有借用资质给他人投标。</w:t>
      </w:r>
    </w:p>
    <w:p>
      <w:pPr>
        <w:spacing w:line="520" w:lineRule="exact"/>
        <w:ind w:firstLine="480" w:firstLineChars="200"/>
        <w:rPr>
          <w:rFonts w:cs="Times New Roman"/>
          <w:color w:val="auto"/>
          <w:sz w:val="24"/>
          <w:szCs w:val="24"/>
          <w:highlight w:val="none"/>
        </w:rPr>
      </w:pPr>
      <w:r>
        <w:rPr>
          <w:rFonts w:cs="Times New Roman"/>
          <w:color w:val="auto"/>
          <w:sz w:val="24"/>
          <w:szCs w:val="24"/>
          <w:highlight w:val="none"/>
        </w:rPr>
        <w:t>二、经确认，我单位在本项目投标过程中：</w:t>
      </w:r>
    </w:p>
    <w:p>
      <w:pPr>
        <w:spacing w:line="520" w:lineRule="exact"/>
        <w:ind w:firstLine="480" w:firstLineChars="200"/>
        <w:rPr>
          <w:rFonts w:cs="Times New Roman"/>
          <w:color w:val="auto"/>
          <w:sz w:val="24"/>
          <w:szCs w:val="24"/>
          <w:highlight w:val="none"/>
          <w:shd w:val="clear" w:color="auto" w:fill="FFFFFF"/>
        </w:rPr>
      </w:pPr>
      <w:r>
        <w:rPr>
          <w:rFonts w:cs="Times New Roman"/>
          <w:color w:val="auto"/>
          <w:sz w:val="24"/>
          <w:szCs w:val="24"/>
          <w:highlight w:val="none"/>
          <w:shd w:val="clear" w:color="auto" w:fill="FFFFFF"/>
        </w:rPr>
        <w:t>（一）从招标公告/投标邀请书规定的渠道获取招标文件以及最高投标限价电子文件，没有通过其他不正当渠道获取招标文件。</w:t>
      </w:r>
    </w:p>
    <w:p>
      <w:pPr>
        <w:spacing w:line="520" w:lineRule="exact"/>
        <w:ind w:firstLine="480" w:firstLineChars="200"/>
        <w:rPr>
          <w:rFonts w:cs="Times New Roman"/>
          <w:color w:val="auto"/>
          <w:sz w:val="24"/>
          <w:szCs w:val="24"/>
          <w:highlight w:val="none"/>
          <w:shd w:val="clear" w:color="auto" w:fill="FFFFFF"/>
        </w:rPr>
      </w:pPr>
      <w:r>
        <w:rPr>
          <w:rFonts w:cs="Times New Roman"/>
          <w:color w:val="auto"/>
          <w:sz w:val="24"/>
          <w:szCs w:val="24"/>
          <w:highlight w:val="none"/>
          <w:shd w:val="clear" w:color="auto" w:fill="FFFFFF"/>
        </w:rPr>
        <w:t>（二）使用本单位自有办公设备编制、递交、解密投标文件。</w:t>
      </w:r>
    </w:p>
    <w:p>
      <w:pPr>
        <w:spacing w:line="520" w:lineRule="exact"/>
        <w:ind w:firstLine="480" w:firstLineChars="200"/>
        <w:rPr>
          <w:rFonts w:cs="Times New Roman"/>
          <w:color w:val="auto"/>
          <w:sz w:val="24"/>
          <w:szCs w:val="24"/>
          <w:highlight w:val="none"/>
          <w:shd w:val="clear" w:color="auto" w:fill="FFFFFF"/>
        </w:rPr>
      </w:pPr>
      <w:r>
        <w:rPr>
          <w:rFonts w:cs="Times New Roman"/>
          <w:color w:val="auto"/>
          <w:sz w:val="24"/>
          <w:szCs w:val="24"/>
          <w:highlight w:val="none"/>
          <w:shd w:val="clear" w:color="auto" w:fill="FFFFFF"/>
        </w:rPr>
        <w:t>（三）没有向其他投标人提供本单位的投标文件信息，也没有获取他人的投标文件信息。</w:t>
      </w:r>
    </w:p>
    <w:p>
      <w:pPr>
        <w:spacing w:line="520" w:lineRule="exact"/>
        <w:ind w:firstLine="480" w:firstLineChars="200"/>
        <w:rPr>
          <w:rFonts w:cs="Times New Roman"/>
          <w:color w:val="auto"/>
          <w:sz w:val="24"/>
          <w:szCs w:val="24"/>
          <w:highlight w:val="none"/>
          <w:shd w:val="clear" w:color="auto" w:fill="FFFFFF"/>
        </w:rPr>
      </w:pPr>
      <w:r>
        <w:rPr>
          <w:rFonts w:cs="Times New Roman"/>
          <w:color w:val="auto"/>
          <w:sz w:val="24"/>
          <w:szCs w:val="24"/>
          <w:highlight w:val="none"/>
          <w:shd w:val="clear" w:color="auto" w:fill="FFFFFF"/>
        </w:rPr>
        <w:t>（四）由本单位在岗人员办理投标保证金事宜。</w:t>
      </w:r>
    </w:p>
    <w:p>
      <w:pPr>
        <w:spacing w:line="520" w:lineRule="exact"/>
        <w:ind w:firstLine="480" w:firstLineChars="200"/>
        <w:rPr>
          <w:rFonts w:cs="Times New Roman"/>
          <w:color w:val="auto"/>
          <w:sz w:val="24"/>
          <w:szCs w:val="24"/>
          <w:highlight w:val="none"/>
          <w:shd w:val="clear" w:color="auto" w:fill="FFFFFF"/>
        </w:rPr>
      </w:pPr>
      <w:r>
        <w:rPr>
          <w:rFonts w:cs="Times New Roman"/>
          <w:color w:val="auto"/>
          <w:sz w:val="24"/>
          <w:szCs w:val="24"/>
          <w:highlight w:val="none"/>
          <w:shd w:val="clear" w:color="auto" w:fill="FFFFFF"/>
        </w:rPr>
        <w:t>（五）授权委托的投标代理人为本单位在岗人员。</w:t>
      </w:r>
    </w:p>
    <w:p>
      <w:pPr>
        <w:spacing w:line="520" w:lineRule="exact"/>
        <w:ind w:firstLine="480" w:firstLineChars="200"/>
        <w:rPr>
          <w:rFonts w:cs="Times New Roman"/>
          <w:color w:val="auto"/>
          <w:sz w:val="24"/>
          <w:szCs w:val="24"/>
          <w:highlight w:val="none"/>
          <w:shd w:val="clear" w:color="auto" w:fill="FFFFFF"/>
        </w:rPr>
      </w:pPr>
      <w:r>
        <w:rPr>
          <w:rFonts w:cs="Times New Roman"/>
          <w:color w:val="auto"/>
          <w:sz w:val="24"/>
          <w:szCs w:val="24"/>
          <w:highlight w:val="none"/>
          <w:shd w:val="clear" w:color="auto" w:fill="FFFFFF"/>
        </w:rPr>
        <w:t>（六）递交的投标文件及其有关资料（包括第三方提供的资料）没有弄虚作假。</w:t>
      </w:r>
    </w:p>
    <w:p>
      <w:pPr>
        <w:spacing w:line="520" w:lineRule="exact"/>
        <w:ind w:firstLine="480" w:firstLineChars="200"/>
        <w:rPr>
          <w:rFonts w:cs="Times New Roman"/>
          <w:color w:val="auto"/>
          <w:sz w:val="24"/>
          <w:szCs w:val="24"/>
          <w:highlight w:val="none"/>
          <w:shd w:val="clear" w:color="auto" w:fill="FFFFFF"/>
        </w:rPr>
      </w:pPr>
      <w:r>
        <w:rPr>
          <w:rFonts w:cs="Times New Roman"/>
          <w:color w:val="auto"/>
          <w:sz w:val="24"/>
          <w:szCs w:val="24"/>
          <w:highlight w:val="none"/>
          <w:shd w:val="clear" w:color="auto" w:fill="FFFFFF"/>
        </w:rPr>
        <w:t>三、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pPr>
        <w:spacing w:line="520" w:lineRule="exact"/>
        <w:ind w:firstLine="480" w:firstLineChars="200"/>
        <w:rPr>
          <w:rFonts w:cs="Times New Roman"/>
          <w:color w:val="auto"/>
          <w:sz w:val="24"/>
          <w:szCs w:val="24"/>
          <w:highlight w:val="none"/>
          <w:shd w:val="clear" w:color="auto" w:fill="FFFFFF"/>
        </w:rPr>
      </w:pPr>
      <w:r>
        <w:rPr>
          <w:rFonts w:cs="Times New Roman"/>
          <w:color w:val="auto"/>
          <w:sz w:val="24"/>
          <w:szCs w:val="24"/>
          <w:highlight w:val="none"/>
          <w:shd w:val="clear" w:color="auto" w:fill="FFFFFF"/>
        </w:rPr>
        <w:t>（一）不同投标人的电子投标文件使用同一台计算机上传、解密（开标现场上传、解密除外）。</w:t>
      </w:r>
    </w:p>
    <w:p>
      <w:pPr>
        <w:spacing w:line="520" w:lineRule="exact"/>
        <w:ind w:firstLine="480" w:firstLineChars="200"/>
        <w:rPr>
          <w:rFonts w:cs="Times New Roman"/>
          <w:color w:val="auto"/>
          <w:sz w:val="24"/>
          <w:szCs w:val="24"/>
          <w:highlight w:val="none"/>
          <w:shd w:val="clear" w:color="auto" w:fill="FFFFFF"/>
        </w:rPr>
      </w:pPr>
      <w:r>
        <w:rPr>
          <w:rFonts w:cs="Times New Roman"/>
          <w:color w:val="auto"/>
          <w:sz w:val="24"/>
          <w:szCs w:val="24"/>
          <w:highlight w:val="none"/>
          <w:shd w:val="clear" w:color="auto" w:fill="FFFFFF"/>
        </w:rPr>
        <w:t>（二）不同投标人的电子投标文件使用同一台计算机编制。</w:t>
      </w:r>
    </w:p>
    <w:p>
      <w:pPr>
        <w:spacing w:line="520" w:lineRule="exact"/>
        <w:ind w:firstLine="480" w:firstLineChars="200"/>
        <w:rPr>
          <w:rFonts w:cs="Times New Roman"/>
          <w:color w:val="auto"/>
          <w:sz w:val="24"/>
          <w:szCs w:val="24"/>
          <w:highlight w:val="none"/>
          <w:shd w:val="clear" w:color="auto" w:fill="FFFFFF"/>
        </w:rPr>
      </w:pPr>
      <w:r>
        <w:rPr>
          <w:rFonts w:cs="Times New Roman"/>
          <w:color w:val="auto"/>
          <w:sz w:val="24"/>
          <w:szCs w:val="24"/>
          <w:highlight w:val="none"/>
          <w:shd w:val="clear" w:color="auto" w:fill="FFFFFF"/>
        </w:rPr>
        <w:t>（三）不同投标人的投标报价文件使用同一台计算机或同一计价软件加密锁编制。</w:t>
      </w:r>
    </w:p>
    <w:p>
      <w:pPr>
        <w:spacing w:line="520" w:lineRule="exact"/>
        <w:ind w:firstLine="480" w:firstLineChars="200"/>
        <w:rPr>
          <w:rFonts w:cs="Times New Roman"/>
          <w:color w:val="auto"/>
          <w:sz w:val="24"/>
          <w:szCs w:val="24"/>
          <w:highlight w:val="none"/>
          <w:shd w:val="clear" w:color="auto" w:fill="FFFFFF"/>
        </w:rPr>
      </w:pPr>
      <w:r>
        <w:rPr>
          <w:rFonts w:cs="Times New Roman"/>
          <w:color w:val="auto"/>
          <w:sz w:val="24"/>
          <w:szCs w:val="24"/>
          <w:highlight w:val="none"/>
          <w:shd w:val="clear" w:color="auto" w:fill="FFFFFF"/>
        </w:rPr>
        <w:t>（四）符合《中华人民共和国招标投标法》《中华人民共和国招标投标法实施条例》串通投标认定的其他行为。</w:t>
      </w:r>
    </w:p>
    <w:p>
      <w:pPr>
        <w:spacing w:line="520" w:lineRule="exact"/>
        <w:ind w:firstLine="480" w:firstLineChars="200"/>
        <w:rPr>
          <w:rFonts w:cs="Times New Roman"/>
          <w:color w:val="auto"/>
          <w:sz w:val="24"/>
          <w:szCs w:val="24"/>
          <w:highlight w:val="none"/>
        </w:rPr>
      </w:pPr>
      <w:r>
        <w:rPr>
          <w:rFonts w:cs="Times New Roman"/>
          <w:color w:val="auto"/>
          <w:sz w:val="24"/>
          <w:szCs w:val="24"/>
          <w:highlight w:val="none"/>
          <w:shd w:val="clear" w:color="auto" w:fill="FFFFFF"/>
        </w:rPr>
        <w:t>四、</w:t>
      </w:r>
      <w:r>
        <w:rPr>
          <w:rFonts w:cs="Times New Roman"/>
          <w:color w:val="auto"/>
          <w:sz w:val="24"/>
          <w:szCs w:val="24"/>
          <w:highlight w:val="none"/>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520" w:lineRule="exact"/>
        <w:ind w:firstLine="480" w:firstLineChars="200"/>
        <w:rPr>
          <w:rFonts w:cs="Times New Roman"/>
          <w:color w:val="auto"/>
          <w:sz w:val="24"/>
          <w:szCs w:val="24"/>
          <w:highlight w:val="none"/>
        </w:rPr>
      </w:pPr>
      <w:r>
        <w:rPr>
          <w:rFonts w:cs="Times New Roman"/>
          <w:color w:val="auto"/>
          <w:sz w:val="24"/>
          <w:szCs w:val="24"/>
          <w:highlight w:val="none"/>
        </w:rPr>
        <w:t>五、我单位如在本项目招标投标活动评标工作中存在串通投标、弄虚作假以及出借他人资质的，本人自愿承担法律责任，接受相应刑事、纪律和行政处罚以及失信惩戒。</w:t>
      </w:r>
    </w:p>
    <w:p>
      <w:pPr>
        <w:spacing w:line="520" w:lineRule="exact"/>
        <w:ind w:firstLine="480" w:firstLineChars="200"/>
        <w:rPr>
          <w:rFonts w:cs="Times New Roman"/>
          <w:color w:val="auto"/>
          <w:sz w:val="24"/>
          <w:szCs w:val="24"/>
          <w:highlight w:val="none"/>
        </w:rPr>
      </w:pPr>
      <w:r>
        <w:rPr>
          <w:rFonts w:cs="Times New Roman"/>
          <w:color w:val="auto"/>
          <w:sz w:val="24"/>
          <w:szCs w:val="24"/>
          <w:highlight w:val="none"/>
        </w:rPr>
        <w:t>六、本承诺函由我单位盖章及法定代表人盖章或本人亲自签字确认。</w:t>
      </w:r>
    </w:p>
    <w:p>
      <w:pPr>
        <w:spacing w:line="520" w:lineRule="exact"/>
        <w:ind w:firstLine="3360" w:firstLineChars="1400"/>
        <w:rPr>
          <w:rFonts w:cs="Times New Roman"/>
          <w:color w:val="auto"/>
          <w:sz w:val="24"/>
          <w:szCs w:val="24"/>
          <w:highlight w:val="none"/>
        </w:rPr>
      </w:pPr>
    </w:p>
    <w:p>
      <w:pPr>
        <w:spacing w:line="520" w:lineRule="exact"/>
        <w:ind w:firstLine="3360" w:firstLineChars="1400"/>
        <w:rPr>
          <w:rFonts w:cs="Times New Roman"/>
          <w:color w:val="auto"/>
          <w:sz w:val="24"/>
          <w:szCs w:val="24"/>
          <w:highlight w:val="none"/>
        </w:rPr>
      </w:pPr>
    </w:p>
    <w:p>
      <w:pPr>
        <w:spacing w:line="520" w:lineRule="exact"/>
        <w:ind w:firstLine="3360" w:firstLineChars="1400"/>
        <w:rPr>
          <w:rFonts w:cs="Times New Roman"/>
          <w:color w:val="auto"/>
          <w:sz w:val="24"/>
          <w:szCs w:val="24"/>
          <w:highlight w:val="none"/>
        </w:rPr>
      </w:pPr>
      <w:r>
        <w:rPr>
          <w:rFonts w:cs="Times New Roman"/>
          <w:color w:val="auto"/>
          <w:sz w:val="24"/>
          <w:szCs w:val="24"/>
          <w:highlight w:val="none"/>
        </w:rPr>
        <w:t>投标人：</w:t>
      </w:r>
      <w:r>
        <w:rPr>
          <w:rFonts w:cs="Times New Roman"/>
          <w:color w:val="auto"/>
          <w:sz w:val="24"/>
          <w:szCs w:val="24"/>
          <w:highlight w:val="none"/>
          <w:u w:val="single"/>
        </w:rPr>
        <w:t xml:space="preserve">                 （盖单位实体公章）</w:t>
      </w:r>
    </w:p>
    <w:p>
      <w:pPr>
        <w:spacing w:line="520" w:lineRule="exact"/>
        <w:ind w:firstLine="3360" w:firstLineChars="1400"/>
        <w:rPr>
          <w:rFonts w:cs="Times New Roman"/>
          <w:color w:val="auto"/>
          <w:sz w:val="24"/>
          <w:szCs w:val="24"/>
          <w:highlight w:val="none"/>
        </w:rPr>
      </w:pPr>
      <w:r>
        <w:rPr>
          <w:rFonts w:cs="Times New Roman"/>
          <w:color w:val="auto"/>
          <w:sz w:val="24"/>
          <w:szCs w:val="24"/>
          <w:highlight w:val="none"/>
        </w:rPr>
        <w:t>法定代表人：</w:t>
      </w:r>
      <w:r>
        <w:rPr>
          <w:rFonts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 xml:space="preserve">   （盖章或签字）</w:t>
      </w:r>
    </w:p>
    <w:p>
      <w:pPr>
        <w:spacing w:line="520" w:lineRule="exact"/>
        <w:ind w:firstLine="3360" w:firstLineChars="1400"/>
        <w:rPr>
          <w:rFonts w:cs="Times New Roman"/>
          <w:color w:val="auto"/>
          <w:sz w:val="24"/>
          <w:szCs w:val="24"/>
          <w:highlight w:val="none"/>
        </w:rPr>
      </w:pPr>
      <w:r>
        <w:rPr>
          <w:rFonts w:cs="Times New Roman"/>
          <w:color w:val="auto"/>
          <w:sz w:val="24"/>
          <w:szCs w:val="24"/>
          <w:highlight w:val="none"/>
        </w:rPr>
        <w:t>承诺时间：</w:t>
      </w:r>
      <w:r>
        <w:rPr>
          <w:rFonts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 xml:space="preserve">  </w:t>
      </w:r>
      <w:r>
        <w:rPr>
          <w:rFonts w:cs="Times New Roman"/>
          <w:color w:val="auto"/>
          <w:sz w:val="24"/>
          <w:szCs w:val="24"/>
          <w:highlight w:val="none"/>
        </w:rPr>
        <w:t>年</w:t>
      </w:r>
      <w:r>
        <w:rPr>
          <w:rFonts w:cs="Times New Roman"/>
          <w:color w:val="auto"/>
          <w:sz w:val="24"/>
          <w:szCs w:val="24"/>
          <w:highlight w:val="none"/>
          <w:u w:val="single"/>
        </w:rPr>
        <w:t xml:space="preserve">    </w:t>
      </w:r>
      <w:r>
        <w:rPr>
          <w:rFonts w:cs="Times New Roman"/>
          <w:color w:val="auto"/>
          <w:sz w:val="24"/>
          <w:szCs w:val="24"/>
          <w:highlight w:val="none"/>
        </w:rPr>
        <w:t>月</w:t>
      </w:r>
      <w:r>
        <w:rPr>
          <w:rFonts w:cs="Times New Roman"/>
          <w:color w:val="auto"/>
          <w:sz w:val="24"/>
          <w:szCs w:val="24"/>
          <w:highlight w:val="none"/>
          <w:u w:val="single"/>
        </w:rPr>
        <w:t xml:space="preserve">    </w:t>
      </w:r>
      <w:r>
        <w:rPr>
          <w:rFonts w:cs="Times New Roman"/>
          <w:color w:val="auto"/>
          <w:sz w:val="24"/>
          <w:szCs w:val="24"/>
          <w:highlight w:val="none"/>
        </w:rPr>
        <w:t>日</w:t>
      </w:r>
    </w:p>
    <w:p>
      <w:pPr>
        <w:spacing w:line="520" w:lineRule="exact"/>
        <w:ind w:firstLine="421" w:firstLineChars="200"/>
        <w:jc w:val="left"/>
        <w:rPr>
          <w:rFonts w:cs="Times New Roman"/>
          <w:b/>
          <w:bCs/>
          <w:color w:val="auto"/>
          <w:highlight w:val="none"/>
        </w:rPr>
      </w:pPr>
    </w:p>
    <w:p>
      <w:pPr>
        <w:spacing w:line="520" w:lineRule="exact"/>
        <w:ind w:firstLine="421" w:firstLineChars="200"/>
        <w:jc w:val="left"/>
        <w:rPr>
          <w:rFonts w:cs="Times New Roman"/>
          <w:b/>
          <w:bCs/>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1"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pPr>
        <w:keepNext w:val="0"/>
        <w:keepLines w:val="0"/>
        <w:pageBreakBefore w:val="0"/>
        <w:widowControl w:val="0"/>
        <w:kinsoku/>
        <w:wordWrap/>
        <w:overflowPunct/>
        <w:topLinePunct w:val="0"/>
        <w:autoSpaceDE/>
        <w:autoSpaceDN/>
        <w:bidi w:val="0"/>
        <w:adjustRightInd/>
        <w:snapToGrid/>
        <w:spacing w:line="360" w:lineRule="exact"/>
        <w:ind w:firstLine="421" w:firstLineChars="200"/>
        <w:jc w:val="left"/>
        <w:textAlignment w:val="auto"/>
        <w:rPr>
          <w:rFonts w:hint="eastAsia" w:ascii="宋体" w:hAnsi="宋体" w:eastAsia="宋体" w:cs="宋体"/>
          <w:b/>
          <w:bCs/>
          <w:color w:val="auto"/>
          <w:sz w:val="21"/>
          <w:szCs w:val="21"/>
          <w:highlight w:val="none"/>
          <w:u w:val="double"/>
        </w:rPr>
      </w:pPr>
      <w:r>
        <w:rPr>
          <w:rFonts w:hint="eastAsia" w:ascii="宋体" w:hAnsi="宋体" w:eastAsia="宋体" w:cs="宋体"/>
          <w:b/>
          <w:bCs/>
          <w:color w:val="auto"/>
          <w:sz w:val="21"/>
          <w:szCs w:val="21"/>
          <w:highlight w:val="none"/>
          <w:u w:val="double"/>
        </w:rPr>
        <w:t>1</w:t>
      </w:r>
      <w:r>
        <w:rPr>
          <w:rFonts w:hint="eastAsia" w:ascii="宋体" w:hAnsi="宋体" w:eastAsia="宋体" w:cs="宋体"/>
          <w:b/>
          <w:bCs/>
          <w:color w:val="auto"/>
          <w:sz w:val="21"/>
          <w:szCs w:val="21"/>
          <w:highlight w:val="none"/>
          <w:u w:val="double"/>
          <w:lang w:val="en-US" w:eastAsia="zh-CN"/>
        </w:rPr>
        <w:t>.</w:t>
      </w:r>
      <w:r>
        <w:rPr>
          <w:rFonts w:hint="eastAsia" w:ascii="宋体" w:hAnsi="宋体" w:eastAsia="宋体" w:cs="宋体"/>
          <w:b/>
          <w:bCs/>
          <w:color w:val="auto"/>
          <w:sz w:val="21"/>
          <w:szCs w:val="21"/>
          <w:highlight w:val="none"/>
          <w:u w:val="double"/>
        </w:rPr>
        <w:t>本承诺函须由</w:t>
      </w:r>
      <w:r>
        <w:rPr>
          <w:rFonts w:hint="eastAsia" w:ascii="宋体" w:hAnsi="宋体" w:eastAsia="宋体" w:cs="宋体"/>
          <w:b/>
          <w:color w:val="auto"/>
          <w:sz w:val="21"/>
          <w:szCs w:val="21"/>
          <w:highlight w:val="none"/>
          <w:u w:val="double"/>
        </w:rPr>
        <w:t>独立投标人或联合体牵头人填写，</w:t>
      </w:r>
      <w:r>
        <w:rPr>
          <w:rFonts w:hint="eastAsia" w:ascii="宋体" w:hAnsi="宋体" w:eastAsia="宋体" w:cs="宋体"/>
          <w:b/>
          <w:bCs/>
          <w:color w:val="auto"/>
          <w:sz w:val="21"/>
          <w:szCs w:val="21"/>
          <w:highlight w:val="none"/>
          <w:u w:val="double"/>
        </w:rPr>
        <w:t>加盖单位实体公章</w:t>
      </w:r>
      <w:r>
        <w:rPr>
          <w:rFonts w:hint="eastAsia" w:ascii="宋体" w:hAnsi="宋体" w:eastAsia="宋体" w:cs="宋体"/>
          <w:b/>
          <w:bCs/>
          <w:color w:val="auto"/>
          <w:kern w:val="2"/>
          <w:sz w:val="21"/>
          <w:szCs w:val="21"/>
          <w:highlight w:val="none"/>
          <w:u w:val="double"/>
          <w:lang w:val="zh-CN" w:eastAsia="zh-CN" w:bidi="ar-SA"/>
        </w:rPr>
        <w:t>（投标人属联合体的，联合体各方均需要加盖单位实体公章）</w:t>
      </w:r>
      <w:r>
        <w:rPr>
          <w:rFonts w:hint="eastAsia" w:ascii="宋体" w:hAnsi="宋体" w:eastAsia="宋体" w:cs="宋体"/>
          <w:b/>
          <w:bCs/>
          <w:color w:val="auto"/>
          <w:sz w:val="21"/>
          <w:szCs w:val="21"/>
          <w:highlight w:val="none"/>
          <w:u w:val="double"/>
        </w:rPr>
        <w:t>并由法定代表人盖章或签字</w:t>
      </w:r>
      <w:r>
        <w:rPr>
          <w:rFonts w:hint="eastAsia" w:ascii="宋体" w:hAnsi="宋体" w:eastAsia="宋体" w:cs="宋体"/>
          <w:b/>
          <w:bCs/>
          <w:color w:val="auto"/>
          <w:kern w:val="2"/>
          <w:sz w:val="21"/>
          <w:szCs w:val="21"/>
          <w:highlight w:val="none"/>
          <w:u w:val="double"/>
          <w:lang w:val="zh-CN" w:eastAsia="zh-CN" w:bidi="ar-SA"/>
        </w:rPr>
        <w:t>（投标人属联合体的，联合体各方的法定代表人均需要</w:t>
      </w:r>
      <w:r>
        <w:rPr>
          <w:rFonts w:hint="eastAsia" w:ascii="宋体" w:hAnsi="宋体" w:eastAsia="宋体" w:cs="宋体"/>
          <w:b/>
          <w:bCs/>
          <w:color w:val="auto"/>
          <w:kern w:val="2"/>
          <w:sz w:val="21"/>
          <w:szCs w:val="21"/>
          <w:highlight w:val="none"/>
          <w:u w:val="double"/>
          <w:lang w:val="en-US" w:eastAsia="zh-CN" w:bidi="ar-SA"/>
        </w:rPr>
        <w:t>盖章或</w:t>
      </w:r>
      <w:r>
        <w:rPr>
          <w:rFonts w:hint="eastAsia" w:ascii="宋体" w:hAnsi="宋体" w:eastAsia="宋体" w:cs="宋体"/>
          <w:b/>
          <w:bCs/>
          <w:color w:val="auto"/>
          <w:kern w:val="2"/>
          <w:sz w:val="21"/>
          <w:szCs w:val="21"/>
          <w:highlight w:val="none"/>
          <w:u w:val="double"/>
          <w:lang w:val="zh-CN" w:eastAsia="zh-CN" w:bidi="ar-SA"/>
        </w:rPr>
        <w:t>签字）</w:t>
      </w:r>
      <w:r>
        <w:rPr>
          <w:rFonts w:hint="eastAsia" w:ascii="宋体" w:hAnsi="宋体" w:eastAsia="宋体" w:cs="宋体"/>
          <w:b/>
          <w:bCs/>
          <w:color w:val="auto"/>
          <w:sz w:val="21"/>
          <w:szCs w:val="21"/>
          <w:highlight w:val="none"/>
          <w:u w:val="double"/>
        </w:rPr>
        <w:t>后扫描上传。</w:t>
      </w:r>
    </w:p>
    <w:p>
      <w:pPr>
        <w:keepNext w:val="0"/>
        <w:keepLines w:val="0"/>
        <w:pageBreakBefore w:val="0"/>
        <w:widowControl w:val="0"/>
        <w:tabs>
          <w:tab w:val="left" w:pos="1600"/>
        </w:tabs>
        <w:kinsoku/>
        <w:wordWrap/>
        <w:overflowPunct/>
        <w:topLinePunct w:val="0"/>
        <w:autoSpaceDE/>
        <w:autoSpaceDN/>
        <w:bidi w:val="0"/>
        <w:adjustRightInd/>
        <w:snapToGrid/>
        <w:spacing w:line="360" w:lineRule="exact"/>
        <w:ind w:firstLine="421"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double"/>
        </w:rPr>
        <w:t>2</w:t>
      </w:r>
      <w:r>
        <w:rPr>
          <w:rFonts w:hint="eastAsia" w:ascii="宋体" w:hAnsi="宋体" w:eastAsia="宋体" w:cs="宋体"/>
          <w:b/>
          <w:bCs/>
          <w:color w:val="auto"/>
          <w:sz w:val="21"/>
          <w:szCs w:val="21"/>
          <w:highlight w:val="none"/>
          <w:u w:val="double"/>
          <w:lang w:val="en-US" w:eastAsia="zh-CN"/>
        </w:rPr>
        <w:t>.</w:t>
      </w:r>
      <w:r>
        <w:rPr>
          <w:rFonts w:hint="eastAsia" w:ascii="宋体" w:hAnsi="宋体" w:eastAsia="宋体" w:cs="宋体"/>
          <w:b/>
          <w:bCs/>
          <w:color w:val="auto"/>
          <w:sz w:val="21"/>
          <w:szCs w:val="21"/>
          <w:highlight w:val="none"/>
          <w:u w:val="double"/>
        </w:rPr>
        <w:t>中标人在领取中标通知书之前，须将本承诺函原件提交招标人。</w:t>
      </w:r>
    </w:p>
    <w:p>
      <w:pPr>
        <w:spacing w:line="560" w:lineRule="exact"/>
        <w:jc w:val="center"/>
        <w:rPr>
          <w:rFonts w:cs="Times New Roman"/>
          <w:color w:val="auto"/>
          <w:sz w:val="24"/>
          <w:szCs w:val="24"/>
          <w:highlight w:val="none"/>
        </w:rPr>
      </w:pPr>
    </w:p>
    <w:p>
      <w:pPr>
        <w:pStyle w:val="34"/>
        <w:spacing w:after="0" w:line="240" w:lineRule="auto"/>
        <w:jc w:val="center"/>
        <w:rPr>
          <w:b/>
          <w:bCs/>
          <w:color w:val="auto"/>
          <w:sz w:val="18"/>
          <w:szCs w:val="18"/>
          <w:highlight w:val="none"/>
        </w:rPr>
      </w:pPr>
      <w:bookmarkStart w:id="1866" w:name="_Toc20993"/>
      <w:bookmarkStart w:id="1867" w:name="_Toc25549120"/>
      <w:bookmarkStart w:id="1868" w:name="_Toc152045792"/>
      <w:bookmarkStart w:id="1869" w:name="_Toc247514284"/>
      <w:bookmarkStart w:id="1870" w:name="_Toc247527832"/>
      <w:bookmarkStart w:id="1871" w:name="_Toc152042581"/>
      <w:bookmarkStart w:id="1872" w:name="_Toc144974861"/>
      <w:r>
        <w:rPr>
          <w:b/>
          <w:bCs/>
          <w:color w:val="auto"/>
          <w:sz w:val="30"/>
          <w:szCs w:val="30"/>
          <w:highlight w:val="none"/>
        </w:rPr>
        <w:br w:type="page"/>
      </w:r>
    </w:p>
    <w:p>
      <w:pPr>
        <w:pStyle w:val="34"/>
        <w:jc w:val="center"/>
        <w:outlineLvl w:val="2"/>
        <w:rPr>
          <w:b/>
          <w:bCs/>
          <w:color w:val="auto"/>
          <w:sz w:val="30"/>
          <w:szCs w:val="30"/>
          <w:highlight w:val="none"/>
        </w:rPr>
      </w:pPr>
      <w:bookmarkStart w:id="1873" w:name="_Toc30984"/>
      <w:bookmarkStart w:id="1874" w:name="_Toc175265063"/>
      <w:bookmarkStart w:id="1875" w:name="_Toc1678144856"/>
      <w:bookmarkStart w:id="1876" w:name="_Toc275151519"/>
      <w:bookmarkStart w:id="1877" w:name="_Toc159972983"/>
      <w:bookmarkStart w:id="1878" w:name="_Toc169206839"/>
      <w:bookmarkStart w:id="1879" w:name="_Toc207495392"/>
      <w:bookmarkStart w:id="1880" w:name="_Toc3720"/>
      <w:bookmarkStart w:id="1881" w:name="_Toc1879118686"/>
      <w:r>
        <w:rPr>
          <w:b/>
          <w:bCs/>
          <w:color w:val="auto"/>
          <w:sz w:val="30"/>
          <w:szCs w:val="30"/>
          <w:highlight w:val="none"/>
        </w:rPr>
        <w:t>五、授权委托书</w:t>
      </w:r>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pPr>
        <w:spacing w:line="440" w:lineRule="exact"/>
        <w:rPr>
          <w:rFonts w:cs="Times New Roman"/>
          <w:color w:val="auto"/>
          <w:highlight w:val="none"/>
        </w:rPr>
      </w:pP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cs="Times New Roman"/>
          <w:color w:val="auto"/>
          <w:sz w:val="24"/>
          <w:szCs w:val="24"/>
          <w:highlight w:val="none"/>
        </w:rPr>
      </w:pPr>
      <w:r>
        <w:rPr>
          <w:rFonts w:cs="Times New Roman"/>
          <w:color w:val="auto"/>
          <w:sz w:val="24"/>
          <w:szCs w:val="24"/>
          <w:highlight w:val="none"/>
        </w:rPr>
        <w:t>本人</w:t>
      </w:r>
      <w:r>
        <w:rPr>
          <w:rFonts w:cs="Times New Roman"/>
          <w:color w:val="auto"/>
          <w:sz w:val="24"/>
          <w:szCs w:val="24"/>
          <w:highlight w:val="none"/>
          <w:u w:val="single"/>
        </w:rPr>
        <w:t xml:space="preserve">     （姓名）  </w:t>
      </w:r>
      <w:r>
        <w:rPr>
          <w:rFonts w:cs="Times New Roman"/>
          <w:color w:val="auto"/>
          <w:sz w:val="24"/>
          <w:szCs w:val="24"/>
          <w:highlight w:val="none"/>
        </w:rPr>
        <w:t>系</w:t>
      </w:r>
      <w:r>
        <w:rPr>
          <w:rFonts w:cs="Times New Roman"/>
          <w:color w:val="auto"/>
          <w:sz w:val="24"/>
          <w:szCs w:val="24"/>
          <w:highlight w:val="none"/>
          <w:u w:val="single"/>
        </w:rPr>
        <w:t xml:space="preserve">            （投标人名称）  </w:t>
      </w:r>
      <w:r>
        <w:rPr>
          <w:rFonts w:cs="Times New Roman"/>
          <w:color w:val="auto"/>
          <w:sz w:val="24"/>
          <w:szCs w:val="24"/>
          <w:highlight w:val="none"/>
        </w:rPr>
        <w:t>的法定代表人，现委托本单位在岗员工</w:t>
      </w:r>
      <w:r>
        <w:rPr>
          <w:rFonts w:cs="Times New Roman"/>
          <w:color w:val="auto"/>
          <w:sz w:val="24"/>
          <w:szCs w:val="24"/>
          <w:highlight w:val="none"/>
          <w:u w:val="single"/>
        </w:rPr>
        <w:t xml:space="preserve">      （姓名）  </w:t>
      </w:r>
      <w:r>
        <w:rPr>
          <w:rFonts w:cs="Times New Roman"/>
          <w:color w:val="auto"/>
          <w:sz w:val="24"/>
          <w:szCs w:val="24"/>
          <w:highlight w:val="none"/>
        </w:rPr>
        <w:t>为我方代理人。代理人根据授权，以我方名义签署、澄清、说明、补正、递交、撤回、撤销</w:t>
      </w:r>
      <w:r>
        <w:rPr>
          <w:rFonts w:cs="Times New Roman"/>
          <w:color w:val="auto"/>
          <w:sz w:val="24"/>
          <w:szCs w:val="24"/>
          <w:highlight w:val="none"/>
          <w:u w:val="single"/>
        </w:rPr>
        <w:t xml:space="preserve">      （项目名称）  </w:t>
      </w:r>
      <w:r>
        <w:rPr>
          <w:rFonts w:cs="Times New Roman"/>
          <w:color w:val="auto"/>
          <w:sz w:val="24"/>
          <w:szCs w:val="24"/>
          <w:highlight w:val="none"/>
        </w:rPr>
        <w:t>工程总承包投标文件、递交招标文件要求的有关书面证明材料、签订合同和处理有关事宜，其法律后果由我方承担。</w:t>
      </w:r>
    </w:p>
    <w:p>
      <w:pPr>
        <w:keepNext w:val="0"/>
        <w:keepLines w:val="0"/>
        <w:pageBreakBefore w:val="0"/>
        <w:widowControl w:val="0"/>
        <w:kinsoku/>
        <w:wordWrap/>
        <w:overflowPunct/>
        <w:autoSpaceDE/>
        <w:autoSpaceDN/>
        <w:bidi w:val="0"/>
        <w:adjustRightInd/>
        <w:snapToGrid/>
        <w:spacing w:line="360" w:lineRule="auto"/>
        <w:jc w:val="left"/>
        <w:textAlignment w:val="auto"/>
        <w:rPr>
          <w:rFonts w:cs="Times New Roman"/>
          <w:color w:val="auto"/>
          <w:sz w:val="24"/>
          <w:szCs w:val="24"/>
          <w:highlight w:val="none"/>
        </w:rPr>
      </w:pPr>
      <w:r>
        <w:rPr>
          <w:rFonts w:cs="Times New Roman"/>
          <w:color w:val="auto"/>
          <w:sz w:val="24"/>
          <w:szCs w:val="24"/>
          <w:highlight w:val="none"/>
        </w:rPr>
        <w:t xml:space="preserve">    委托期限：</w:t>
      </w:r>
      <w:r>
        <w:rPr>
          <w:rFonts w:cs="Times New Roman"/>
          <w:color w:val="auto"/>
          <w:sz w:val="24"/>
          <w:szCs w:val="24"/>
          <w:highlight w:val="none"/>
          <w:u w:val="single"/>
        </w:rPr>
        <w:t xml:space="preserve">                                       </w:t>
      </w:r>
      <w:r>
        <w:rPr>
          <w:rFonts w:cs="Times New Roman"/>
          <w:color w:val="auto"/>
          <w:sz w:val="24"/>
          <w:szCs w:val="24"/>
          <w:highlight w:val="none"/>
        </w:rPr>
        <w:t>。</w:t>
      </w:r>
    </w:p>
    <w:p>
      <w:pPr>
        <w:keepNext w:val="0"/>
        <w:keepLines w:val="0"/>
        <w:pageBreakBefore w:val="0"/>
        <w:widowControl w:val="0"/>
        <w:kinsoku/>
        <w:wordWrap/>
        <w:overflowPunct/>
        <w:autoSpaceDE/>
        <w:autoSpaceDN/>
        <w:bidi w:val="0"/>
        <w:adjustRightInd/>
        <w:snapToGrid/>
        <w:spacing w:line="360" w:lineRule="auto"/>
        <w:ind w:firstLine="480" w:firstLineChars="200"/>
        <w:jc w:val="left"/>
        <w:textAlignment w:val="auto"/>
        <w:rPr>
          <w:rFonts w:cs="Times New Roman"/>
          <w:color w:val="auto"/>
          <w:sz w:val="24"/>
          <w:szCs w:val="24"/>
          <w:highlight w:val="none"/>
        </w:rPr>
      </w:pPr>
      <w:r>
        <w:rPr>
          <w:rFonts w:cs="Times New Roman"/>
          <w:color w:val="auto"/>
          <w:sz w:val="24"/>
          <w:szCs w:val="24"/>
          <w:highlight w:val="none"/>
        </w:rPr>
        <w:t>代理人无转委托权。</w:t>
      </w:r>
    </w:p>
    <w:p>
      <w:pPr>
        <w:pStyle w:val="14"/>
        <w:keepNext w:val="0"/>
        <w:keepLines w:val="0"/>
        <w:pageBreakBefore w:val="0"/>
        <w:widowControl w:val="0"/>
        <w:kinsoku/>
        <w:wordWrap/>
        <w:overflowPunct/>
        <w:autoSpaceDE/>
        <w:autoSpaceDN/>
        <w:bidi w:val="0"/>
        <w:adjustRightInd/>
        <w:snapToGrid/>
        <w:spacing w:line="360" w:lineRule="auto"/>
        <w:ind w:firstLine="480"/>
        <w:jc w:val="left"/>
        <w:textAlignment w:val="auto"/>
        <w:rPr>
          <w:rFonts w:cs="Times New Roman"/>
          <w:color w:val="auto"/>
          <w:sz w:val="24"/>
          <w:szCs w:val="24"/>
          <w:highlight w:val="none"/>
        </w:rPr>
      </w:pPr>
      <w:r>
        <w:rPr>
          <w:rFonts w:cs="Times New Roman"/>
          <w:color w:val="auto"/>
          <w:sz w:val="24"/>
          <w:szCs w:val="24"/>
          <w:highlight w:val="none"/>
        </w:rPr>
        <w:t>代理人姓名：</w:t>
      </w:r>
      <w:r>
        <w:rPr>
          <w:rFonts w:cs="Times New Roman"/>
          <w:color w:val="auto"/>
          <w:sz w:val="24"/>
          <w:szCs w:val="24"/>
          <w:highlight w:val="none"/>
          <w:u w:val="single"/>
        </w:rPr>
        <w:t xml:space="preserve">          </w:t>
      </w:r>
      <w:r>
        <w:rPr>
          <w:rFonts w:cs="Times New Roman"/>
          <w:color w:val="auto"/>
          <w:sz w:val="24"/>
          <w:szCs w:val="24"/>
          <w:highlight w:val="none"/>
        </w:rPr>
        <w:t>性别：</w:t>
      </w:r>
      <w:r>
        <w:rPr>
          <w:rFonts w:cs="Times New Roman"/>
          <w:color w:val="auto"/>
          <w:sz w:val="24"/>
          <w:szCs w:val="24"/>
          <w:highlight w:val="none"/>
          <w:u w:val="single"/>
        </w:rPr>
        <w:t xml:space="preserve">    </w:t>
      </w:r>
      <w:r>
        <w:rPr>
          <w:rFonts w:cs="Times New Roman"/>
          <w:color w:val="auto"/>
          <w:sz w:val="24"/>
          <w:szCs w:val="24"/>
          <w:highlight w:val="none"/>
        </w:rPr>
        <w:t>手机号码：</w:t>
      </w:r>
      <w:r>
        <w:rPr>
          <w:rFonts w:cs="Times New Roman"/>
          <w:color w:val="auto"/>
          <w:sz w:val="24"/>
          <w:szCs w:val="24"/>
          <w:highlight w:val="none"/>
          <w:u w:val="single"/>
        </w:rPr>
        <w:t xml:space="preserve">                    </w:t>
      </w:r>
    </w:p>
    <w:p>
      <w:pPr>
        <w:pStyle w:val="14"/>
        <w:keepNext w:val="0"/>
        <w:keepLines w:val="0"/>
        <w:pageBreakBefore w:val="0"/>
        <w:widowControl w:val="0"/>
        <w:kinsoku/>
        <w:wordWrap/>
        <w:overflowPunct/>
        <w:autoSpaceDE/>
        <w:autoSpaceDN/>
        <w:bidi w:val="0"/>
        <w:adjustRightInd/>
        <w:snapToGrid/>
        <w:spacing w:line="360" w:lineRule="auto"/>
        <w:ind w:firstLine="480"/>
        <w:jc w:val="left"/>
        <w:textAlignment w:val="auto"/>
        <w:rPr>
          <w:rFonts w:cs="Times New Roman"/>
          <w:color w:val="auto"/>
          <w:sz w:val="24"/>
          <w:szCs w:val="24"/>
          <w:highlight w:val="none"/>
        </w:rPr>
      </w:pPr>
      <w:r>
        <w:rPr>
          <w:rFonts w:cs="Times New Roman"/>
          <w:color w:val="auto"/>
          <w:sz w:val="24"/>
          <w:szCs w:val="24"/>
          <w:highlight w:val="none"/>
        </w:rPr>
        <w:t>单      位：</w:t>
      </w:r>
      <w:r>
        <w:rPr>
          <w:rFonts w:cs="Times New Roman"/>
          <w:color w:val="auto"/>
          <w:sz w:val="24"/>
          <w:szCs w:val="24"/>
          <w:highlight w:val="none"/>
          <w:u w:val="single"/>
        </w:rPr>
        <w:t xml:space="preserve">          </w:t>
      </w:r>
      <w:r>
        <w:rPr>
          <w:rFonts w:cs="Times New Roman"/>
          <w:color w:val="auto"/>
          <w:sz w:val="24"/>
          <w:szCs w:val="24"/>
          <w:highlight w:val="none"/>
        </w:rPr>
        <w:t>部门：</w:t>
      </w:r>
      <w:r>
        <w:rPr>
          <w:rFonts w:cs="Times New Roman"/>
          <w:color w:val="auto"/>
          <w:sz w:val="24"/>
          <w:szCs w:val="24"/>
          <w:highlight w:val="none"/>
          <w:u w:val="single"/>
        </w:rPr>
        <w:t xml:space="preserve">          </w:t>
      </w:r>
      <w:r>
        <w:rPr>
          <w:rFonts w:cs="Times New Roman"/>
          <w:color w:val="auto"/>
          <w:sz w:val="24"/>
          <w:szCs w:val="24"/>
          <w:highlight w:val="none"/>
        </w:rPr>
        <w:t>职务：</w:t>
      </w:r>
      <w:r>
        <w:rPr>
          <w:rFonts w:cs="Times New Roman"/>
          <w:color w:val="auto"/>
          <w:sz w:val="24"/>
          <w:szCs w:val="24"/>
          <w:highlight w:val="none"/>
          <w:u w:val="single"/>
        </w:rPr>
        <w:t xml:space="preserve">                  </w:t>
      </w:r>
    </w:p>
    <w:p>
      <w:pPr>
        <w:keepNext w:val="0"/>
        <w:keepLines w:val="0"/>
        <w:pageBreakBefore w:val="0"/>
        <w:widowControl w:val="0"/>
        <w:kinsoku/>
        <w:wordWrap/>
        <w:overflowPunct/>
        <w:autoSpaceDE/>
        <w:autoSpaceDN/>
        <w:bidi w:val="0"/>
        <w:adjustRightInd/>
        <w:snapToGrid/>
        <w:spacing w:line="360" w:lineRule="auto"/>
        <w:ind w:firstLine="480" w:firstLineChars="200"/>
        <w:jc w:val="left"/>
        <w:textAlignment w:val="auto"/>
        <w:rPr>
          <w:rFonts w:cs="Times New Roman"/>
          <w:color w:val="auto"/>
          <w:sz w:val="24"/>
          <w:szCs w:val="24"/>
          <w:highlight w:val="none"/>
        </w:rPr>
      </w:pPr>
      <w:r>
        <w:rPr>
          <w:rFonts w:cs="Times New Roman"/>
          <w:color w:val="auto"/>
          <w:sz w:val="24"/>
          <w:szCs w:val="24"/>
          <w:highlight w:val="none"/>
        </w:rPr>
        <w:t>身份证号码：</w:t>
      </w:r>
      <w:r>
        <w:rPr>
          <w:rFonts w:cs="Times New Roman"/>
          <w:color w:val="auto"/>
          <w:sz w:val="24"/>
          <w:szCs w:val="24"/>
          <w:highlight w:val="none"/>
          <w:u w:val="single"/>
        </w:rPr>
        <w:t xml:space="preserve">                                       </w:t>
      </w:r>
    </w:p>
    <w:p>
      <w:pPr>
        <w:pStyle w:val="14"/>
        <w:keepNext w:val="0"/>
        <w:keepLines w:val="0"/>
        <w:pageBreakBefore w:val="0"/>
        <w:widowControl w:val="0"/>
        <w:kinsoku/>
        <w:wordWrap/>
        <w:overflowPunct/>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附：1.委托代理人身份证扫描件。</w:t>
      </w:r>
    </w:p>
    <w:p>
      <w:pPr>
        <w:pStyle w:val="14"/>
        <w:keepNext w:val="0"/>
        <w:keepLines w:val="0"/>
        <w:pageBreakBefore w:val="0"/>
        <w:widowControl w:val="0"/>
        <w:kinsoku/>
        <w:wordWrap/>
        <w:overflowPunct/>
        <w:autoSpaceDE/>
        <w:autoSpaceDN/>
        <w:bidi w:val="0"/>
        <w:adjustRightInd/>
        <w:snapToGrid/>
        <w:spacing w:line="360" w:lineRule="auto"/>
        <w:ind w:firstLine="0" w:firstLineChars="0"/>
        <w:jc w:val="left"/>
        <w:textAlignment w:val="auto"/>
        <w:rPr>
          <w:rFonts w:cs="Times New Roman"/>
          <w:color w:val="auto"/>
          <w:sz w:val="24"/>
          <w:szCs w:val="24"/>
          <w:highlight w:val="none"/>
        </w:rPr>
      </w:pPr>
      <w:r>
        <w:rPr>
          <w:rFonts w:hint="eastAsia" w:ascii="宋体" w:hAnsi="宋体" w:eastAsia="宋体" w:cs="宋体"/>
          <w:color w:val="auto"/>
          <w:sz w:val="24"/>
          <w:szCs w:val="24"/>
          <w:highlight w:val="none"/>
        </w:rPr>
        <w:t xml:space="preserve">        2.委托代理</w:t>
      </w:r>
      <w:r>
        <w:rPr>
          <w:rFonts w:cs="Times New Roman"/>
          <w:color w:val="auto"/>
          <w:sz w:val="24"/>
          <w:szCs w:val="24"/>
          <w:highlight w:val="none"/>
        </w:rPr>
        <w:t>人系投标人本单位在岗员工（</w:t>
      </w:r>
      <w:r>
        <w:rPr>
          <w:rFonts w:cs="Times New Roman"/>
          <w:b/>
          <w:bCs/>
          <w:i/>
          <w:iCs/>
          <w:color w:val="auto"/>
          <w:sz w:val="24"/>
          <w:szCs w:val="24"/>
          <w:highlight w:val="none"/>
        </w:rPr>
        <w:t>以住房城乡建设主管部门颁发的有效执业注册证书或</w:t>
      </w:r>
      <w:r>
        <w:rPr>
          <w:rFonts w:cs="Times New Roman"/>
          <w:b/>
          <w:bCs/>
          <w:i/>
          <w:iCs/>
          <w:color w:val="auto"/>
          <w:kern w:val="0"/>
          <w:sz w:val="24"/>
          <w:szCs w:val="24"/>
          <w:highlight w:val="none"/>
        </w:rPr>
        <w:t>社保管理部门出具的社保缴费证明所署单位为准</w:t>
      </w:r>
      <w:r>
        <w:rPr>
          <w:rFonts w:cs="Times New Roman"/>
          <w:color w:val="auto"/>
          <w:sz w:val="24"/>
          <w:szCs w:val="24"/>
          <w:highlight w:val="none"/>
        </w:rPr>
        <w:t>）的证明材料。</w:t>
      </w:r>
    </w:p>
    <w:p>
      <w:pPr>
        <w:pStyle w:val="14"/>
        <w:spacing w:line="440" w:lineRule="exact"/>
        <w:ind w:firstLine="0" w:firstLineChars="0"/>
        <w:rPr>
          <w:rFonts w:cs="Times New Roman"/>
          <w:color w:val="auto"/>
          <w:sz w:val="24"/>
          <w:szCs w:val="24"/>
          <w:highlight w:val="none"/>
        </w:rPr>
      </w:pPr>
    </w:p>
    <w:p>
      <w:pPr>
        <w:pStyle w:val="14"/>
        <w:spacing w:before="156" w:beforeLines="50" w:line="440" w:lineRule="exact"/>
        <w:ind w:firstLine="3720" w:firstLineChars="1550"/>
        <w:rPr>
          <w:rFonts w:cs="Times New Roman"/>
          <w:color w:val="auto"/>
          <w:sz w:val="24"/>
          <w:szCs w:val="24"/>
          <w:highlight w:val="none"/>
          <w:u w:val="single"/>
        </w:rPr>
      </w:pPr>
      <w:r>
        <w:rPr>
          <w:rFonts w:cs="Times New Roman"/>
          <w:color w:val="auto"/>
          <w:sz w:val="24"/>
          <w:szCs w:val="24"/>
          <w:highlight w:val="none"/>
        </w:rPr>
        <w:t>投  标  人：</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（盖单位公章）</w:t>
      </w:r>
    </w:p>
    <w:p>
      <w:pPr>
        <w:pStyle w:val="14"/>
        <w:spacing w:before="156" w:beforeLines="50" w:line="440" w:lineRule="exact"/>
        <w:ind w:firstLine="480"/>
        <w:rPr>
          <w:rFonts w:cs="Times New Roman"/>
          <w:color w:val="auto"/>
          <w:sz w:val="24"/>
          <w:szCs w:val="24"/>
          <w:highlight w:val="none"/>
          <w:u w:val="single"/>
        </w:rPr>
      </w:pPr>
      <w:r>
        <w:rPr>
          <w:rFonts w:cs="Times New Roman"/>
          <w:color w:val="auto"/>
          <w:sz w:val="24"/>
          <w:szCs w:val="24"/>
          <w:highlight w:val="none"/>
        </w:rPr>
        <w:t xml:space="preserve">                           法定代表人：</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（盖章）</w:t>
      </w:r>
    </w:p>
    <w:p>
      <w:pPr>
        <w:pStyle w:val="14"/>
        <w:spacing w:before="156" w:beforeLines="50" w:line="440" w:lineRule="exact"/>
        <w:ind w:firstLine="480"/>
        <w:rPr>
          <w:rFonts w:cs="Times New Roman"/>
          <w:color w:val="auto"/>
          <w:sz w:val="24"/>
          <w:szCs w:val="24"/>
          <w:highlight w:val="none"/>
          <w:u w:val="single"/>
        </w:rPr>
      </w:pPr>
      <w:r>
        <w:rPr>
          <w:rFonts w:cs="Times New Roman"/>
          <w:color w:val="auto"/>
          <w:sz w:val="24"/>
          <w:szCs w:val="24"/>
          <w:highlight w:val="none"/>
        </w:rPr>
        <w:t xml:space="preserve">                           委托代理人：</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（盖章或签字）</w:t>
      </w:r>
    </w:p>
    <w:p>
      <w:pPr>
        <w:spacing w:before="156" w:beforeLines="50" w:line="440" w:lineRule="exact"/>
        <w:ind w:firstLine="1800" w:firstLineChars="750"/>
        <w:jc w:val="center"/>
        <w:rPr>
          <w:rFonts w:cs="Times New Roman"/>
          <w:color w:val="auto"/>
          <w:sz w:val="24"/>
          <w:szCs w:val="24"/>
          <w:highlight w:val="none"/>
        </w:rPr>
      </w:pPr>
      <w:r>
        <w:rPr>
          <w:rFonts w:hint="eastAsia" w:cs="Times New Roman"/>
          <w:color w:val="auto"/>
          <w:sz w:val="24"/>
          <w:szCs w:val="24"/>
          <w:highlight w:val="none"/>
          <w:u w:val="none"/>
          <w:lang w:val="en-US" w:eastAsia="zh-CN"/>
        </w:rPr>
        <w:t xml:space="preserve">         </w:t>
      </w:r>
      <w:r>
        <w:rPr>
          <w:rFonts w:cs="Times New Roman"/>
          <w:color w:val="auto"/>
          <w:sz w:val="24"/>
          <w:szCs w:val="24"/>
          <w:highlight w:val="none"/>
          <w:u w:val="single"/>
        </w:rPr>
        <w:t xml:space="preserve">      </w:t>
      </w:r>
      <w:r>
        <w:rPr>
          <w:rFonts w:cs="Times New Roman"/>
          <w:color w:val="auto"/>
          <w:sz w:val="24"/>
          <w:szCs w:val="24"/>
          <w:highlight w:val="none"/>
        </w:rPr>
        <w:t>年</w:t>
      </w:r>
      <w:r>
        <w:rPr>
          <w:rFonts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 xml:space="preserve">  </w:t>
      </w:r>
      <w:r>
        <w:rPr>
          <w:rFonts w:cs="Times New Roman"/>
          <w:color w:val="auto"/>
          <w:sz w:val="24"/>
          <w:szCs w:val="24"/>
          <w:highlight w:val="none"/>
        </w:rPr>
        <w:t>月</w:t>
      </w:r>
      <w:r>
        <w:rPr>
          <w:rFonts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 xml:space="preserve">  </w:t>
      </w:r>
      <w:r>
        <w:rPr>
          <w:rFonts w:cs="Times New Roman"/>
          <w:color w:val="auto"/>
          <w:sz w:val="24"/>
          <w:szCs w:val="24"/>
          <w:highlight w:val="none"/>
        </w:rPr>
        <w:t>日</w:t>
      </w:r>
    </w:p>
    <w:p>
      <w:pPr>
        <w:pStyle w:val="2"/>
        <w:rPr>
          <w:color w:val="auto"/>
        </w:rPr>
      </w:pPr>
    </w:p>
    <w:p>
      <w:pPr>
        <w:spacing w:line="400" w:lineRule="exact"/>
        <w:rPr>
          <w:rFonts w:cs="Times New Roman"/>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注：</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u w:val="double"/>
        </w:rPr>
        <w:t>1.委托代理人（签字）是指本委托书由委托代理人签字后，再进行扫描并上传</w:t>
      </w:r>
      <w:r>
        <w:rPr>
          <w:rFonts w:hint="eastAsia" w:ascii="宋体" w:hAnsi="宋体" w:eastAsia="宋体" w:cs="宋体"/>
          <w:b/>
          <w:color w:val="auto"/>
          <w:highlight w:val="none"/>
        </w:rPr>
        <w:t>。</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color w:val="auto"/>
          <w:highlight w:val="none"/>
          <w:u w:val="double"/>
        </w:rPr>
      </w:pPr>
      <w:r>
        <w:rPr>
          <w:rFonts w:hint="eastAsia" w:ascii="宋体" w:hAnsi="宋体" w:eastAsia="宋体" w:cs="宋体"/>
          <w:b/>
          <w:color w:val="auto"/>
          <w:highlight w:val="none"/>
          <w:u w:val="double"/>
        </w:rPr>
        <w:t>2.联合体投标的，若委托代理人由非联合体牵头人派出，则本委托书应额外加盖派出委托代理人的联合体成员单位公章。</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u w:val="double"/>
        </w:rPr>
        <w:t>3.</w:t>
      </w:r>
      <w:r>
        <w:rPr>
          <w:rFonts w:hint="eastAsia" w:ascii="宋体" w:hAnsi="宋体" w:eastAsia="宋体" w:cs="宋体"/>
          <w:b/>
          <w:color w:val="auto"/>
          <w:highlight w:val="none"/>
          <w:u w:val="double"/>
          <w:lang w:val="en-US" w:eastAsia="zh-CN"/>
        </w:rPr>
        <w:t>委托代理人系投标人本单位在岗员工的证明材料应符合</w:t>
      </w:r>
      <w:r>
        <w:rPr>
          <w:rFonts w:hint="eastAsia" w:ascii="宋体" w:hAnsi="宋体" w:eastAsia="宋体" w:cs="宋体"/>
          <w:b/>
          <w:bCs w:val="0"/>
          <w:i w:val="0"/>
          <w:iCs w:val="0"/>
          <w:color w:val="auto"/>
          <w:sz w:val="21"/>
          <w:szCs w:val="21"/>
          <w:highlight w:val="none"/>
          <w:u w:val="double"/>
          <w:lang w:eastAsia="zh-CN"/>
        </w:rPr>
        <w:t>本</w:t>
      </w:r>
      <w:r>
        <w:rPr>
          <w:rFonts w:hint="eastAsia" w:ascii="宋体" w:hAnsi="宋体" w:eastAsia="宋体" w:cs="宋体"/>
          <w:b/>
          <w:bCs w:val="0"/>
          <w:i w:val="0"/>
          <w:iCs w:val="0"/>
          <w:color w:val="auto"/>
          <w:sz w:val="21"/>
          <w:szCs w:val="21"/>
          <w:highlight w:val="none"/>
          <w:u w:val="double"/>
        </w:rPr>
        <w:t>章</w:t>
      </w:r>
      <w:r>
        <w:rPr>
          <w:rFonts w:hint="eastAsia" w:ascii="宋体" w:hAnsi="宋体" w:eastAsia="宋体" w:cs="宋体"/>
          <w:b/>
          <w:bCs w:val="0"/>
          <w:i w:val="0"/>
          <w:iCs w:val="0"/>
          <w:color w:val="auto"/>
          <w:sz w:val="21"/>
          <w:szCs w:val="21"/>
          <w:highlight w:val="none"/>
          <w:u w:val="double"/>
          <w:lang w:eastAsia="zh-CN"/>
        </w:rPr>
        <w:t>总说明的</w:t>
      </w:r>
      <w:r>
        <w:rPr>
          <w:rFonts w:hint="eastAsia" w:ascii="宋体" w:hAnsi="宋体" w:eastAsia="宋体" w:cs="宋体"/>
          <w:b/>
          <w:bCs w:val="0"/>
          <w:i w:val="0"/>
          <w:iCs w:val="0"/>
          <w:color w:val="auto"/>
          <w:highlight w:val="none"/>
          <w:u w:val="double"/>
          <w:lang w:eastAsia="zh-CN"/>
        </w:rPr>
        <w:t>规定</w:t>
      </w:r>
      <w:r>
        <w:rPr>
          <w:rFonts w:hint="eastAsia" w:ascii="宋体" w:hAnsi="宋体" w:eastAsia="宋体" w:cs="宋体"/>
          <w:b/>
          <w:bCs w:val="0"/>
          <w:i w:val="0"/>
          <w:iCs w:val="0"/>
          <w:color w:val="auto"/>
          <w:highlight w:val="none"/>
          <w:u w:val="double"/>
        </w:rPr>
        <w:t>。</w:t>
      </w:r>
    </w:p>
    <w:p>
      <w:pPr>
        <w:rPr>
          <w:rFonts w:cs="Times New Roman"/>
          <w:b/>
          <w:bCs/>
          <w:color w:val="auto"/>
          <w:sz w:val="30"/>
          <w:szCs w:val="30"/>
          <w:highlight w:val="none"/>
        </w:rPr>
      </w:pPr>
    </w:p>
    <w:p>
      <w:pPr>
        <w:pStyle w:val="34"/>
        <w:jc w:val="center"/>
        <w:outlineLvl w:val="2"/>
        <w:rPr>
          <w:b/>
          <w:bCs/>
          <w:color w:val="auto"/>
          <w:sz w:val="30"/>
          <w:szCs w:val="30"/>
          <w:highlight w:val="none"/>
        </w:rPr>
      </w:pPr>
      <w:bookmarkStart w:id="1882" w:name="_Toc169206840"/>
      <w:bookmarkStart w:id="1883" w:name="_Toc1338333362"/>
      <w:bookmarkStart w:id="1884" w:name="_Toc1177131485"/>
      <w:bookmarkStart w:id="1885" w:name="_Toc7860"/>
      <w:bookmarkStart w:id="1886" w:name="_Toc1653731294"/>
      <w:bookmarkStart w:id="1887" w:name="_Toc175265064"/>
      <w:bookmarkStart w:id="1888" w:name="_Toc7022"/>
      <w:bookmarkStart w:id="1889" w:name="_Toc1285306401"/>
      <w:bookmarkStart w:id="1890" w:name="_Toc1530135831"/>
      <w:r>
        <w:rPr>
          <w:b/>
          <w:bCs/>
          <w:color w:val="auto"/>
          <w:sz w:val="30"/>
          <w:szCs w:val="30"/>
          <w:highlight w:val="none"/>
        </w:rPr>
        <w:t>六、拟派出工程总承包项目负责人简要情况表</w:t>
      </w:r>
      <w:bookmarkEnd w:id="1882"/>
      <w:bookmarkEnd w:id="1883"/>
      <w:bookmarkEnd w:id="1884"/>
      <w:bookmarkEnd w:id="1885"/>
      <w:bookmarkEnd w:id="1886"/>
      <w:bookmarkEnd w:id="1887"/>
      <w:bookmarkEnd w:id="1888"/>
      <w:bookmarkEnd w:id="1889"/>
      <w:bookmarkEnd w:id="1890"/>
    </w:p>
    <w:tbl>
      <w:tblPr>
        <w:tblStyle w:val="4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82"/>
        <w:gridCol w:w="1718"/>
        <w:gridCol w:w="899"/>
        <w:gridCol w:w="456"/>
        <w:gridCol w:w="1249"/>
        <w:gridCol w:w="345"/>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2"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姓  名</w:t>
            </w:r>
          </w:p>
        </w:tc>
        <w:tc>
          <w:tcPr>
            <w:tcW w:w="982" w:type="dxa"/>
            <w:noWrap w:val="0"/>
            <w:vAlign w:val="center"/>
          </w:tcPr>
          <w:p>
            <w:pPr>
              <w:jc w:val="center"/>
              <w:rPr>
                <w:rFonts w:ascii="Times New Roman" w:hAnsi="Times New Roman" w:cs="Times New Roman"/>
                <w:color w:val="auto"/>
                <w:sz w:val="24"/>
                <w:szCs w:val="24"/>
                <w:highlight w:val="none"/>
              </w:rPr>
            </w:pPr>
          </w:p>
        </w:tc>
        <w:tc>
          <w:tcPr>
            <w:tcW w:w="1718"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身份证号码</w:t>
            </w:r>
          </w:p>
        </w:tc>
        <w:tc>
          <w:tcPr>
            <w:tcW w:w="5042" w:type="dxa"/>
            <w:gridSpan w:val="5"/>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2"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职  称</w:t>
            </w:r>
          </w:p>
        </w:tc>
        <w:tc>
          <w:tcPr>
            <w:tcW w:w="982" w:type="dxa"/>
            <w:noWrap w:val="0"/>
            <w:vAlign w:val="center"/>
          </w:tcPr>
          <w:p>
            <w:pPr>
              <w:jc w:val="center"/>
              <w:rPr>
                <w:rFonts w:ascii="Times New Roman" w:hAnsi="Times New Roman" w:cs="Times New Roman"/>
                <w:color w:val="auto"/>
                <w:sz w:val="24"/>
                <w:szCs w:val="24"/>
                <w:highlight w:val="none"/>
              </w:rPr>
            </w:pPr>
          </w:p>
        </w:tc>
        <w:tc>
          <w:tcPr>
            <w:tcW w:w="1718"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职称证书编号</w:t>
            </w:r>
          </w:p>
        </w:tc>
        <w:tc>
          <w:tcPr>
            <w:tcW w:w="1355" w:type="dxa"/>
            <w:gridSpan w:val="2"/>
            <w:noWrap w:val="0"/>
            <w:vAlign w:val="center"/>
          </w:tcPr>
          <w:p>
            <w:pPr>
              <w:jc w:val="center"/>
              <w:rPr>
                <w:rFonts w:ascii="Times New Roman" w:hAnsi="Times New Roman" w:cs="Times New Roman"/>
                <w:color w:val="auto"/>
                <w:sz w:val="24"/>
                <w:szCs w:val="24"/>
                <w:highlight w:val="none"/>
              </w:rPr>
            </w:pPr>
          </w:p>
        </w:tc>
        <w:tc>
          <w:tcPr>
            <w:tcW w:w="1594" w:type="dxa"/>
            <w:gridSpan w:val="2"/>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性别</w:t>
            </w:r>
          </w:p>
        </w:tc>
        <w:tc>
          <w:tcPr>
            <w:tcW w:w="2093" w:type="dxa"/>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noWrap w:val="0"/>
            <w:vAlign w:val="center"/>
          </w:tcPr>
          <w:p>
            <w:pPr>
              <w:spacing w:line="24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注册执业资格</w:t>
            </w:r>
          </w:p>
        </w:tc>
        <w:tc>
          <w:tcPr>
            <w:tcW w:w="5042" w:type="dxa"/>
            <w:gridSpan w:val="5"/>
            <w:noWrap w:val="0"/>
            <w:vAlign w:val="center"/>
          </w:tcPr>
          <w:p>
            <w:pPr>
              <w:spacing w:line="240" w:lineRule="atLeast"/>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noWrap w:val="0"/>
            <w:vAlign w:val="center"/>
          </w:tcPr>
          <w:p>
            <w:pPr>
              <w:spacing w:line="24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注册编号</w:t>
            </w:r>
          </w:p>
        </w:tc>
        <w:tc>
          <w:tcPr>
            <w:tcW w:w="5042" w:type="dxa"/>
            <w:gridSpan w:val="5"/>
            <w:noWrap w:val="0"/>
            <w:vAlign w:val="center"/>
          </w:tcPr>
          <w:p>
            <w:pPr>
              <w:spacing w:line="240" w:lineRule="atLeast"/>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noWrap w:val="0"/>
            <w:vAlign w:val="center"/>
          </w:tcPr>
          <w:p>
            <w:pPr>
              <w:spacing w:line="24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手机号码</w:t>
            </w:r>
          </w:p>
        </w:tc>
        <w:tc>
          <w:tcPr>
            <w:tcW w:w="1355" w:type="dxa"/>
            <w:gridSpan w:val="2"/>
            <w:noWrap w:val="0"/>
            <w:vAlign w:val="center"/>
          </w:tcPr>
          <w:p>
            <w:pPr>
              <w:spacing w:line="240" w:lineRule="atLeast"/>
              <w:jc w:val="center"/>
              <w:rPr>
                <w:rFonts w:ascii="Times New Roman" w:hAnsi="Times New Roman" w:cs="Times New Roman"/>
                <w:color w:val="auto"/>
                <w:sz w:val="24"/>
                <w:szCs w:val="24"/>
                <w:highlight w:val="none"/>
              </w:rPr>
            </w:pPr>
          </w:p>
        </w:tc>
        <w:tc>
          <w:tcPr>
            <w:tcW w:w="1594" w:type="dxa"/>
            <w:gridSpan w:val="2"/>
            <w:noWrap w:val="0"/>
            <w:vAlign w:val="center"/>
          </w:tcPr>
          <w:p>
            <w:pPr>
              <w:spacing w:line="24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最高学历</w:t>
            </w:r>
          </w:p>
        </w:tc>
        <w:tc>
          <w:tcPr>
            <w:tcW w:w="2093" w:type="dxa"/>
            <w:noWrap w:val="0"/>
            <w:vAlign w:val="center"/>
          </w:tcPr>
          <w:p>
            <w:pPr>
              <w:spacing w:line="240" w:lineRule="atLeast"/>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毕业学校</w:t>
            </w:r>
          </w:p>
        </w:tc>
        <w:tc>
          <w:tcPr>
            <w:tcW w:w="7742" w:type="dxa"/>
            <w:gridSpan w:val="7"/>
            <w:noWrap w:val="0"/>
            <w:vAlign w:val="center"/>
          </w:tcPr>
          <w:p>
            <w:pPr>
              <w:ind w:firstLine="960" w:firstLineChars="4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954" w:type="dxa"/>
            <w:gridSpan w:val="8"/>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  间</w:t>
            </w:r>
          </w:p>
        </w:tc>
        <w:tc>
          <w:tcPr>
            <w:tcW w:w="3599" w:type="dxa"/>
            <w:gridSpan w:val="3"/>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参加过的类似项目名称</w:t>
            </w:r>
          </w:p>
        </w:tc>
        <w:tc>
          <w:tcPr>
            <w:tcW w:w="1705" w:type="dxa"/>
            <w:gridSpan w:val="2"/>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工程概况说明</w:t>
            </w:r>
          </w:p>
        </w:tc>
        <w:tc>
          <w:tcPr>
            <w:tcW w:w="2438" w:type="dxa"/>
            <w:gridSpan w:val="2"/>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38"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38"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38"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38"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38"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38"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38" w:type="dxa"/>
            <w:gridSpan w:val="2"/>
            <w:noWrap w:val="0"/>
            <w:vAlign w:val="center"/>
          </w:tcPr>
          <w:p>
            <w:pPr>
              <w:jc w:val="center"/>
              <w:rPr>
                <w:rFonts w:ascii="Times New Roman" w:hAnsi="Times New Roman" w:cs="Times New Roman"/>
                <w:color w:val="auto"/>
                <w:sz w:val="24"/>
                <w:szCs w:val="24"/>
                <w:highlight w:val="none"/>
              </w:rPr>
            </w:pPr>
          </w:p>
        </w:tc>
      </w:tr>
    </w:tbl>
    <w:p>
      <w:pPr>
        <w:pStyle w:val="14"/>
        <w:spacing w:line="360" w:lineRule="auto"/>
        <w:ind w:firstLine="480"/>
        <w:rPr>
          <w:rFonts w:cs="Times New Roman"/>
          <w:color w:val="auto"/>
          <w:sz w:val="24"/>
          <w:szCs w:val="24"/>
          <w:highlight w:val="none"/>
        </w:rPr>
      </w:pPr>
    </w:p>
    <w:p>
      <w:pPr>
        <w:pStyle w:val="14"/>
        <w:spacing w:line="360" w:lineRule="auto"/>
        <w:ind w:firstLine="480"/>
        <w:jc w:val="center"/>
        <w:rPr>
          <w:rFonts w:hint="eastAsia" w:ascii="宋体" w:hAnsi="宋体" w:eastAsia="宋体" w:cs="宋体"/>
          <w:color w:val="auto"/>
          <w:sz w:val="24"/>
          <w:szCs w:val="24"/>
          <w:highlight w:val="none"/>
          <w:u w:val="single"/>
        </w:rPr>
      </w:pPr>
      <w:r>
        <w:rPr>
          <w:rFonts w:cs="Times New Roman"/>
          <w:color w:val="auto"/>
          <w:sz w:val="24"/>
          <w:szCs w:val="24"/>
          <w:highlight w:val="none"/>
        </w:rPr>
        <w:t xml:space="preserve">                                   投标人：</w:t>
      </w:r>
      <w:r>
        <w:rPr>
          <w:rFonts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(盖单位公章)</w:t>
      </w:r>
    </w:p>
    <w:p>
      <w:pPr>
        <w:pStyle w:val="2"/>
        <w:ind w:left="0" w:leftChars="0" w:firstLine="0" w:firstLineChars="0"/>
        <w:rPr>
          <w:rFonts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highlight w:val="none"/>
          <w:u w:val="double"/>
        </w:rPr>
      </w:pPr>
      <w:r>
        <w:rPr>
          <w:rFonts w:hint="eastAsia" w:ascii="宋体" w:hAnsi="宋体" w:eastAsia="宋体" w:cs="宋体"/>
          <w:b/>
          <w:bCs/>
          <w:color w:val="auto"/>
          <w:highlight w:val="none"/>
          <w:u w:val="double"/>
        </w:rPr>
        <w:t>1</w:t>
      </w:r>
      <w:r>
        <w:rPr>
          <w:rFonts w:hint="eastAsia" w:ascii="宋体" w:hAnsi="宋体" w:eastAsia="宋体" w:cs="宋体"/>
          <w:b/>
          <w:bCs/>
          <w:color w:val="auto"/>
          <w:highlight w:val="none"/>
          <w:u w:val="double"/>
          <w:lang w:val="en-US" w:eastAsia="zh-CN"/>
        </w:rPr>
        <w:t>.</w:t>
      </w:r>
      <w:r>
        <w:rPr>
          <w:rFonts w:hint="eastAsia" w:ascii="宋体" w:hAnsi="宋体" w:eastAsia="宋体" w:cs="宋体"/>
          <w:b/>
          <w:bCs/>
          <w:color w:val="auto"/>
          <w:highlight w:val="none"/>
          <w:u w:val="double"/>
        </w:rPr>
        <w:t>工程总承包项目负责人须由独立投标人或联合体牵头人派出。</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cs="Times New Roman"/>
          <w:b/>
          <w:bCs/>
          <w:color w:val="auto"/>
          <w:sz w:val="30"/>
          <w:szCs w:val="30"/>
          <w:highlight w:val="none"/>
        </w:rPr>
      </w:pPr>
      <w:r>
        <w:rPr>
          <w:rFonts w:hint="eastAsia" w:ascii="宋体" w:hAnsi="宋体" w:eastAsia="宋体" w:cs="宋体"/>
          <w:b/>
          <w:bCs/>
          <w:color w:val="auto"/>
          <w:highlight w:val="none"/>
          <w:u w:val="double"/>
        </w:rPr>
        <w:t>2</w:t>
      </w:r>
      <w:r>
        <w:rPr>
          <w:rFonts w:hint="eastAsia" w:ascii="宋体" w:hAnsi="宋体" w:eastAsia="宋体" w:cs="宋体"/>
          <w:b/>
          <w:bCs/>
          <w:color w:val="auto"/>
          <w:highlight w:val="none"/>
          <w:u w:val="double"/>
          <w:lang w:val="en-US" w:eastAsia="zh-CN"/>
        </w:rPr>
        <w:t>.</w:t>
      </w:r>
      <w:r>
        <w:rPr>
          <w:rFonts w:hint="eastAsia" w:ascii="宋体" w:hAnsi="宋体" w:eastAsia="宋体" w:cs="宋体"/>
          <w:b/>
          <w:bCs/>
          <w:color w:val="auto"/>
          <w:highlight w:val="none"/>
          <w:u w:val="double"/>
        </w:rPr>
        <w:t>工程总承包项目负责人</w:t>
      </w:r>
      <w:r>
        <w:rPr>
          <w:rFonts w:hint="eastAsia" w:ascii="宋体" w:hAnsi="宋体" w:eastAsia="宋体" w:cs="宋体"/>
          <w:b/>
          <w:bCs/>
          <w:color w:val="auto"/>
          <w:highlight w:val="none"/>
          <w:u w:val="double"/>
          <w:lang w:eastAsia="zh-CN"/>
        </w:rPr>
        <w:t>应当按照第二章投标须知前附表第</w:t>
      </w:r>
      <w:r>
        <w:rPr>
          <w:rFonts w:hint="eastAsia" w:ascii="宋体" w:hAnsi="宋体" w:eastAsia="宋体" w:cs="宋体"/>
          <w:b/>
          <w:bCs/>
          <w:color w:val="auto"/>
          <w:highlight w:val="none"/>
          <w:u w:val="double"/>
          <w:lang w:val="en-US" w:eastAsia="zh-CN"/>
        </w:rPr>
        <w:t>13项的规定提交</w:t>
      </w:r>
      <w:r>
        <w:rPr>
          <w:rFonts w:hint="eastAsia" w:ascii="宋体" w:hAnsi="宋体" w:eastAsia="宋体" w:cs="宋体"/>
          <w:b/>
          <w:bCs/>
          <w:color w:val="auto"/>
          <w:highlight w:val="none"/>
          <w:u w:val="double"/>
        </w:rPr>
        <w:t>相关证明材料。</w:t>
      </w:r>
    </w:p>
    <w:p>
      <w:pPr>
        <w:spacing w:line="360" w:lineRule="auto"/>
        <w:jc w:val="center"/>
        <w:outlineLvl w:val="2"/>
        <w:rPr>
          <w:rFonts w:cs="Times New Roman"/>
          <w:b/>
          <w:bCs/>
          <w:color w:val="auto"/>
          <w:sz w:val="30"/>
          <w:szCs w:val="30"/>
          <w:highlight w:val="none"/>
        </w:rPr>
      </w:pPr>
      <w:bookmarkStart w:id="1891" w:name="_Toc66270056"/>
      <w:bookmarkStart w:id="1892" w:name="_Toc529601040"/>
      <w:bookmarkStart w:id="1893" w:name="_Toc169206841"/>
      <w:bookmarkStart w:id="1894" w:name="_Toc1097950260"/>
      <w:bookmarkStart w:id="1895" w:name="_Toc1764265567"/>
      <w:bookmarkStart w:id="1896" w:name="_Toc439461129"/>
      <w:bookmarkStart w:id="1897" w:name="_Toc17038"/>
      <w:bookmarkStart w:id="1898" w:name="_Toc175265065"/>
      <w:bookmarkStart w:id="1899" w:name="_Toc6634"/>
      <w:r>
        <w:rPr>
          <w:rFonts w:cs="Times New Roman"/>
          <w:b/>
          <w:bCs/>
          <w:color w:val="auto"/>
          <w:sz w:val="30"/>
          <w:szCs w:val="30"/>
          <w:highlight w:val="none"/>
        </w:rPr>
        <w:t>七、</w:t>
      </w:r>
      <w:bookmarkStart w:id="1900" w:name="OLE_LINK92"/>
      <w:r>
        <w:rPr>
          <w:rFonts w:cs="Times New Roman"/>
          <w:b/>
          <w:bCs/>
          <w:color w:val="auto"/>
          <w:sz w:val="30"/>
          <w:szCs w:val="30"/>
          <w:highlight w:val="none"/>
        </w:rPr>
        <w:t>拟派出工程总承包项目负责人承诺函</w:t>
      </w:r>
      <w:bookmarkEnd w:id="1891"/>
      <w:bookmarkEnd w:id="1892"/>
      <w:bookmarkEnd w:id="1893"/>
      <w:bookmarkEnd w:id="1894"/>
      <w:bookmarkEnd w:id="1895"/>
      <w:bookmarkEnd w:id="1896"/>
      <w:bookmarkEnd w:id="1897"/>
      <w:bookmarkEnd w:id="1898"/>
      <w:bookmarkEnd w:id="1899"/>
      <w:bookmarkEnd w:id="1900"/>
    </w:p>
    <w:p>
      <w:pPr>
        <w:spacing w:line="360" w:lineRule="auto"/>
        <w:rPr>
          <w:rFonts w:cs="Times New Roman"/>
          <w:color w:val="auto"/>
          <w:highlight w:val="none"/>
        </w:rPr>
      </w:pPr>
    </w:p>
    <w:p>
      <w:pPr>
        <w:spacing w:line="360" w:lineRule="auto"/>
        <w:rPr>
          <w:rFonts w:cs="Times New Roman"/>
          <w:color w:val="auto"/>
          <w:sz w:val="24"/>
          <w:szCs w:val="24"/>
          <w:highlight w:val="none"/>
        </w:rPr>
      </w:pPr>
      <w:r>
        <w:rPr>
          <w:rFonts w:cs="Times New Roman"/>
          <w:color w:val="auto"/>
          <w:sz w:val="24"/>
          <w:szCs w:val="24"/>
          <w:highlight w:val="none"/>
          <w:u w:val="single"/>
        </w:rPr>
        <w:t xml:space="preserve">              （招标人名称）</w:t>
      </w:r>
      <w:r>
        <w:rPr>
          <w:rFonts w:cs="Times New Roman"/>
          <w:color w:val="auto"/>
          <w:sz w:val="24"/>
          <w:szCs w:val="24"/>
          <w:highlight w:val="none"/>
        </w:rPr>
        <w:t>：</w:t>
      </w: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 xml:space="preserve">本人 </w:t>
      </w:r>
      <w:r>
        <w:rPr>
          <w:rFonts w:cs="Times New Roman"/>
          <w:color w:val="auto"/>
          <w:sz w:val="24"/>
          <w:szCs w:val="24"/>
          <w:highlight w:val="none"/>
          <w:u w:val="single"/>
        </w:rPr>
        <w:t xml:space="preserve">     （姓名）</w:t>
      </w:r>
      <w:r>
        <w:rPr>
          <w:rFonts w:cs="Times New Roman"/>
          <w:color w:val="auto"/>
          <w:sz w:val="24"/>
          <w:szCs w:val="24"/>
          <w:highlight w:val="none"/>
        </w:rPr>
        <w:t>系</w:t>
      </w:r>
      <w:r>
        <w:rPr>
          <w:rFonts w:cs="Times New Roman"/>
          <w:color w:val="auto"/>
          <w:sz w:val="24"/>
          <w:szCs w:val="24"/>
          <w:highlight w:val="none"/>
          <w:u w:val="single"/>
        </w:rPr>
        <w:t xml:space="preserve">  （投标人名称 ）</w:t>
      </w:r>
      <w:r>
        <w:rPr>
          <w:rFonts w:cs="Times New Roman"/>
          <w:color w:val="auto"/>
          <w:sz w:val="24"/>
          <w:szCs w:val="24"/>
          <w:highlight w:val="none"/>
        </w:rPr>
        <w:t>的在岗人员。本人已清楚知晓，本单位已确定本人作为</w:t>
      </w:r>
      <w:r>
        <w:rPr>
          <w:rFonts w:cs="Times New Roman"/>
          <w:color w:val="auto"/>
          <w:sz w:val="24"/>
          <w:szCs w:val="24"/>
          <w:highlight w:val="none"/>
          <w:u w:val="single"/>
        </w:rPr>
        <w:t xml:space="preserve">         （招标项目名称及标段）</w:t>
      </w:r>
      <w:r>
        <w:rPr>
          <w:rFonts w:cs="Times New Roman"/>
          <w:color w:val="auto"/>
          <w:sz w:val="24"/>
          <w:szCs w:val="24"/>
          <w:highlight w:val="none"/>
        </w:rPr>
        <w:t>的拟派出工程总承包项目负责人，参与本招标项目的投标。</w:t>
      </w: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本人承诺：</w:t>
      </w: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一、中标后履行工程总承包项目负责人职责，按照合同约定实际到岗履职。</w:t>
      </w: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二、本承诺函由我单位盖章及本人亲自签字确认。</w:t>
      </w:r>
    </w:p>
    <w:p>
      <w:pPr>
        <w:spacing w:line="360" w:lineRule="auto"/>
        <w:ind w:firstLine="645"/>
        <w:rPr>
          <w:rFonts w:cs="Times New Roman"/>
          <w:color w:val="auto"/>
          <w:sz w:val="24"/>
          <w:szCs w:val="24"/>
          <w:highlight w:val="none"/>
        </w:rPr>
      </w:pPr>
    </w:p>
    <w:p>
      <w:pPr>
        <w:spacing w:line="360" w:lineRule="auto"/>
        <w:ind w:firstLine="645"/>
        <w:rPr>
          <w:rFonts w:cs="Times New Roman"/>
          <w:color w:val="auto"/>
          <w:sz w:val="24"/>
          <w:szCs w:val="24"/>
          <w:highlight w:val="none"/>
        </w:rPr>
      </w:pPr>
    </w:p>
    <w:p>
      <w:pPr>
        <w:spacing w:line="360" w:lineRule="auto"/>
        <w:ind w:firstLine="3480" w:firstLineChars="1450"/>
        <w:rPr>
          <w:rFonts w:cs="Times New Roman"/>
          <w:color w:val="auto"/>
          <w:sz w:val="24"/>
          <w:szCs w:val="24"/>
          <w:highlight w:val="none"/>
        </w:rPr>
      </w:pPr>
      <w:r>
        <w:rPr>
          <w:rFonts w:cs="Times New Roman"/>
          <w:color w:val="auto"/>
          <w:sz w:val="24"/>
          <w:szCs w:val="24"/>
          <w:highlight w:val="none"/>
        </w:rPr>
        <w:t>投标人：</w:t>
      </w:r>
      <w:r>
        <w:rPr>
          <w:rFonts w:cs="Times New Roman"/>
          <w:color w:val="auto"/>
          <w:sz w:val="24"/>
          <w:szCs w:val="24"/>
          <w:highlight w:val="none"/>
          <w:u w:val="single"/>
        </w:rPr>
        <w:t xml:space="preserve">              （盖单位实体公章）</w:t>
      </w:r>
    </w:p>
    <w:p>
      <w:pPr>
        <w:spacing w:line="360" w:lineRule="auto"/>
        <w:ind w:firstLine="3480" w:firstLineChars="1450"/>
        <w:rPr>
          <w:rFonts w:cs="Times New Roman"/>
          <w:color w:val="auto"/>
          <w:sz w:val="24"/>
          <w:szCs w:val="24"/>
          <w:highlight w:val="none"/>
        </w:rPr>
      </w:pPr>
      <w:r>
        <w:rPr>
          <w:rFonts w:cs="Times New Roman"/>
          <w:color w:val="auto"/>
          <w:sz w:val="24"/>
          <w:szCs w:val="24"/>
          <w:highlight w:val="none"/>
        </w:rPr>
        <w:t>拟派出工程总承包项目负责人：</w:t>
      </w:r>
      <w:r>
        <w:rPr>
          <w:rFonts w:cs="Times New Roman"/>
          <w:color w:val="auto"/>
          <w:sz w:val="24"/>
          <w:szCs w:val="24"/>
          <w:highlight w:val="none"/>
          <w:u w:val="single"/>
        </w:rPr>
        <w:t xml:space="preserve">      （签字）</w:t>
      </w:r>
    </w:p>
    <w:p>
      <w:pPr>
        <w:spacing w:line="360" w:lineRule="auto"/>
        <w:ind w:right="640" w:firstLine="3480" w:firstLineChars="1450"/>
        <w:rPr>
          <w:rFonts w:cs="Times New Roman"/>
          <w:color w:val="auto"/>
          <w:sz w:val="24"/>
          <w:szCs w:val="24"/>
          <w:highlight w:val="none"/>
        </w:rPr>
      </w:pPr>
      <w:r>
        <w:rPr>
          <w:rFonts w:cs="Times New Roman"/>
          <w:color w:val="auto"/>
          <w:sz w:val="24"/>
          <w:szCs w:val="24"/>
          <w:highlight w:val="none"/>
        </w:rPr>
        <w:t>承诺时间：</w:t>
      </w:r>
      <w:r>
        <w:rPr>
          <w:rFonts w:cs="Times New Roman"/>
          <w:color w:val="auto"/>
          <w:sz w:val="24"/>
          <w:szCs w:val="24"/>
          <w:highlight w:val="none"/>
          <w:u w:val="single"/>
        </w:rPr>
        <w:t xml:space="preserve">      </w:t>
      </w:r>
      <w:r>
        <w:rPr>
          <w:rFonts w:cs="Times New Roman"/>
          <w:color w:val="auto"/>
          <w:sz w:val="24"/>
          <w:szCs w:val="24"/>
          <w:highlight w:val="none"/>
        </w:rPr>
        <w:t>年</w:t>
      </w:r>
      <w:r>
        <w:rPr>
          <w:rFonts w:cs="Times New Roman"/>
          <w:color w:val="auto"/>
          <w:sz w:val="24"/>
          <w:szCs w:val="24"/>
          <w:highlight w:val="none"/>
          <w:u w:val="single"/>
        </w:rPr>
        <w:t xml:space="preserve">   </w:t>
      </w:r>
      <w:r>
        <w:rPr>
          <w:rFonts w:cs="Times New Roman"/>
          <w:color w:val="auto"/>
          <w:sz w:val="24"/>
          <w:szCs w:val="24"/>
          <w:highlight w:val="none"/>
        </w:rPr>
        <w:t>月</w:t>
      </w:r>
      <w:r>
        <w:rPr>
          <w:rFonts w:cs="Times New Roman"/>
          <w:color w:val="auto"/>
          <w:sz w:val="24"/>
          <w:szCs w:val="24"/>
          <w:highlight w:val="none"/>
          <w:u w:val="single"/>
        </w:rPr>
        <w:t xml:space="preserve">   </w:t>
      </w:r>
      <w:r>
        <w:rPr>
          <w:rFonts w:cs="Times New Roman"/>
          <w:color w:val="auto"/>
          <w:sz w:val="24"/>
          <w:szCs w:val="24"/>
          <w:highlight w:val="none"/>
        </w:rPr>
        <w:t>日</w:t>
      </w:r>
    </w:p>
    <w:p>
      <w:pPr>
        <w:spacing w:line="360" w:lineRule="auto"/>
        <w:rPr>
          <w:rFonts w:cs="Times New Roman"/>
          <w:color w:val="auto"/>
          <w:highlight w:val="none"/>
        </w:rPr>
      </w:pPr>
    </w:p>
    <w:p>
      <w:pPr>
        <w:spacing w:line="360" w:lineRule="auto"/>
        <w:rPr>
          <w:rFonts w:cs="Times New Roman"/>
          <w:color w:val="auto"/>
          <w:highlight w:val="none"/>
        </w:rPr>
      </w:pPr>
    </w:p>
    <w:p>
      <w:pPr>
        <w:spacing w:line="360" w:lineRule="auto"/>
        <w:rPr>
          <w:rFonts w:cs="Times New Roman"/>
          <w:color w:val="auto"/>
          <w:highlight w:val="none"/>
        </w:rPr>
      </w:pPr>
    </w:p>
    <w:p>
      <w:pPr>
        <w:spacing w:line="360" w:lineRule="auto"/>
        <w:rPr>
          <w:rFonts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auto"/>
          <w:highlight w:val="none"/>
          <w:u w:val="double"/>
        </w:rPr>
      </w:pPr>
      <w:r>
        <w:rPr>
          <w:rFonts w:hint="eastAsia" w:ascii="宋体" w:hAnsi="宋体" w:eastAsia="宋体" w:cs="宋体"/>
          <w:b/>
          <w:bCs/>
          <w:color w:val="auto"/>
          <w:highlight w:val="none"/>
          <w:u w:val="double"/>
        </w:rPr>
        <w:t>1</w:t>
      </w:r>
      <w:r>
        <w:rPr>
          <w:rFonts w:hint="eastAsia" w:ascii="宋体" w:hAnsi="宋体" w:eastAsia="宋体" w:cs="宋体"/>
          <w:b/>
          <w:bCs/>
          <w:color w:val="auto"/>
          <w:highlight w:val="none"/>
          <w:u w:val="double"/>
          <w:lang w:val="en-US" w:eastAsia="zh-CN"/>
        </w:rPr>
        <w:t>.</w:t>
      </w:r>
      <w:r>
        <w:rPr>
          <w:rFonts w:hint="eastAsia" w:ascii="宋体" w:hAnsi="宋体" w:eastAsia="宋体" w:cs="宋体"/>
          <w:b/>
          <w:bCs/>
          <w:color w:val="auto"/>
          <w:highlight w:val="none"/>
          <w:u w:val="double"/>
        </w:rPr>
        <w:t>本承诺函由加盖单位实体公章</w:t>
      </w:r>
      <w:r>
        <w:rPr>
          <w:rFonts w:hint="eastAsia" w:ascii="宋体" w:hAnsi="宋体" w:eastAsia="宋体" w:cs="宋体"/>
          <w:b/>
          <w:bCs/>
          <w:color w:val="auto"/>
          <w:kern w:val="2"/>
          <w:sz w:val="21"/>
          <w:szCs w:val="21"/>
          <w:highlight w:val="none"/>
          <w:u w:val="double"/>
          <w:lang w:val="zh-CN" w:eastAsia="zh-CN" w:bidi="ar-SA"/>
        </w:rPr>
        <w:t>（投标人属联合体的，联合体各方均需要加盖单位实体公章）</w:t>
      </w:r>
      <w:r>
        <w:rPr>
          <w:rFonts w:hint="eastAsia" w:ascii="宋体" w:hAnsi="宋体" w:eastAsia="宋体" w:cs="宋体"/>
          <w:b/>
          <w:bCs/>
          <w:color w:val="auto"/>
          <w:highlight w:val="none"/>
          <w:u w:val="double"/>
        </w:rPr>
        <w:t>、拟派出工程总承包项目负责人本人手写签名并扫描上传。</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auto"/>
          <w:highlight w:val="none"/>
          <w:u w:val="double"/>
        </w:rPr>
      </w:pPr>
      <w:r>
        <w:rPr>
          <w:rFonts w:hint="eastAsia" w:ascii="宋体" w:hAnsi="宋体" w:eastAsia="宋体" w:cs="宋体"/>
          <w:b/>
          <w:bCs/>
          <w:color w:val="auto"/>
          <w:highlight w:val="none"/>
          <w:u w:val="double"/>
        </w:rPr>
        <w:t>2</w:t>
      </w:r>
      <w:r>
        <w:rPr>
          <w:rFonts w:hint="eastAsia" w:ascii="宋体" w:hAnsi="宋体" w:eastAsia="宋体" w:cs="宋体"/>
          <w:b/>
          <w:bCs/>
          <w:color w:val="auto"/>
          <w:highlight w:val="none"/>
          <w:u w:val="double"/>
          <w:lang w:val="en-US" w:eastAsia="zh-CN"/>
        </w:rPr>
        <w:t>.</w:t>
      </w:r>
      <w:r>
        <w:rPr>
          <w:rFonts w:hint="eastAsia" w:ascii="宋体" w:hAnsi="宋体" w:eastAsia="宋体" w:cs="宋体"/>
          <w:b/>
          <w:bCs/>
          <w:color w:val="auto"/>
          <w:highlight w:val="none"/>
          <w:u w:val="double"/>
        </w:rPr>
        <w:t>中标人在领取中标通知书之前，须将本承诺函原件提交招标人。</w:t>
      </w:r>
    </w:p>
    <w:p>
      <w:pPr>
        <w:pStyle w:val="2"/>
        <w:spacing w:after="0"/>
        <w:ind w:left="0" w:leftChars="0" w:firstLine="0" w:firstLineChars="0"/>
        <w:rPr>
          <w:b/>
          <w:bCs/>
          <w:color w:val="auto"/>
          <w:sz w:val="21"/>
          <w:szCs w:val="21"/>
          <w:highlight w:val="none"/>
        </w:rPr>
      </w:pPr>
      <w:r>
        <w:rPr>
          <w:b/>
          <w:bCs/>
          <w:color w:val="auto"/>
          <w:sz w:val="32"/>
          <w:szCs w:val="32"/>
          <w:highlight w:val="none"/>
        </w:rPr>
        <w:br w:type="page"/>
      </w:r>
    </w:p>
    <w:p>
      <w:pPr>
        <w:pStyle w:val="34"/>
        <w:jc w:val="center"/>
        <w:outlineLvl w:val="2"/>
        <w:rPr>
          <w:b/>
          <w:bCs/>
          <w:color w:val="auto"/>
          <w:sz w:val="30"/>
          <w:szCs w:val="30"/>
          <w:highlight w:val="none"/>
        </w:rPr>
      </w:pPr>
      <w:bookmarkStart w:id="1901" w:name="_Toc339357536"/>
      <w:bookmarkStart w:id="1902" w:name="_Toc110845712"/>
      <w:bookmarkStart w:id="1903" w:name="_Toc18964"/>
      <w:bookmarkStart w:id="1904" w:name="_Toc297334173"/>
      <w:bookmarkStart w:id="1905" w:name="_Toc169206842"/>
      <w:bookmarkStart w:id="1906" w:name="_Toc175265066"/>
      <w:bookmarkStart w:id="1907" w:name="_Toc645806988"/>
      <w:bookmarkStart w:id="1908" w:name="_Toc21654"/>
      <w:bookmarkStart w:id="1909" w:name="_Toc125964973"/>
      <w:r>
        <w:rPr>
          <w:b/>
          <w:bCs/>
          <w:color w:val="auto"/>
          <w:sz w:val="30"/>
          <w:szCs w:val="30"/>
          <w:highlight w:val="none"/>
        </w:rPr>
        <w:t>八、拟派出施工项目负责人简要情况表</w:t>
      </w:r>
      <w:bookmarkEnd w:id="1901"/>
      <w:bookmarkEnd w:id="1902"/>
      <w:bookmarkEnd w:id="1903"/>
      <w:bookmarkEnd w:id="1904"/>
      <w:bookmarkEnd w:id="1905"/>
      <w:bookmarkEnd w:id="1906"/>
      <w:bookmarkEnd w:id="1907"/>
      <w:bookmarkEnd w:id="1908"/>
      <w:bookmarkEnd w:id="1909"/>
    </w:p>
    <w:tbl>
      <w:tblPr>
        <w:tblStyle w:val="4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075"/>
        <w:gridCol w:w="1734"/>
        <w:gridCol w:w="790"/>
        <w:gridCol w:w="462"/>
        <w:gridCol w:w="1243"/>
        <w:gridCol w:w="34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姓  名</w:t>
            </w:r>
          </w:p>
        </w:tc>
        <w:tc>
          <w:tcPr>
            <w:tcW w:w="1075" w:type="dxa"/>
            <w:noWrap w:val="0"/>
            <w:vAlign w:val="center"/>
          </w:tcPr>
          <w:p>
            <w:pPr>
              <w:jc w:val="center"/>
              <w:rPr>
                <w:rFonts w:ascii="Times New Roman" w:hAnsi="Times New Roman" w:cs="Times New Roman"/>
                <w:color w:val="auto"/>
                <w:sz w:val="24"/>
                <w:szCs w:val="24"/>
                <w:highlight w:val="none"/>
              </w:rPr>
            </w:pPr>
          </w:p>
        </w:tc>
        <w:tc>
          <w:tcPr>
            <w:tcW w:w="1734"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身份证号码</w:t>
            </w:r>
          </w:p>
        </w:tc>
        <w:tc>
          <w:tcPr>
            <w:tcW w:w="4946" w:type="dxa"/>
            <w:gridSpan w:val="5"/>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noWrap w:val="0"/>
            <w:vAlign w:val="center"/>
          </w:tcPr>
          <w:p>
            <w:pPr>
              <w:jc w:val="center"/>
              <w:rPr>
                <w:rFonts w:ascii="Times New Roman" w:hAnsi="Times New Roman" w:cs="Times New Roman"/>
                <w:b/>
                <w:bCs/>
                <w:color w:val="auto"/>
                <w:sz w:val="24"/>
                <w:szCs w:val="24"/>
                <w:highlight w:val="none"/>
              </w:rPr>
            </w:pPr>
            <w:r>
              <w:rPr>
                <w:rFonts w:ascii="Times New Roman" w:hAnsi="Times New Roman" w:cs="Times New Roman"/>
                <w:color w:val="auto"/>
                <w:sz w:val="24"/>
                <w:szCs w:val="24"/>
                <w:highlight w:val="none"/>
              </w:rPr>
              <w:t>所在单位</w:t>
            </w:r>
          </w:p>
        </w:tc>
        <w:tc>
          <w:tcPr>
            <w:tcW w:w="7755" w:type="dxa"/>
            <w:gridSpan w:val="7"/>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职  称</w:t>
            </w:r>
          </w:p>
        </w:tc>
        <w:tc>
          <w:tcPr>
            <w:tcW w:w="1075" w:type="dxa"/>
            <w:noWrap w:val="0"/>
            <w:vAlign w:val="center"/>
          </w:tcPr>
          <w:p>
            <w:pPr>
              <w:jc w:val="center"/>
              <w:rPr>
                <w:rFonts w:ascii="Times New Roman" w:hAnsi="Times New Roman" w:cs="Times New Roman"/>
                <w:color w:val="auto"/>
                <w:sz w:val="24"/>
                <w:szCs w:val="24"/>
                <w:highlight w:val="none"/>
              </w:rPr>
            </w:pPr>
          </w:p>
        </w:tc>
        <w:tc>
          <w:tcPr>
            <w:tcW w:w="1734"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职称证书编号</w:t>
            </w:r>
          </w:p>
        </w:tc>
        <w:tc>
          <w:tcPr>
            <w:tcW w:w="1252" w:type="dxa"/>
            <w:gridSpan w:val="2"/>
            <w:noWrap w:val="0"/>
            <w:vAlign w:val="center"/>
          </w:tcPr>
          <w:p>
            <w:pPr>
              <w:jc w:val="center"/>
              <w:rPr>
                <w:rFonts w:ascii="Times New Roman" w:hAnsi="Times New Roman" w:cs="Times New Roman"/>
                <w:color w:val="auto"/>
                <w:sz w:val="24"/>
                <w:szCs w:val="24"/>
                <w:highlight w:val="none"/>
              </w:rPr>
            </w:pPr>
          </w:p>
        </w:tc>
        <w:tc>
          <w:tcPr>
            <w:tcW w:w="1588" w:type="dxa"/>
            <w:gridSpan w:val="2"/>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性别</w:t>
            </w:r>
          </w:p>
        </w:tc>
        <w:tc>
          <w:tcPr>
            <w:tcW w:w="2106" w:type="dxa"/>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021" w:type="dxa"/>
            <w:gridSpan w:val="3"/>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注册建造师执业资格等级</w:t>
            </w:r>
          </w:p>
        </w:tc>
        <w:tc>
          <w:tcPr>
            <w:tcW w:w="1252" w:type="dxa"/>
            <w:gridSpan w:val="2"/>
            <w:noWrap w:val="0"/>
            <w:vAlign w:val="center"/>
          </w:tcPr>
          <w:p>
            <w:pPr>
              <w:jc w:val="righ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级</w:t>
            </w:r>
          </w:p>
        </w:tc>
        <w:tc>
          <w:tcPr>
            <w:tcW w:w="1588" w:type="dxa"/>
            <w:gridSpan w:val="2"/>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建造师专业</w:t>
            </w:r>
          </w:p>
        </w:tc>
        <w:tc>
          <w:tcPr>
            <w:tcW w:w="2106" w:type="dxa"/>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021" w:type="dxa"/>
            <w:gridSpan w:val="3"/>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建造师注册编号</w:t>
            </w:r>
          </w:p>
        </w:tc>
        <w:tc>
          <w:tcPr>
            <w:tcW w:w="4946" w:type="dxa"/>
            <w:gridSpan w:val="5"/>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021" w:type="dxa"/>
            <w:gridSpan w:val="3"/>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安全生产考核合格证书</w:t>
            </w:r>
          </w:p>
        </w:tc>
        <w:tc>
          <w:tcPr>
            <w:tcW w:w="4946" w:type="dxa"/>
            <w:gridSpan w:val="5"/>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021" w:type="dxa"/>
            <w:gridSpan w:val="3"/>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手机号码</w:t>
            </w:r>
          </w:p>
        </w:tc>
        <w:tc>
          <w:tcPr>
            <w:tcW w:w="1252" w:type="dxa"/>
            <w:gridSpan w:val="2"/>
            <w:noWrap w:val="0"/>
            <w:vAlign w:val="center"/>
          </w:tcPr>
          <w:p>
            <w:pPr>
              <w:jc w:val="center"/>
              <w:rPr>
                <w:rFonts w:ascii="Times New Roman" w:hAnsi="Times New Roman" w:cs="Times New Roman"/>
                <w:color w:val="auto"/>
                <w:sz w:val="24"/>
                <w:szCs w:val="24"/>
                <w:highlight w:val="none"/>
              </w:rPr>
            </w:pPr>
          </w:p>
        </w:tc>
        <w:tc>
          <w:tcPr>
            <w:tcW w:w="1588" w:type="dxa"/>
            <w:gridSpan w:val="2"/>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最高学历</w:t>
            </w:r>
          </w:p>
        </w:tc>
        <w:tc>
          <w:tcPr>
            <w:tcW w:w="2106" w:type="dxa"/>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毕业学校</w:t>
            </w:r>
          </w:p>
        </w:tc>
        <w:tc>
          <w:tcPr>
            <w:tcW w:w="7755" w:type="dxa"/>
            <w:gridSpan w:val="7"/>
            <w:noWrap w:val="0"/>
            <w:vAlign w:val="center"/>
          </w:tcPr>
          <w:p>
            <w:pPr>
              <w:ind w:firstLine="960" w:firstLineChars="4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967" w:type="dxa"/>
            <w:gridSpan w:val="8"/>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  间</w:t>
            </w:r>
          </w:p>
        </w:tc>
        <w:tc>
          <w:tcPr>
            <w:tcW w:w="3599" w:type="dxa"/>
            <w:gridSpan w:val="3"/>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参加过的类似项目名称</w:t>
            </w:r>
          </w:p>
        </w:tc>
        <w:tc>
          <w:tcPr>
            <w:tcW w:w="1705" w:type="dxa"/>
            <w:gridSpan w:val="2"/>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工程概况说明</w:t>
            </w:r>
          </w:p>
        </w:tc>
        <w:tc>
          <w:tcPr>
            <w:tcW w:w="2451" w:type="dxa"/>
            <w:gridSpan w:val="2"/>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51"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51"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51"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51"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51" w:type="dxa"/>
            <w:gridSpan w:val="2"/>
            <w:noWrap w:val="0"/>
            <w:vAlign w:val="center"/>
          </w:tcPr>
          <w:p>
            <w:pPr>
              <w:jc w:val="center"/>
              <w:rPr>
                <w:rFonts w:ascii="Times New Roman" w:hAnsi="Times New Roman" w:cs="Times New Roman"/>
                <w:color w:val="auto"/>
                <w:sz w:val="24"/>
                <w:szCs w:val="24"/>
                <w:highlight w:val="none"/>
              </w:rPr>
            </w:pPr>
          </w:p>
        </w:tc>
      </w:tr>
    </w:tbl>
    <w:p>
      <w:pPr>
        <w:pStyle w:val="14"/>
        <w:spacing w:line="360" w:lineRule="auto"/>
        <w:ind w:firstLine="480"/>
        <w:rPr>
          <w:rFonts w:cs="Times New Roman"/>
          <w:color w:val="auto"/>
          <w:sz w:val="24"/>
          <w:szCs w:val="24"/>
          <w:highlight w:val="none"/>
        </w:rPr>
      </w:pPr>
    </w:p>
    <w:p>
      <w:pPr>
        <w:pStyle w:val="14"/>
        <w:spacing w:line="360" w:lineRule="auto"/>
        <w:ind w:firstLine="480"/>
        <w:jc w:val="center"/>
        <w:rPr>
          <w:rFonts w:cs="Times New Roman"/>
          <w:color w:val="auto"/>
          <w:sz w:val="24"/>
          <w:szCs w:val="24"/>
          <w:highlight w:val="none"/>
          <w:u w:val="single"/>
        </w:rPr>
      </w:pPr>
      <w:r>
        <w:rPr>
          <w:rFonts w:cs="Times New Roman"/>
          <w:color w:val="auto"/>
          <w:sz w:val="24"/>
          <w:szCs w:val="24"/>
          <w:highlight w:val="none"/>
        </w:rPr>
        <w:t xml:space="preserve">                                    投标人：</w:t>
      </w:r>
      <w:r>
        <w:rPr>
          <w:rFonts w:cs="Times New Roman"/>
          <w:color w:val="auto"/>
          <w:sz w:val="24"/>
          <w:szCs w:val="24"/>
          <w:highlight w:val="none"/>
          <w:u w:val="single"/>
        </w:rPr>
        <w:tab/>
      </w:r>
      <w:r>
        <w:rPr>
          <w:rFonts w:cs="Times New Roman"/>
          <w:color w:val="auto"/>
          <w:sz w:val="24"/>
          <w:szCs w:val="24"/>
          <w:highlight w:val="none"/>
          <w:u w:val="single"/>
        </w:rPr>
        <w:tab/>
      </w:r>
      <w:r>
        <w:rPr>
          <w:rFonts w:cs="Times New Roman"/>
          <w:color w:val="auto"/>
          <w:sz w:val="24"/>
          <w:szCs w:val="24"/>
          <w:highlight w:val="none"/>
          <w:u w:val="single"/>
        </w:rPr>
        <w:t>（盖单位公章）</w:t>
      </w:r>
    </w:p>
    <w:p>
      <w:pPr>
        <w:rPr>
          <w:rFonts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highlight w:val="none"/>
          <w:u w:val="double"/>
        </w:rPr>
      </w:pPr>
      <w:r>
        <w:rPr>
          <w:rFonts w:hint="eastAsia" w:ascii="宋体" w:hAnsi="宋体" w:eastAsia="宋体" w:cs="宋体"/>
          <w:b/>
          <w:bCs/>
          <w:color w:val="auto"/>
          <w:highlight w:val="none"/>
          <w:u w:val="double"/>
        </w:rPr>
        <w:t>1.施工项目负责人须由投标人中</w:t>
      </w:r>
      <w:bookmarkStart w:id="1910" w:name="OLE_LINK81"/>
      <w:r>
        <w:rPr>
          <w:rFonts w:hint="eastAsia" w:ascii="宋体" w:hAnsi="宋体" w:eastAsia="宋体" w:cs="宋体"/>
          <w:b/>
          <w:bCs/>
          <w:color w:val="auto"/>
          <w:highlight w:val="none"/>
          <w:u w:val="double"/>
        </w:rPr>
        <w:t>承担施工任务企业派出</w:t>
      </w:r>
      <w:bookmarkEnd w:id="1910"/>
      <w:r>
        <w:rPr>
          <w:rFonts w:hint="eastAsia" w:ascii="宋体" w:hAnsi="宋体" w:eastAsia="宋体" w:cs="宋体"/>
          <w:b/>
          <w:bCs/>
          <w:color w:val="auto"/>
          <w:highlight w:val="none"/>
          <w:u w:val="double"/>
        </w:rPr>
        <w: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u w:val="double"/>
        </w:rPr>
        <w:t>2.施工项目负责人</w:t>
      </w:r>
      <w:r>
        <w:rPr>
          <w:rFonts w:hint="eastAsia" w:ascii="宋体" w:hAnsi="宋体" w:eastAsia="宋体" w:cs="宋体"/>
          <w:b/>
          <w:bCs/>
          <w:color w:val="auto"/>
          <w:highlight w:val="none"/>
          <w:u w:val="double"/>
          <w:lang w:eastAsia="zh-CN"/>
        </w:rPr>
        <w:t>应当按照第二章投标须知前附表第</w:t>
      </w:r>
      <w:r>
        <w:rPr>
          <w:rFonts w:hint="eastAsia" w:ascii="宋体" w:hAnsi="宋体" w:eastAsia="宋体" w:cs="宋体"/>
          <w:b/>
          <w:bCs/>
          <w:color w:val="auto"/>
          <w:highlight w:val="none"/>
          <w:u w:val="double"/>
          <w:lang w:val="en-US" w:eastAsia="zh-CN"/>
        </w:rPr>
        <w:t>13项的规定提交</w:t>
      </w:r>
      <w:r>
        <w:rPr>
          <w:rFonts w:hint="eastAsia" w:ascii="宋体" w:hAnsi="宋体" w:eastAsia="宋体" w:cs="宋体"/>
          <w:b/>
          <w:bCs/>
          <w:color w:val="auto"/>
          <w:highlight w:val="none"/>
          <w:u w:val="double"/>
        </w:rPr>
        <w:t>相关证明材料。</w:t>
      </w:r>
    </w:p>
    <w:p>
      <w:pPr>
        <w:tabs>
          <w:tab w:val="left" w:pos="1600"/>
        </w:tabs>
        <w:snapToGrid/>
        <w:spacing w:line="240" w:lineRule="auto"/>
        <w:ind w:firstLine="602" w:firstLineChars="200"/>
        <w:rPr>
          <w:rFonts w:cs="Times New Roman"/>
          <w:b/>
          <w:color w:val="auto"/>
          <w:sz w:val="30"/>
          <w:highlight w:val="none"/>
        </w:rPr>
      </w:pPr>
    </w:p>
    <w:p>
      <w:pPr>
        <w:pStyle w:val="34"/>
        <w:jc w:val="both"/>
        <w:outlineLvl w:val="2"/>
        <w:rPr>
          <w:rFonts w:hint="eastAsia"/>
          <w:b/>
          <w:bCs/>
          <w:color w:val="auto"/>
          <w:sz w:val="30"/>
          <w:szCs w:val="30"/>
          <w:highlight w:val="none"/>
          <w:lang w:eastAsia="zh-CN"/>
        </w:rPr>
      </w:pPr>
      <w:bookmarkStart w:id="1911" w:name="_Toc1011124955"/>
      <w:bookmarkStart w:id="1912" w:name="_Toc928874628"/>
      <w:bookmarkStart w:id="1913" w:name="_Toc1073057115"/>
      <w:bookmarkStart w:id="1914" w:name="_Toc1209032464"/>
      <w:bookmarkStart w:id="1915" w:name="_Toc169206844"/>
      <w:bookmarkStart w:id="1916" w:name="_Toc988199812"/>
      <w:bookmarkStart w:id="1917" w:name="_Toc175265068"/>
      <w:bookmarkStart w:id="1918" w:name="_Toc19709"/>
    </w:p>
    <w:p>
      <w:pPr>
        <w:pStyle w:val="34"/>
        <w:jc w:val="center"/>
        <w:outlineLvl w:val="2"/>
        <w:rPr>
          <w:b/>
          <w:bCs/>
          <w:color w:val="auto"/>
          <w:sz w:val="30"/>
          <w:szCs w:val="30"/>
          <w:highlight w:val="none"/>
        </w:rPr>
      </w:pPr>
      <w:bookmarkStart w:id="1919" w:name="_Toc18865"/>
      <w:r>
        <w:rPr>
          <w:rFonts w:hint="eastAsia"/>
          <w:b/>
          <w:bCs/>
          <w:color w:val="auto"/>
          <w:sz w:val="30"/>
          <w:szCs w:val="30"/>
          <w:highlight w:val="none"/>
          <w:lang w:eastAsia="zh-CN"/>
        </w:rPr>
        <w:t>九</w:t>
      </w:r>
      <w:r>
        <w:rPr>
          <w:b/>
          <w:bCs/>
          <w:color w:val="auto"/>
          <w:sz w:val="30"/>
          <w:szCs w:val="30"/>
          <w:highlight w:val="none"/>
        </w:rPr>
        <w:t>、拟派出设计项目负责人简要情况表</w:t>
      </w:r>
      <w:bookmarkEnd w:id="1911"/>
      <w:bookmarkEnd w:id="1912"/>
      <w:bookmarkEnd w:id="1913"/>
      <w:bookmarkEnd w:id="1914"/>
      <w:bookmarkEnd w:id="1915"/>
      <w:bookmarkEnd w:id="1916"/>
      <w:bookmarkEnd w:id="1917"/>
      <w:bookmarkEnd w:id="1918"/>
      <w:bookmarkEnd w:id="1919"/>
    </w:p>
    <w:tbl>
      <w:tblPr>
        <w:tblStyle w:val="4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82"/>
        <w:gridCol w:w="1718"/>
        <w:gridCol w:w="899"/>
        <w:gridCol w:w="456"/>
        <w:gridCol w:w="1249"/>
        <w:gridCol w:w="345"/>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2"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姓  名</w:t>
            </w:r>
          </w:p>
        </w:tc>
        <w:tc>
          <w:tcPr>
            <w:tcW w:w="982" w:type="dxa"/>
            <w:noWrap w:val="0"/>
            <w:vAlign w:val="center"/>
          </w:tcPr>
          <w:p>
            <w:pPr>
              <w:jc w:val="center"/>
              <w:rPr>
                <w:rFonts w:ascii="Times New Roman" w:hAnsi="Times New Roman" w:cs="Times New Roman"/>
                <w:color w:val="auto"/>
                <w:sz w:val="24"/>
                <w:szCs w:val="24"/>
                <w:highlight w:val="none"/>
              </w:rPr>
            </w:pPr>
          </w:p>
        </w:tc>
        <w:tc>
          <w:tcPr>
            <w:tcW w:w="1718"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身份证号码</w:t>
            </w:r>
          </w:p>
        </w:tc>
        <w:tc>
          <w:tcPr>
            <w:tcW w:w="5042" w:type="dxa"/>
            <w:gridSpan w:val="5"/>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2" w:type="dxa"/>
            <w:noWrap w:val="0"/>
            <w:vAlign w:val="center"/>
          </w:tcPr>
          <w:p>
            <w:pPr>
              <w:jc w:val="center"/>
              <w:rPr>
                <w:rFonts w:ascii="Times New Roman" w:hAnsi="Times New Roman" w:cs="Times New Roman"/>
                <w:b/>
                <w:bCs/>
                <w:color w:val="auto"/>
                <w:sz w:val="24"/>
                <w:szCs w:val="24"/>
                <w:highlight w:val="none"/>
              </w:rPr>
            </w:pPr>
            <w:r>
              <w:rPr>
                <w:rFonts w:ascii="Times New Roman" w:hAnsi="Times New Roman" w:cs="Times New Roman"/>
                <w:b w:val="0"/>
                <w:bCs w:val="0"/>
                <w:color w:val="auto"/>
                <w:sz w:val="24"/>
                <w:szCs w:val="24"/>
                <w:highlight w:val="none"/>
              </w:rPr>
              <w:t>所在单位</w:t>
            </w:r>
          </w:p>
        </w:tc>
        <w:tc>
          <w:tcPr>
            <w:tcW w:w="7742" w:type="dxa"/>
            <w:gridSpan w:val="7"/>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2"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职  称</w:t>
            </w:r>
          </w:p>
        </w:tc>
        <w:tc>
          <w:tcPr>
            <w:tcW w:w="982" w:type="dxa"/>
            <w:noWrap w:val="0"/>
            <w:vAlign w:val="center"/>
          </w:tcPr>
          <w:p>
            <w:pPr>
              <w:jc w:val="center"/>
              <w:rPr>
                <w:rFonts w:ascii="Times New Roman" w:hAnsi="Times New Roman" w:cs="Times New Roman"/>
                <w:color w:val="auto"/>
                <w:sz w:val="24"/>
                <w:szCs w:val="24"/>
                <w:highlight w:val="none"/>
              </w:rPr>
            </w:pPr>
          </w:p>
        </w:tc>
        <w:tc>
          <w:tcPr>
            <w:tcW w:w="1718"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职称证书编号</w:t>
            </w:r>
          </w:p>
        </w:tc>
        <w:tc>
          <w:tcPr>
            <w:tcW w:w="1355" w:type="dxa"/>
            <w:gridSpan w:val="2"/>
            <w:noWrap w:val="0"/>
            <w:vAlign w:val="center"/>
          </w:tcPr>
          <w:p>
            <w:pPr>
              <w:jc w:val="center"/>
              <w:rPr>
                <w:rFonts w:ascii="Times New Roman" w:hAnsi="Times New Roman" w:cs="Times New Roman"/>
                <w:color w:val="auto"/>
                <w:sz w:val="24"/>
                <w:szCs w:val="24"/>
                <w:highlight w:val="none"/>
              </w:rPr>
            </w:pPr>
          </w:p>
        </w:tc>
        <w:tc>
          <w:tcPr>
            <w:tcW w:w="1594" w:type="dxa"/>
            <w:gridSpan w:val="2"/>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性别</w:t>
            </w:r>
          </w:p>
        </w:tc>
        <w:tc>
          <w:tcPr>
            <w:tcW w:w="2093" w:type="dxa"/>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noWrap w:val="0"/>
            <w:vAlign w:val="center"/>
          </w:tcPr>
          <w:p>
            <w:pPr>
              <w:spacing w:line="24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注册执业资格</w:t>
            </w:r>
          </w:p>
        </w:tc>
        <w:tc>
          <w:tcPr>
            <w:tcW w:w="5042" w:type="dxa"/>
            <w:gridSpan w:val="5"/>
            <w:noWrap w:val="0"/>
            <w:vAlign w:val="center"/>
          </w:tcPr>
          <w:p>
            <w:pPr>
              <w:spacing w:line="240" w:lineRule="atLeast"/>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noWrap w:val="0"/>
            <w:vAlign w:val="center"/>
          </w:tcPr>
          <w:p>
            <w:pPr>
              <w:spacing w:line="24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注册编号</w:t>
            </w:r>
          </w:p>
        </w:tc>
        <w:tc>
          <w:tcPr>
            <w:tcW w:w="5042" w:type="dxa"/>
            <w:gridSpan w:val="5"/>
            <w:noWrap w:val="0"/>
            <w:vAlign w:val="center"/>
          </w:tcPr>
          <w:p>
            <w:pPr>
              <w:spacing w:line="240" w:lineRule="atLeast"/>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noWrap w:val="0"/>
            <w:vAlign w:val="center"/>
          </w:tcPr>
          <w:p>
            <w:pPr>
              <w:spacing w:line="24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手机号码</w:t>
            </w:r>
          </w:p>
        </w:tc>
        <w:tc>
          <w:tcPr>
            <w:tcW w:w="1355" w:type="dxa"/>
            <w:gridSpan w:val="2"/>
            <w:noWrap w:val="0"/>
            <w:vAlign w:val="center"/>
          </w:tcPr>
          <w:p>
            <w:pPr>
              <w:spacing w:line="240" w:lineRule="atLeast"/>
              <w:jc w:val="center"/>
              <w:rPr>
                <w:rFonts w:ascii="Times New Roman" w:hAnsi="Times New Roman" w:cs="Times New Roman"/>
                <w:color w:val="auto"/>
                <w:sz w:val="24"/>
                <w:szCs w:val="24"/>
                <w:highlight w:val="none"/>
              </w:rPr>
            </w:pPr>
          </w:p>
        </w:tc>
        <w:tc>
          <w:tcPr>
            <w:tcW w:w="1594" w:type="dxa"/>
            <w:gridSpan w:val="2"/>
            <w:noWrap w:val="0"/>
            <w:vAlign w:val="center"/>
          </w:tcPr>
          <w:p>
            <w:pPr>
              <w:spacing w:line="24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最高学历</w:t>
            </w:r>
          </w:p>
        </w:tc>
        <w:tc>
          <w:tcPr>
            <w:tcW w:w="2093" w:type="dxa"/>
            <w:noWrap w:val="0"/>
            <w:vAlign w:val="center"/>
          </w:tcPr>
          <w:p>
            <w:pPr>
              <w:spacing w:line="240" w:lineRule="atLeast"/>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毕业学校</w:t>
            </w:r>
          </w:p>
        </w:tc>
        <w:tc>
          <w:tcPr>
            <w:tcW w:w="7742" w:type="dxa"/>
            <w:gridSpan w:val="7"/>
            <w:noWrap w:val="0"/>
            <w:vAlign w:val="center"/>
          </w:tcPr>
          <w:p>
            <w:pPr>
              <w:ind w:firstLine="960" w:firstLineChars="4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954" w:type="dxa"/>
            <w:gridSpan w:val="8"/>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  间</w:t>
            </w:r>
          </w:p>
        </w:tc>
        <w:tc>
          <w:tcPr>
            <w:tcW w:w="3599" w:type="dxa"/>
            <w:gridSpan w:val="3"/>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参加过的类似项目名称</w:t>
            </w:r>
          </w:p>
        </w:tc>
        <w:tc>
          <w:tcPr>
            <w:tcW w:w="1705" w:type="dxa"/>
            <w:gridSpan w:val="2"/>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工程概况说明</w:t>
            </w:r>
          </w:p>
        </w:tc>
        <w:tc>
          <w:tcPr>
            <w:tcW w:w="2438" w:type="dxa"/>
            <w:gridSpan w:val="2"/>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38"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38"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38"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38"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38"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noWrap w:val="0"/>
            <w:vAlign w:val="center"/>
          </w:tcPr>
          <w:p>
            <w:pPr>
              <w:jc w:val="center"/>
              <w:rPr>
                <w:rFonts w:ascii="Times New Roman" w:hAnsi="Times New Roman" w:cs="Times New Roman"/>
                <w:color w:val="auto"/>
                <w:sz w:val="24"/>
                <w:szCs w:val="24"/>
                <w:highlight w:val="none"/>
              </w:rPr>
            </w:pPr>
          </w:p>
        </w:tc>
        <w:tc>
          <w:tcPr>
            <w:tcW w:w="3599" w:type="dxa"/>
            <w:gridSpan w:val="3"/>
            <w:noWrap w:val="0"/>
            <w:vAlign w:val="center"/>
          </w:tcPr>
          <w:p>
            <w:pPr>
              <w:jc w:val="center"/>
              <w:rPr>
                <w:rFonts w:ascii="Times New Roman" w:hAnsi="Times New Roman" w:cs="Times New Roman"/>
                <w:color w:val="auto"/>
                <w:sz w:val="24"/>
                <w:szCs w:val="24"/>
                <w:highlight w:val="none"/>
              </w:rPr>
            </w:pPr>
          </w:p>
        </w:tc>
        <w:tc>
          <w:tcPr>
            <w:tcW w:w="1705" w:type="dxa"/>
            <w:gridSpan w:val="2"/>
            <w:noWrap w:val="0"/>
            <w:vAlign w:val="center"/>
          </w:tcPr>
          <w:p>
            <w:pPr>
              <w:jc w:val="center"/>
              <w:rPr>
                <w:rFonts w:ascii="Times New Roman" w:hAnsi="Times New Roman" w:cs="Times New Roman"/>
                <w:color w:val="auto"/>
                <w:sz w:val="24"/>
                <w:szCs w:val="24"/>
                <w:highlight w:val="none"/>
              </w:rPr>
            </w:pPr>
          </w:p>
        </w:tc>
        <w:tc>
          <w:tcPr>
            <w:tcW w:w="2438" w:type="dxa"/>
            <w:gridSpan w:val="2"/>
            <w:noWrap w:val="0"/>
            <w:vAlign w:val="center"/>
          </w:tcPr>
          <w:p>
            <w:pPr>
              <w:jc w:val="center"/>
              <w:rPr>
                <w:rFonts w:ascii="Times New Roman" w:hAnsi="Times New Roman" w:cs="Times New Roman"/>
                <w:color w:val="auto"/>
                <w:sz w:val="24"/>
                <w:szCs w:val="24"/>
                <w:highlight w:val="none"/>
              </w:rPr>
            </w:pPr>
          </w:p>
        </w:tc>
      </w:tr>
    </w:tbl>
    <w:p>
      <w:pPr>
        <w:pStyle w:val="14"/>
        <w:spacing w:line="360" w:lineRule="auto"/>
        <w:ind w:firstLine="480"/>
        <w:rPr>
          <w:rFonts w:cs="Times New Roman"/>
          <w:color w:val="auto"/>
          <w:sz w:val="24"/>
          <w:szCs w:val="24"/>
          <w:highlight w:val="none"/>
        </w:rPr>
      </w:pPr>
    </w:p>
    <w:p>
      <w:pPr>
        <w:pStyle w:val="14"/>
        <w:spacing w:line="360" w:lineRule="auto"/>
        <w:ind w:firstLine="480"/>
        <w:jc w:val="center"/>
        <w:rPr>
          <w:rFonts w:cs="Times New Roman"/>
          <w:color w:val="auto"/>
          <w:sz w:val="24"/>
          <w:szCs w:val="24"/>
          <w:highlight w:val="none"/>
          <w:u w:val="single"/>
        </w:rPr>
      </w:pPr>
      <w:r>
        <w:rPr>
          <w:rFonts w:cs="Times New Roman"/>
          <w:color w:val="auto"/>
          <w:sz w:val="24"/>
          <w:szCs w:val="24"/>
          <w:highlight w:val="none"/>
        </w:rPr>
        <w:t xml:space="preserve">                                 投标人：</w:t>
      </w:r>
      <w:r>
        <w:rPr>
          <w:rFonts w:cs="Times New Roman"/>
          <w:color w:val="auto"/>
          <w:sz w:val="24"/>
          <w:szCs w:val="24"/>
          <w:highlight w:val="none"/>
          <w:u w:val="single"/>
        </w:rPr>
        <w:tab/>
      </w:r>
      <w:r>
        <w:rPr>
          <w:rFonts w:cs="Times New Roman"/>
          <w:color w:val="auto"/>
          <w:sz w:val="24"/>
          <w:szCs w:val="24"/>
          <w:highlight w:val="none"/>
          <w:u w:val="single"/>
        </w:rPr>
        <w:tab/>
      </w:r>
      <w:r>
        <w:rPr>
          <w:rFonts w:cs="Times New Roman"/>
          <w:color w:val="auto"/>
          <w:sz w:val="24"/>
          <w:szCs w:val="24"/>
          <w:highlight w:val="none"/>
          <w:u w:val="single"/>
        </w:rPr>
        <w:tab/>
      </w:r>
      <w:r>
        <w:rPr>
          <w:rFonts w:cs="Times New Roman"/>
          <w:color w:val="auto"/>
          <w:sz w:val="24"/>
          <w:szCs w:val="24"/>
          <w:highlight w:val="none"/>
          <w:u w:val="single"/>
        </w:rPr>
        <w:t>（盖单位公章）</w:t>
      </w:r>
    </w:p>
    <w:p>
      <w:pPr>
        <w:rPr>
          <w:rFonts w:cs="Times New Roman"/>
          <w:color w:val="auto"/>
          <w:sz w:val="24"/>
          <w:szCs w:val="24"/>
          <w:highlight w:val="none"/>
        </w:rPr>
      </w:pPr>
    </w:p>
    <w:p>
      <w:pPr>
        <w:adjustRightInd w:val="0"/>
        <w:snapToGrid w:val="0"/>
        <w:spacing w:line="360" w:lineRule="exact"/>
        <w:rPr>
          <w:rFonts w:hint="eastAsia" w:ascii="宋体" w:hAnsi="宋体" w:eastAsia="宋体" w:cs="宋体"/>
          <w:b/>
          <w:bCs/>
          <w:color w:val="auto"/>
          <w:sz w:val="21"/>
          <w:szCs w:val="21"/>
          <w:highlight w:val="none"/>
        </w:rPr>
      </w:pPr>
    </w:p>
    <w:p>
      <w:pPr>
        <w:adjustRightInd w:val="0"/>
        <w:snapToGrid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pPr>
        <w:adjustRightInd/>
        <w:snapToGrid/>
        <w:spacing w:line="360" w:lineRule="auto"/>
        <w:jc w:val="left"/>
        <w:rPr>
          <w:rFonts w:hint="eastAsia" w:ascii="宋体" w:hAnsi="宋体" w:eastAsia="宋体" w:cs="宋体"/>
          <w:b/>
          <w:bCs/>
          <w:color w:val="auto"/>
          <w:sz w:val="21"/>
          <w:szCs w:val="21"/>
          <w:highlight w:val="none"/>
          <w:u w:val="double"/>
        </w:rPr>
      </w:pPr>
      <w:r>
        <w:rPr>
          <w:rFonts w:hint="eastAsia" w:ascii="宋体" w:hAnsi="宋体" w:eastAsia="宋体" w:cs="宋体"/>
          <w:b/>
          <w:bCs/>
          <w:color w:val="auto"/>
          <w:sz w:val="21"/>
          <w:szCs w:val="21"/>
          <w:highlight w:val="none"/>
          <w:u w:val="double"/>
        </w:rPr>
        <w:t>1</w:t>
      </w:r>
      <w:r>
        <w:rPr>
          <w:rFonts w:hint="eastAsia" w:ascii="宋体" w:hAnsi="宋体" w:eastAsia="宋体" w:cs="宋体"/>
          <w:b/>
          <w:bCs/>
          <w:color w:val="auto"/>
          <w:sz w:val="21"/>
          <w:szCs w:val="21"/>
          <w:highlight w:val="none"/>
          <w:u w:val="double"/>
          <w:lang w:val="en-US" w:eastAsia="zh-CN"/>
        </w:rPr>
        <w:t>.</w:t>
      </w:r>
      <w:r>
        <w:rPr>
          <w:rFonts w:hint="eastAsia" w:ascii="宋体" w:hAnsi="宋体" w:eastAsia="宋体" w:cs="宋体"/>
          <w:b/>
          <w:bCs/>
          <w:color w:val="auto"/>
          <w:sz w:val="21"/>
          <w:szCs w:val="21"/>
          <w:highlight w:val="none"/>
          <w:u w:val="double"/>
        </w:rPr>
        <w:t>设计项目负责人须由投标人中承担设计任务企业派出。</w:t>
      </w:r>
    </w:p>
    <w:p>
      <w:pPr>
        <w:adjustRightInd w:val="0"/>
        <w:snapToGrid w:val="0"/>
        <w:spacing w:line="360" w:lineRule="exact"/>
        <w:rPr>
          <w:rFonts w:hint="eastAsia" w:ascii="宋体" w:hAnsi="宋体" w:eastAsia="宋体" w:cs="宋体"/>
          <w:b/>
          <w:bCs/>
          <w:color w:val="auto"/>
          <w:sz w:val="21"/>
          <w:szCs w:val="21"/>
          <w:highlight w:val="none"/>
          <w:u w:val="double"/>
        </w:rPr>
      </w:pPr>
      <w:r>
        <w:rPr>
          <w:rFonts w:hint="eastAsia" w:ascii="宋体" w:hAnsi="宋体" w:eastAsia="宋体" w:cs="宋体"/>
          <w:b/>
          <w:bCs/>
          <w:color w:val="auto"/>
          <w:sz w:val="21"/>
          <w:szCs w:val="21"/>
          <w:highlight w:val="none"/>
          <w:u w:val="double"/>
        </w:rPr>
        <w:t>2</w:t>
      </w:r>
      <w:r>
        <w:rPr>
          <w:rFonts w:hint="eastAsia" w:ascii="宋体" w:hAnsi="宋体" w:eastAsia="宋体" w:cs="宋体"/>
          <w:b/>
          <w:bCs/>
          <w:color w:val="auto"/>
          <w:sz w:val="21"/>
          <w:szCs w:val="21"/>
          <w:highlight w:val="none"/>
          <w:u w:val="double"/>
          <w:lang w:val="en-US" w:eastAsia="zh-CN"/>
        </w:rPr>
        <w:t>.</w:t>
      </w:r>
      <w:r>
        <w:rPr>
          <w:rFonts w:hint="eastAsia" w:ascii="宋体" w:hAnsi="宋体" w:eastAsia="宋体" w:cs="宋体"/>
          <w:b/>
          <w:bCs/>
          <w:color w:val="auto"/>
          <w:sz w:val="21"/>
          <w:szCs w:val="21"/>
          <w:highlight w:val="none"/>
          <w:u w:val="double"/>
        </w:rPr>
        <w:t>设计项目负责人</w:t>
      </w:r>
      <w:r>
        <w:rPr>
          <w:rFonts w:hint="eastAsia" w:ascii="宋体" w:hAnsi="宋体" w:eastAsia="宋体" w:cs="宋体"/>
          <w:b/>
          <w:bCs/>
          <w:color w:val="auto"/>
          <w:sz w:val="21"/>
          <w:szCs w:val="21"/>
          <w:highlight w:val="none"/>
          <w:u w:val="double"/>
          <w:lang w:eastAsia="zh-CN"/>
        </w:rPr>
        <w:t>应当按照第二章投标须知前附表第</w:t>
      </w:r>
      <w:r>
        <w:rPr>
          <w:rFonts w:hint="eastAsia" w:ascii="宋体" w:hAnsi="宋体" w:eastAsia="宋体" w:cs="宋体"/>
          <w:b/>
          <w:bCs/>
          <w:color w:val="auto"/>
          <w:sz w:val="21"/>
          <w:szCs w:val="21"/>
          <w:highlight w:val="none"/>
          <w:u w:val="double"/>
          <w:lang w:val="en-US" w:eastAsia="zh-CN"/>
        </w:rPr>
        <w:t>13项的规定提交</w:t>
      </w:r>
      <w:r>
        <w:rPr>
          <w:rFonts w:hint="eastAsia" w:ascii="宋体" w:hAnsi="宋体" w:eastAsia="宋体" w:cs="宋体"/>
          <w:b/>
          <w:bCs/>
          <w:color w:val="auto"/>
          <w:sz w:val="21"/>
          <w:szCs w:val="21"/>
          <w:highlight w:val="none"/>
          <w:u w:val="double"/>
        </w:rPr>
        <w:t>相关证明材料。</w:t>
      </w:r>
    </w:p>
    <w:p>
      <w:pPr>
        <w:adjustRightInd w:val="0"/>
        <w:snapToGrid w:val="0"/>
        <w:spacing w:line="360" w:lineRule="exact"/>
        <w:ind w:firstLine="421" w:firstLineChars="200"/>
        <w:rPr>
          <w:rFonts w:cs="Times New Roman"/>
          <w:b/>
          <w:bCs/>
          <w:color w:val="auto"/>
          <w:highlight w:val="none"/>
          <w:u w:val="double"/>
        </w:rPr>
      </w:pPr>
    </w:p>
    <w:p>
      <w:pPr>
        <w:adjustRightInd w:val="0"/>
        <w:snapToGrid w:val="0"/>
        <w:spacing w:line="360" w:lineRule="exact"/>
        <w:ind w:firstLine="421" w:firstLineChars="200"/>
        <w:rPr>
          <w:rFonts w:cs="Times New Roman"/>
          <w:b/>
          <w:bCs/>
          <w:color w:val="auto"/>
          <w:highlight w:val="none"/>
          <w:u w:val="double"/>
        </w:rPr>
      </w:pPr>
    </w:p>
    <w:p>
      <w:pPr>
        <w:pStyle w:val="34"/>
        <w:jc w:val="center"/>
        <w:outlineLvl w:val="2"/>
        <w:rPr>
          <w:rFonts w:ascii="Times New Roman" w:hAnsi="Times New Roman" w:eastAsia="宋体"/>
          <w:b/>
          <w:bCs/>
          <w:color w:val="auto"/>
          <w:sz w:val="30"/>
          <w:szCs w:val="30"/>
          <w:highlight w:val="none"/>
        </w:rPr>
      </w:pPr>
      <w:bookmarkStart w:id="1920" w:name="_Toc31225"/>
      <w:bookmarkStart w:id="1921" w:name="_Toc175265070"/>
      <w:bookmarkStart w:id="1922" w:name="_Toc807128104"/>
      <w:bookmarkStart w:id="1923" w:name="_Toc1491082029"/>
      <w:bookmarkStart w:id="1924" w:name="_Toc312850180"/>
      <w:bookmarkStart w:id="1925" w:name="_Toc1945184316"/>
      <w:bookmarkStart w:id="1926" w:name="_Toc1225500307"/>
      <w:r>
        <w:rPr>
          <w:rFonts w:ascii="Times New Roman" w:hAnsi="Times New Roman" w:eastAsia="宋体"/>
          <w:b/>
          <w:bCs/>
          <w:color w:val="auto"/>
          <w:sz w:val="30"/>
          <w:szCs w:val="30"/>
          <w:highlight w:val="none"/>
        </w:rPr>
        <w:t>十、拟派出勘察项目负责人简要情况表（如有）</w:t>
      </w:r>
      <w:bookmarkEnd w:id="1920"/>
      <w:bookmarkEnd w:id="1921"/>
      <w:bookmarkEnd w:id="1922"/>
      <w:bookmarkEnd w:id="1923"/>
      <w:bookmarkEnd w:id="1924"/>
      <w:bookmarkEnd w:id="1925"/>
      <w:bookmarkEnd w:id="1926"/>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851"/>
        <w:gridCol w:w="1701"/>
        <w:gridCol w:w="338"/>
        <w:gridCol w:w="1079"/>
        <w:gridCol w:w="624"/>
        <w:gridCol w:w="936"/>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3" w:hRule="atLeast"/>
          <w:jc w:val="center"/>
        </w:trPr>
        <w:tc>
          <w:tcPr>
            <w:tcW w:w="1915"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姓  名</w:t>
            </w:r>
          </w:p>
        </w:tc>
        <w:tc>
          <w:tcPr>
            <w:tcW w:w="2552" w:type="dxa"/>
            <w:gridSpan w:val="2"/>
            <w:noWrap w:val="0"/>
            <w:vAlign w:val="center"/>
          </w:tcPr>
          <w:p>
            <w:pPr>
              <w:jc w:val="center"/>
              <w:rPr>
                <w:rFonts w:ascii="Times New Roman" w:hAnsi="Times New Roman" w:cs="Times New Roman"/>
                <w:color w:val="auto"/>
                <w:sz w:val="24"/>
                <w:szCs w:val="24"/>
                <w:highlight w:val="none"/>
              </w:rPr>
            </w:pPr>
          </w:p>
        </w:tc>
        <w:tc>
          <w:tcPr>
            <w:tcW w:w="1417" w:type="dxa"/>
            <w:gridSpan w:val="2"/>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身份证号码</w:t>
            </w:r>
          </w:p>
        </w:tc>
        <w:tc>
          <w:tcPr>
            <w:tcW w:w="3070" w:type="dxa"/>
            <w:gridSpan w:val="3"/>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jc w:val="center"/>
        </w:trPr>
        <w:tc>
          <w:tcPr>
            <w:tcW w:w="1915" w:type="dxa"/>
            <w:noWrap w:val="0"/>
            <w:vAlign w:val="center"/>
          </w:tcPr>
          <w:p>
            <w:pPr>
              <w:jc w:val="center"/>
              <w:rPr>
                <w:rFonts w:ascii="Times New Roman" w:hAnsi="Times New Roman" w:cs="Times New Roman"/>
                <w:b/>
                <w:bCs/>
                <w:color w:val="auto"/>
                <w:sz w:val="24"/>
                <w:szCs w:val="24"/>
                <w:highlight w:val="none"/>
              </w:rPr>
            </w:pPr>
            <w:r>
              <w:rPr>
                <w:rFonts w:ascii="Times New Roman" w:hAnsi="Times New Roman" w:cs="Times New Roman"/>
                <w:b w:val="0"/>
                <w:bCs w:val="0"/>
                <w:color w:val="auto"/>
                <w:sz w:val="24"/>
                <w:szCs w:val="24"/>
                <w:highlight w:val="none"/>
              </w:rPr>
              <w:t>所在单位</w:t>
            </w:r>
          </w:p>
        </w:tc>
        <w:tc>
          <w:tcPr>
            <w:tcW w:w="7039" w:type="dxa"/>
            <w:gridSpan w:val="7"/>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7" w:hRule="atLeast"/>
          <w:jc w:val="center"/>
        </w:trPr>
        <w:tc>
          <w:tcPr>
            <w:tcW w:w="1915" w:type="dxa"/>
            <w:noWrap w:val="0"/>
            <w:vAlign w:val="center"/>
          </w:tcPr>
          <w:p>
            <w:pPr>
              <w:jc w:val="center"/>
              <w:rPr>
                <w:rFonts w:ascii="Times New Roman" w:hAnsi="Times New Roman" w:cs="Times New Roman"/>
                <w:b/>
                <w:bCs/>
                <w:color w:val="auto"/>
                <w:sz w:val="24"/>
                <w:szCs w:val="24"/>
                <w:highlight w:val="none"/>
              </w:rPr>
            </w:pPr>
            <w:r>
              <w:rPr>
                <w:rFonts w:ascii="Times New Roman" w:hAnsi="Times New Roman" w:cs="Times New Roman"/>
                <w:color w:val="auto"/>
                <w:sz w:val="24"/>
                <w:highlight w:val="none"/>
              </w:rPr>
              <w:t>从事本专业时间</w:t>
            </w:r>
          </w:p>
        </w:tc>
        <w:tc>
          <w:tcPr>
            <w:tcW w:w="2552" w:type="dxa"/>
            <w:gridSpan w:val="2"/>
            <w:noWrap w:val="0"/>
            <w:vAlign w:val="center"/>
          </w:tcPr>
          <w:p>
            <w:pPr>
              <w:jc w:val="center"/>
              <w:rPr>
                <w:rFonts w:ascii="Times New Roman" w:hAnsi="Times New Roman" w:cs="Times New Roman"/>
                <w:color w:val="auto"/>
                <w:sz w:val="24"/>
                <w:szCs w:val="24"/>
                <w:highlight w:val="none"/>
              </w:rPr>
            </w:pPr>
          </w:p>
        </w:tc>
        <w:tc>
          <w:tcPr>
            <w:tcW w:w="2977" w:type="dxa"/>
            <w:gridSpan w:val="4"/>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highlight w:val="none"/>
              </w:rPr>
              <w:t>为本单位服务时间</w:t>
            </w:r>
          </w:p>
        </w:tc>
        <w:tc>
          <w:tcPr>
            <w:tcW w:w="1510" w:type="dxa"/>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1" w:hRule="atLeast"/>
          <w:jc w:val="center"/>
        </w:trPr>
        <w:tc>
          <w:tcPr>
            <w:tcW w:w="1915"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职  称</w:t>
            </w:r>
          </w:p>
        </w:tc>
        <w:tc>
          <w:tcPr>
            <w:tcW w:w="851" w:type="dxa"/>
            <w:noWrap w:val="0"/>
            <w:vAlign w:val="center"/>
          </w:tcPr>
          <w:p>
            <w:pPr>
              <w:jc w:val="center"/>
              <w:rPr>
                <w:rFonts w:ascii="Times New Roman" w:hAnsi="Times New Roman" w:cs="Times New Roman"/>
                <w:color w:val="auto"/>
                <w:sz w:val="24"/>
                <w:szCs w:val="24"/>
                <w:highlight w:val="none"/>
              </w:rPr>
            </w:pPr>
          </w:p>
        </w:tc>
        <w:tc>
          <w:tcPr>
            <w:tcW w:w="1701"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职称证书编号</w:t>
            </w:r>
          </w:p>
        </w:tc>
        <w:tc>
          <w:tcPr>
            <w:tcW w:w="1417" w:type="dxa"/>
            <w:gridSpan w:val="2"/>
            <w:noWrap w:val="0"/>
            <w:vAlign w:val="center"/>
          </w:tcPr>
          <w:p>
            <w:pPr>
              <w:jc w:val="center"/>
              <w:rPr>
                <w:rFonts w:ascii="Times New Roman" w:hAnsi="Times New Roman" w:cs="Times New Roman"/>
                <w:color w:val="auto"/>
                <w:sz w:val="24"/>
                <w:szCs w:val="24"/>
                <w:highlight w:val="none"/>
              </w:rPr>
            </w:pPr>
          </w:p>
        </w:tc>
        <w:tc>
          <w:tcPr>
            <w:tcW w:w="1560" w:type="dxa"/>
            <w:gridSpan w:val="2"/>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性别</w:t>
            </w:r>
          </w:p>
        </w:tc>
        <w:tc>
          <w:tcPr>
            <w:tcW w:w="1510" w:type="dxa"/>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3" w:hRule="atLeast"/>
          <w:jc w:val="center"/>
        </w:trPr>
        <w:tc>
          <w:tcPr>
            <w:tcW w:w="4467" w:type="dxa"/>
            <w:gridSpan w:val="3"/>
            <w:noWrap w:val="0"/>
            <w:vAlign w:val="center"/>
          </w:tcPr>
          <w:p>
            <w:pPr>
              <w:spacing w:line="24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注册土木工程师（岩土）注册编号</w:t>
            </w:r>
          </w:p>
        </w:tc>
        <w:tc>
          <w:tcPr>
            <w:tcW w:w="4487" w:type="dxa"/>
            <w:gridSpan w:val="5"/>
            <w:noWrap w:val="0"/>
            <w:vAlign w:val="center"/>
          </w:tcPr>
          <w:p>
            <w:pPr>
              <w:spacing w:line="240" w:lineRule="atLeast"/>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7" w:hRule="atLeast"/>
          <w:jc w:val="center"/>
        </w:trPr>
        <w:tc>
          <w:tcPr>
            <w:tcW w:w="1915" w:type="dxa"/>
            <w:noWrap w:val="0"/>
            <w:vAlign w:val="center"/>
          </w:tcPr>
          <w:p>
            <w:pPr>
              <w:spacing w:line="24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手机号码</w:t>
            </w:r>
          </w:p>
        </w:tc>
        <w:tc>
          <w:tcPr>
            <w:tcW w:w="2552" w:type="dxa"/>
            <w:gridSpan w:val="2"/>
            <w:noWrap w:val="0"/>
            <w:vAlign w:val="center"/>
          </w:tcPr>
          <w:p>
            <w:pPr>
              <w:spacing w:line="240" w:lineRule="atLeast"/>
              <w:jc w:val="center"/>
              <w:rPr>
                <w:rFonts w:ascii="Times New Roman" w:hAnsi="Times New Roman" w:cs="Times New Roman"/>
                <w:color w:val="auto"/>
                <w:sz w:val="24"/>
                <w:szCs w:val="24"/>
                <w:highlight w:val="none"/>
              </w:rPr>
            </w:pPr>
          </w:p>
        </w:tc>
        <w:tc>
          <w:tcPr>
            <w:tcW w:w="1417" w:type="dxa"/>
            <w:gridSpan w:val="2"/>
            <w:noWrap w:val="0"/>
            <w:vAlign w:val="center"/>
          </w:tcPr>
          <w:p>
            <w:pPr>
              <w:spacing w:line="24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最高学历</w:t>
            </w:r>
          </w:p>
        </w:tc>
        <w:tc>
          <w:tcPr>
            <w:tcW w:w="3070" w:type="dxa"/>
            <w:gridSpan w:val="3"/>
            <w:noWrap w:val="0"/>
            <w:vAlign w:val="center"/>
          </w:tcPr>
          <w:p>
            <w:pPr>
              <w:spacing w:line="240" w:lineRule="atLeast"/>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7" w:hRule="atLeast"/>
          <w:jc w:val="center"/>
        </w:trPr>
        <w:tc>
          <w:tcPr>
            <w:tcW w:w="1915"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毕业学校</w:t>
            </w:r>
          </w:p>
        </w:tc>
        <w:tc>
          <w:tcPr>
            <w:tcW w:w="7039" w:type="dxa"/>
            <w:gridSpan w:val="7"/>
            <w:noWrap w:val="0"/>
            <w:vAlign w:val="center"/>
          </w:tcPr>
          <w:p>
            <w:pPr>
              <w:ind w:firstLine="960" w:firstLineChars="4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8954" w:type="dxa"/>
            <w:gridSpan w:val="8"/>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jc w:val="center"/>
        </w:trPr>
        <w:tc>
          <w:tcPr>
            <w:tcW w:w="1915" w:type="dxa"/>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  间</w:t>
            </w:r>
          </w:p>
        </w:tc>
        <w:tc>
          <w:tcPr>
            <w:tcW w:w="2890" w:type="dxa"/>
            <w:gridSpan w:val="3"/>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参加过的类似项目名称</w:t>
            </w:r>
          </w:p>
        </w:tc>
        <w:tc>
          <w:tcPr>
            <w:tcW w:w="1703" w:type="dxa"/>
            <w:gridSpan w:val="2"/>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工程概况说明</w:t>
            </w:r>
          </w:p>
        </w:tc>
        <w:tc>
          <w:tcPr>
            <w:tcW w:w="2446" w:type="dxa"/>
            <w:gridSpan w:val="2"/>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9" w:hRule="atLeast"/>
          <w:jc w:val="center"/>
        </w:trPr>
        <w:tc>
          <w:tcPr>
            <w:tcW w:w="1915" w:type="dxa"/>
            <w:noWrap w:val="0"/>
            <w:vAlign w:val="center"/>
          </w:tcPr>
          <w:p>
            <w:pPr>
              <w:jc w:val="center"/>
              <w:rPr>
                <w:rFonts w:ascii="Times New Roman" w:hAnsi="Times New Roman" w:cs="Times New Roman"/>
                <w:color w:val="auto"/>
                <w:sz w:val="24"/>
                <w:szCs w:val="24"/>
                <w:highlight w:val="none"/>
              </w:rPr>
            </w:pPr>
          </w:p>
        </w:tc>
        <w:tc>
          <w:tcPr>
            <w:tcW w:w="2890" w:type="dxa"/>
            <w:gridSpan w:val="3"/>
            <w:noWrap w:val="0"/>
            <w:vAlign w:val="center"/>
          </w:tcPr>
          <w:p>
            <w:pPr>
              <w:jc w:val="center"/>
              <w:rPr>
                <w:rFonts w:ascii="Times New Roman" w:hAnsi="Times New Roman" w:cs="Times New Roman"/>
                <w:color w:val="auto"/>
                <w:sz w:val="24"/>
                <w:szCs w:val="24"/>
                <w:highlight w:val="none"/>
              </w:rPr>
            </w:pPr>
          </w:p>
        </w:tc>
        <w:tc>
          <w:tcPr>
            <w:tcW w:w="1703" w:type="dxa"/>
            <w:gridSpan w:val="2"/>
            <w:noWrap w:val="0"/>
            <w:vAlign w:val="center"/>
          </w:tcPr>
          <w:p>
            <w:pPr>
              <w:jc w:val="center"/>
              <w:rPr>
                <w:rFonts w:ascii="Times New Roman" w:hAnsi="Times New Roman" w:cs="Times New Roman"/>
                <w:color w:val="auto"/>
                <w:sz w:val="24"/>
                <w:szCs w:val="24"/>
                <w:highlight w:val="none"/>
              </w:rPr>
            </w:pPr>
          </w:p>
        </w:tc>
        <w:tc>
          <w:tcPr>
            <w:tcW w:w="2446"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3" w:hRule="atLeast"/>
          <w:jc w:val="center"/>
        </w:trPr>
        <w:tc>
          <w:tcPr>
            <w:tcW w:w="1915" w:type="dxa"/>
            <w:noWrap w:val="0"/>
            <w:vAlign w:val="center"/>
          </w:tcPr>
          <w:p>
            <w:pPr>
              <w:jc w:val="center"/>
              <w:rPr>
                <w:rFonts w:ascii="Times New Roman" w:hAnsi="Times New Roman" w:cs="Times New Roman"/>
                <w:color w:val="auto"/>
                <w:sz w:val="24"/>
                <w:szCs w:val="24"/>
                <w:highlight w:val="none"/>
              </w:rPr>
            </w:pPr>
          </w:p>
        </w:tc>
        <w:tc>
          <w:tcPr>
            <w:tcW w:w="2890" w:type="dxa"/>
            <w:gridSpan w:val="3"/>
            <w:noWrap w:val="0"/>
            <w:vAlign w:val="center"/>
          </w:tcPr>
          <w:p>
            <w:pPr>
              <w:jc w:val="center"/>
              <w:rPr>
                <w:rFonts w:ascii="Times New Roman" w:hAnsi="Times New Roman" w:cs="Times New Roman"/>
                <w:color w:val="auto"/>
                <w:sz w:val="24"/>
                <w:szCs w:val="24"/>
                <w:highlight w:val="none"/>
              </w:rPr>
            </w:pPr>
          </w:p>
        </w:tc>
        <w:tc>
          <w:tcPr>
            <w:tcW w:w="1703" w:type="dxa"/>
            <w:gridSpan w:val="2"/>
            <w:noWrap w:val="0"/>
            <w:vAlign w:val="center"/>
          </w:tcPr>
          <w:p>
            <w:pPr>
              <w:jc w:val="center"/>
              <w:rPr>
                <w:rFonts w:ascii="Times New Roman" w:hAnsi="Times New Roman" w:cs="Times New Roman"/>
                <w:color w:val="auto"/>
                <w:sz w:val="24"/>
                <w:szCs w:val="24"/>
                <w:highlight w:val="none"/>
              </w:rPr>
            </w:pPr>
          </w:p>
        </w:tc>
        <w:tc>
          <w:tcPr>
            <w:tcW w:w="2446"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2" w:hRule="atLeast"/>
          <w:jc w:val="center"/>
        </w:trPr>
        <w:tc>
          <w:tcPr>
            <w:tcW w:w="1915" w:type="dxa"/>
            <w:noWrap w:val="0"/>
            <w:vAlign w:val="center"/>
          </w:tcPr>
          <w:p>
            <w:pPr>
              <w:jc w:val="center"/>
              <w:rPr>
                <w:rFonts w:ascii="Times New Roman" w:hAnsi="Times New Roman" w:cs="Times New Roman"/>
                <w:color w:val="auto"/>
                <w:sz w:val="24"/>
                <w:szCs w:val="24"/>
                <w:highlight w:val="none"/>
              </w:rPr>
            </w:pPr>
          </w:p>
        </w:tc>
        <w:tc>
          <w:tcPr>
            <w:tcW w:w="2890" w:type="dxa"/>
            <w:gridSpan w:val="3"/>
            <w:noWrap w:val="0"/>
            <w:vAlign w:val="center"/>
          </w:tcPr>
          <w:p>
            <w:pPr>
              <w:jc w:val="center"/>
              <w:rPr>
                <w:rFonts w:ascii="Times New Roman" w:hAnsi="Times New Roman" w:cs="Times New Roman"/>
                <w:color w:val="auto"/>
                <w:sz w:val="24"/>
                <w:szCs w:val="24"/>
                <w:highlight w:val="none"/>
              </w:rPr>
            </w:pPr>
          </w:p>
        </w:tc>
        <w:tc>
          <w:tcPr>
            <w:tcW w:w="1703" w:type="dxa"/>
            <w:gridSpan w:val="2"/>
            <w:noWrap w:val="0"/>
            <w:vAlign w:val="center"/>
          </w:tcPr>
          <w:p>
            <w:pPr>
              <w:jc w:val="center"/>
              <w:rPr>
                <w:rFonts w:ascii="Times New Roman" w:hAnsi="Times New Roman" w:cs="Times New Roman"/>
                <w:color w:val="auto"/>
                <w:sz w:val="24"/>
                <w:szCs w:val="24"/>
                <w:highlight w:val="none"/>
              </w:rPr>
            </w:pPr>
          </w:p>
        </w:tc>
        <w:tc>
          <w:tcPr>
            <w:tcW w:w="2446"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1915" w:type="dxa"/>
            <w:noWrap w:val="0"/>
            <w:vAlign w:val="center"/>
          </w:tcPr>
          <w:p>
            <w:pPr>
              <w:jc w:val="center"/>
              <w:rPr>
                <w:rFonts w:ascii="Times New Roman" w:hAnsi="Times New Roman" w:cs="Times New Roman"/>
                <w:color w:val="auto"/>
                <w:sz w:val="24"/>
                <w:szCs w:val="24"/>
                <w:highlight w:val="none"/>
              </w:rPr>
            </w:pPr>
          </w:p>
        </w:tc>
        <w:tc>
          <w:tcPr>
            <w:tcW w:w="2890" w:type="dxa"/>
            <w:gridSpan w:val="3"/>
            <w:noWrap w:val="0"/>
            <w:vAlign w:val="center"/>
          </w:tcPr>
          <w:p>
            <w:pPr>
              <w:jc w:val="center"/>
              <w:rPr>
                <w:rFonts w:ascii="Times New Roman" w:hAnsi="Times New Roman" w:cs="Times New Roman"/>
                <w:color w:val="auto"/>
                <w:sz w:val="24"/>
                <w:szCs w:val="24"/>
                <w:highlight w:val="none"/>
              </w:rPr>
            </w:pPr>
          </w:p>
        </w:tc>
        <w:tc>
          <w:tcPr>
            <w:tcW w:w="1703" w:type="dxa"/>
            <w:gridSpan w:val="2"/>
            <w:noWrap w:val="0"/>
            <w:vAlign w:val="center"/>
          </w:tcPr>
          <w:p>
            <w:pPr>
              <w:jc w:val="center"/>
              <w:rPr>
                <w:rFonts w:ascii="Times New Roman" w:hAnsi="Times New Roman" w:cs="Times New Roman"/>
                <w:color w:val="auto"/>
                <w:sz w:val="24"/>
                <w:szCs w:val="24"/>
                <w:highlight w:val="none"/>
              </w:rPr>
            </w:pPr>
          </w:p>
        </w:tc>
        <w:tc>
          <w:tcPr>
            <w:tcW w:w="2446"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1915" w:type="dxa"/>
            <w:noWrap w:val="0"/>
            <w:vAlign w:val="center"/>
          </w:tcPr>
          <w:p>
            <w:pPr>
              <w:jc w:val="center"/>
              <w:rPr>
                <w:rFonts w:ascii="Times New Roman" w:hAnsi="Times New Roman" w:cs="Times New Roman"/>
                <w:color w:val="auto"/>
                <w:sz w:val="24"/>
                <w:szCs w:val="24"/>
                <w:highlight w:val="none"/>
              </w:rPr>
            </w:pPr>
          </w:p>
        </w:tc>
        <w:tc>
          <w:tcPr>
            <w:tcW w:w="2890" w:type="dxa"/>
            <w:gridSpan w:val="3"/>
            <w:noWrap w:val="0"/>
            <w:vAlign w:val="center"/>
          </w:tcPr>
          <w:p>
            <w:pPr>
              <w:jc w:val="center"/>
              <w:rPr>
                <w:rFonts w:ascii="Times New Roman" w:hAnsi="Times New Roman" w:cs="Times New Roman"/>
                <w:color w:val="auto"/>
                <w:sz w:val="24"/>
                <w:szCs w:val="24"/>
                <w:highlight w:val="none"/>
              </w:rPr>
            </w:pPr>
          </w:p>
        </w:tc>
        <w:tc>
          <w:tcPr>
            <w:tcW w:w="1703" w:type="dxa"/>
            <w:gridSpan w:val="2"/>
            <w:noWrap w:val="0"/>
            <w:vAlign w:val="center"/>
          </w:tcPr>
          <w:p>
            <w:pPr>
              <w:jc w:val="center"/>
              <w:rPr>
                <w:rFonts w:ascii="Times New Roman" w:hAnsi="Times New Roman" w:cs="Times New Roman"/>
                <w:color w:val="auto"/>
                <w:sz w:val="24"/>
                <w:szCs w:val="24"/>
                <w:highlight w:val="none"/>
              </w:rPr>
            </w:pPr>
          </w:p>
        </w:tc>
        <w:tc>
          <w:tcPr>
            <w:tcW w:w="2446" w:type="dxa"/>
            <w:gridSpan w:val="2"/>
            <w:noWrap w:val="0"/>
            <w:vAlign w:val="center"/>
          </w:tcPr>
          <w:p>
            <w:pPr>
              <w:jc w:val="cente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1915" w:type="dxa"/>
            <w:noWrap w:val="0"/>
            <w:vAlign w:val="center"/>
          </w:tcPr>
          <w:p>
            <w:pPr>
              <w:jc w:val="center"/>
              <w:rPr>
                <w:rFonts w:ascii="Times New Roman" w:hAnsi="Times New Roman" w:cs="Times New Roman"/>
                <w:color w:val="auto"/>
                <w:sz w:val="24"/>
                <w:szCs w:val="24"/>
                <w:highlight w:val="none"/>
              </w:rPr>
            </w:pPr>
          </w:p>
        </w:tc>
        <w:tc>
          <w:tcPr>
            <w:tcW w:w="2890" w:type="dxa"/>
            <w:gridSpan w:val="3"/>
            <w:noWrap w:val="0"/>
            <w:vAlign w:val="center"/>
          </w:tcPr>
          <w:p>
            <w:pPr>
              <w:jc w:val="center"/>
              <w:rPr>
                <w:rFonts w:ascii="Times New Roman" w:hAnsi="Times New Roman" w:cs="Times New Roman"/>
                <w:color w:val="auto"/>
                <w:sz w:val="24"/>
                <w:szCs w:val="24"/>
                <w:highlight w:val="none"/>
              </w:rPr>
            </w:pPr>
          </w:p>
        </w:tc>
        <w:tc>
          <w:tcPr>
            <w:tcW w:w="1703" w:type="dxa"/>
            <w:gridSpan w:val="2"/>
            <w:noWrap w:val="0"/>
            <w:vAlign w:val="center"/>
          </w:tcPr>
          <w:p>
            <w:pPr>
              <w:jc w:val="center"/>
              <w:rPr>
                <w:rFonts w:ascii="Times New Roman" w:hAnsi="Times New Roman" w:cs="Times New Roman"/>
                <w:color w:val="auto"/>
                <w:sz w:val="24"/>
                <w:szCs w:val="24"/>
                <w:highlight w:val="none"/>
              </w:rPr>
            </w:pPr>
          </w:p>
        </w:tc>
        <w:tc>
          <w:tcPr>
            <w:tcW w:w="2446" w:type="dxa"/>
            <w:gridSpan w:val="2"/>
            <w:noWrap w:val="0"/>
            <w:vAlign w:val="center"/>
          </w:tcPr>
          <w:p>
            <w:pPr>
              <w:jc w:val="center"/>
              <w:rPr>
                <w:rFonts w:ascii="Times New Roman" w:hAnsi="Times New Roman" w:cs="Times New Roman"/>
                <w:color w:val="auto"/>
                <w:sz w:val="24"/>
                <w:szCs w:val="24"/>
                <w:highlight w:val="none"/>
              </w:rPr>
            </w:pPr>
          </w:p>
        </w:tc>
      </w:tr>
    </w:tbl>
    <w:p>
      <w:pPr>
        <w:pStyle w:val="2"/>
        <w:ind w:left="0" w:leftChars="0" w:firstLine="0" w:firstLineChars="0"/>
        <w:rPr>
          <w:color w:val="auto"/>
          <w:highlight w:val="none"/>
        </w:rPr>
      </w:pPr>
    </w:p>
    <w:p>
      <w:pPr>
        <w:spacing w:line="360" w:lineRule="auto"/>
        <w:ind w:firstLine="480" w:firstLineChars="200"/>
        <w:jc w:val="center"/>
        <w:rPr>
          <w:rFonts w:cs="Times New Roman"/>
          <w:color w:val="auto"/>
          <w:sz w:val="24"/>
          <w:szCs w:val="24"/>
          <w:highlight w:val="none"/>
          <w:u w:val="single"/>
        </w:rPr>
      </w:pPr>
      <w:r>
        <w:rPr>
          <w:rFonts w:cs="Times New Roman"/>
          <w:color w:val="auto"/>
          <w:sz w:val="24"/>
          <w:szCs w:val="24"/>
          <w:highlight w:val="none"/>
        </w:rPr>
        <w:t xml:space="preserve">                                 投标人：</w:t>
      </w:r>
      <w:r>
        <w:rPr>
          <w:rFonts w:cs="Times New Roman"/>
          <w:color w:val="auto"/>
          <w:sz w:val="24"/>
          <w:szCs w:val="24"/>
          <w:highlight w:val="none"/>
          <w:u w:val="single"/>
        </w:rPr>
        <w:tab/>
      </w:r>
      <w:r>
        <w:rPr>
          <w:rFonts w:cs="Times New Roman"/>
          <w:color w:val="auto"/>
          <w:sz w:val="24"/>
          <w:szCs w:val="24"/>
          <w:highlight w:val="none"/>
          <w:u w:val="single"/>
        </w:rPr>
        <w:tab/>
      </w:r>
      <w:r>
        <w:rPr>
          <w:rFonts w:hint="eastAsia" w:cs="Times New Roman"/>
          <w:color w:val="auto"/>
          <w:sz w:val="24"/>
          <w:szCs w:val="24"/>
          <w:highlight w:val="none"/>
          <w:u w:val="single"/>
          <w:lang w:val="en-US" w:eastAsia="zh-CN"/>
        </w:rPr>
        <w:t xml:space="preserve">    </w:t>
      </w:r>
      <w:r>
        <w:rPr>
          <w:rFonts w:cs="Times New Roman"/>
          <w:color w:val="auto"/>
          <w:sz w:val="24"/>
          <w:szCs w:val="24"/>
          <w:highlight w:val="none"/>
          <w:u w:val="single"/>
        </w:rPr>
        <w:tab/>
      </w:r>
      <w:r>
        <w:rPr>
          <w:rFonts w:cs="Times New Roman"/>
          <w:color w:val="auto"/>
          <w:sz w:val="24"/>
          <w:szCs w:val="24"/>
          <w:highlight w:val="none"/>
          <w:u w:val="single"/>
        </w:rPr>
        <w:t>（盖单位公章）</w:t>
      </w:r>
    </w:p>
    <w:p>
      <w:pPr>
        <w:autoSpaceDE w:val="0"/>
        <w:autoSpaceDN w:val="0"/>
        <w:adjustRightInd w:val="0"/>
        <w:snapToGrid w:val="0"/>
        <w:spacing w:line="300" w:lineRule="auto"/>
        <w:textAlignment w:val="baseline"/>
        <w:rPr>
          <w:rFonts w:cs="Times New Roman"/>
          <w:b/>
          <w:color w:val="auto"/>
          <w:kern w:val="0"/>
          <w:highlight w:val="none"/>
        </w:rPr>
      </w:pPr>
    </w:p>
    <w:p>
      <w:pPr>
        <w:autoSpaceDE w:val="0"/>
        <w:autoSpaceDN w:val="0"/>
        <w:adjustRightInd w:val="0"/>
        <w:snapToGrid w:val="0"/>
        <w:spacing w:line="300" w:lineRule="auto"/>
        <w:textAlignment w:val="baseline"/>
        <w:rPr>
          <w:rFonts w:cs="Times New Roman"/>
          <w:b/>
          <w:color w:val="auto"/>
          <w:kern w:val="0"/>
          <w:highlight w:val="none"/>
        </w:rPr>
      </w:pPr>
    </w:p>
    <w:p>
      <w:pPr>
        <w:pStyle w:val="2"/>
        <w:rPr>
          <w:color w:val="auto"/>
        </w:rPr>
      </w:pPr>
    </w:p>
    <w:p>
      <w:pPr>
        <w:autoSpaceDE w:val="0"/>
        <w:autoSpaceDN w:val="0"/>
        <w:adjustRightInd w:val="0"/>
        <w:snapToGrid w:val="0"/>
        <w:spacing w:line="300" w:lineRule="auto"/>
        <w:textAlignment w:val="baseline"/>
        <w:rPr>
          <w:rFonts w:cs="Times New Roman"/>
          <w:b/>
          <w:color w:val="auto"/>
          <w:kern w:val="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注：</w:t>
      </w:r>
    </w:p>
    <w:p>
      <w:pPr>
        <w:pStyle w:val="2"/>
        <w:keepNext w:val="0"/>
        <w:keepLines w:val="0"/>
        <w:pageBreakBefore w:val="0"/>
        <w:widowControl w:val="0"/>
        <w:kinsoku/>
        <w:wordWrap/>
        <w:overflowPunct/>
        <w:topLinePunct w:val="0"/>
        <w:bidi w:val="0"/>
        <w:spacing w:after="0" w:line="360" w:lineRule="exact"/>
        <w:ind w:left="0" w:leftChars="0" w:firstLine="0" w:firstLineChars="0"/>
        <w:rPr>
          <w:rFonts w:hint="eastAsia" w:ascii="宋体" w:hAnsi="宋体" w:eastAsia="宋体" w:cs="宋体"/>
          <w:b/>
          <w:color w:val="auto"/>
          <w:kern w:val="0"/>
          <w:sz w:val="21"/>
          <w:szCs w:val="21"/>
          <w:highlight w:val="none"/>
          <w:u w:val="double"/>
        </w:rPr>
      </w:pPr>
      <w:r>
        <w:rPr>
          <w:rFonts w:hint="eastAsia" w:ascii="宋体" w:hAnsi="宋体" w:eastAsia="宋体" w:cs="宋体"/>
          <w:b/>
          <w:color w:val="auto"/>
          <w:kern w:val="0"/>
          <w:sz w:val="21"/>
          <w:szCs w:val="21"/>
          <w:highlight w:val="none"/>
          <w:u w:val="double"/>
        </w:rPr>
        <w:t>1</w:t>
      </w:r>
      <w:r>
        <w:rPr>
          <w:rFonts w:hint="eastAsia" w:ascii="宋体" w:hAnsi="宋体" w:eastAsia="宋体" w:cs="宋体"/>
          <w:b/>
          <w:color w:val="auto"/>
          <w:kern w:val="0"/>
          <w:sz w:val="21"/>
          <w:szCs w:val="21"/>
          <w:highlight w:val="none"/>
          <w:u w:val="double"/>
          <w:lang w:val="en-US" w:eastAsia="zh-CN"/>
        </w:rPr>
        <w:t>.</w:t>
      </w:r>
      <w:r>
        <w:rPr>
          <w:rFonts w:hint="eastAsia" w:ascii="宋体" w:hAnsi="宋体" w:eastAsia="宋体" w:cs="宋体"/>
          <w:b/>
          <w:color w:val="auto"/>
          <w:kern w:val="0"/>
          <w:sz w:val="21"/>
          <w:szCs w:val="21"/>
          <w:highlight w:val="none"/>
          <w:u w:val="double"/>
        </w:rPr>
        <w:t>勘察项目负责人须由投标人中承担勘察任务企业派出。</w:t>
      </w:r>
    </w:p>
    <w:p>
      <w:pPr>
        <w:keepNext w:val="0"/>
        <w:keepLines w:val="0"/>
        <w:pageBreakBefore w:val="0"/>
        <w:widowControl w:val="0"/>
        <w:kinsoku/>
        <w:wordWrap/>
        <w:overflowPunct/>
        <w:topLinePunct w:val="0"/>
        <w:bidi w:val="0"/>
        <w:adjustRightInd w:val="0"/>
        <w:snapToGrid w:val="0"/>
        <w:spacing w:line="360" w:lineRule="exact"/>
        <w:rPr>
          <w:color w:val="auto"/>
          <w:highlight w:val="none"/>
          <w:u w:val="double"/>
        </w:rPr>
      </w:pPr>
      <w:r>
        <w:rPr>
          <w:rFonts w:hint="eastAsia" w:ascii="宋体" w:hAnsi="宋体" w:eastAsia="宋体" w:cs="宋体"/>
          <w:b/>
          <w:color w:val="auto"/>
          <w:kern w:val="0"/>
          <w:sz w:val="21"/>
          <w:szCs w:val="21"/>
          <w:highlight w:val="none"/>
          <w:u w:val="double"/>
        </w:rPr>
        <w:t>2</w:t>
      </w:r>
      <w:r>
        <w:rPr>
          <w:rFonts w:hint="eastAsia" w:ascii="宋体" w:hAnsi="宋体" w:eastAsia="宋体" w:cs="宋体"/>
          <w:b/>
          <w:color w:val="auto"/>
          <w:kern w:val="0"/>
          <w:sz w:val="21"/>
          <w:szCs w:val="21"/>
          <w:highlight w:val="none"/>
          <w:u w:val="double"/>
          <w:lang w:val="en-US" w:eastAsia="zh-CN"/>
        </w:rPr>
        <w:t>.</w:t>
      </w:r>
      <w:r>
        <w:rPr>
          <w:rFonts w:hint="eastAsia" w:ascii="宋体" w:hAnsi="宋体" w:eastAsia="宋体" w:cs="宋体"/>
          <w:b/>
          <w:color w:val="auto"/>
          <w:kern w:val="0"/>
          <w:sz w:val="21"/>
          <w:szCs w:val="21"/>
          <w:highlight w:val="none"/>
          <w:u w:val="double"/>
        </w:rPr>
        <w:t>勘察项目负责人</w:t>
      </w:r>
      <w:r>
        <w:rPr>
          <w:rFonts w:hint="eastAsia" w:ascii="宋体" w:hAnsi="宋体" w:eastAsia="宋体" w:cs="宋体"/>
          <w:b/>
          <w:bCs/>
          <w:color w:val="auto"/>
          <w:highlight w:val="none"/>
          <w:u w:val="double"/>
          <w:lang w:eastAsia="zh-CN"/>
        </w:rPr>
        <w:t>应当按照第二章投标须知前附表第</w:t>
      </w:r>
      <w:r>
        <w:rPr>
          <w:rFonts w:hint="eastAsia" w:ascii="宋体" w:hAnsi="宋体" w:eastAsia="宋体" w:cs="宋体"/>
          <w:b/>
          <w:bCs/>
          <w:color w:val="auto"/>
          <w:highlight w:val="none"/>
          <w:u w:val="double"/>
          <w:lang w:val="en-US" w:eastAsia="zh-CN"/>
        </w:rPr>
        <w:t>13项的规定提交</w:t>
      </w:r>
      <w:r>
        <w:rPr>
          <w:rFonts w:hint="eastAsia" w:ascii="宋体" w:hAnsi="宋体" w:eastAsia="宋体" w:cs="宋体"/>
          <w:b/>
          <w:bCs/>
          <w:color w:val="auto"/>
          <w:highlight w:val="none"/>
          <w:u w:val="double"/>
        </w:rPr>
        <w:t>相关证明材料。</w:t>
      </w:r>
    </w:p>
    <w:p>
      <w:pPr>
        <w:pStyle w:val="34"/>
        <w:jc w:val="both"/>
        <w:rPr>
          <w:b/>
          <w:bCs/>
          <w:color w:val="auto"/>
          <w:sz w:val="30"/>
          <w:szCs w:val="30"/>
          <w:highlight w:val="none"/>
        </w:rPr>
      </w:pPr>
    </w:p>
    <w:p>
      <w:pPr>
        <w:pStyle w:val="34"/>
        <w:jc w:val="center"/>
        <w:outlineLvl w:val="2"/>
        <w:rPr>
          <w:b/>
          <w:bCs/>
          <w:color w:val="auto"/>
          <w:sz w:val="30"/>
          <w:szCs w:val="30"/>
          <w:highlight w:val="none"/>
        </w:rPr>
      </w:pPr>
      <w:bookmarkStart w:id="1927" w:name="_Toc1361875823"/>
      <w:bookmarkStart w:id="1928" w:name="_Toc713187781"/>
      <w:bookmarkStart w:id="1929" w:name="_Toc175265072"/>
      <w:bookmarkStart w:id="1930" w:name="_Toc16134"/>
      <w:bookmarkStart w:id="1931" w:name="_Toc1108728337"/>
      <w:bookmarkStart w:id="1932" w:name="_Toc1063603081"/>
      <w:bookmarkStart w:id="1933" w:name="_Toc169206846"/>
      <w:bookmarkStart w:id="1934" w:name="_Toc1250538901"/>
    </w:p>
    <w:p>
      <w:pPr>
        <w:pStyle w:val="34"/>
        <w:jc w:val="center"/>
        <w:outlineLvl w:val="2"/>
        <w:rPr>
          <w:b/>
          <w:bCs/>
          <w:color w:val="auto"/>
          <w:sz w:val="30"/>
          <w:szCs w:val="30"/>
          <w:highlight w:val="none"/>
        </w:rPr>
      </w:pPr>
      <w:bookmarkStart w:id="1935" w:name="_Toc18104"/>
      <w:r>
        <w:rPr>
          <w:b/>
          <w:bCs/>
          <w:color w:val="auto"/>
          <w:sz w:val="30"/>
          <w:szCs w:val="30"/>
          <w:highlight w:val="none"/>
        </w:rPr>
        <w:t>十</w:t>
      </w:r>
      <w:r>
        <w:rPr>
          <w:rFonts w:hint="eastAsia"/>
          <w:b/>
          <w:bCs/>
          <w:color w:val="auto"/>
          <w:sz w:val="30"/>
          <w:szCs w:val="30"/>
          <w:highlight w:val="none"/>
          <w:lang w:eastAsia="zh-CN"/>
        </w:rPr>
        <w:t>一</w:t>
      </w:r>
      <w:r>
        <w:rPr>
          <w:b/>
          <w:bCs/>
          <w:color w:val="auto"/>
          <w:sz w:val="30"/>
          <w:szCs w:val="30"/>
          <w:highlight w:val="none"/>
        </w:rPr>
        <w:t>、项目管理机构人员到位承诺书</w:t>
      </w:r>
      <w:bookmarkEnd w:id="1927"/>
      <w:bookmarkEnd w:id="1928"/>
      <w:bookmarkEnd w:id="1929"/>
      <w:bookmarkEnd w:id="1930"/>
      <w:bookmarkEnd w:id="1931"/>
      <w:bookmarkEnd w:id="1932"/>
      <w:bookmarkEnd w:id="1933"/>
      <w:bookmarkEnd w:id="1934"/>
      <w:bookmarkEnd w:id="1935"/>
    </w:p>
    <w:p>
      <w:pPr>
        <w:spacing w:before="0" w:beforeLines="0" w:line="500" w:lineRule="exact"/>
        <w:rPr>
          <w:rFonts w:cs="Times New Roman"/>
          <w:color w:val="auto"/>
          <w:sz w:val="24"/>
          <w:szCs w:val="24"/>
          <w:highlight w:val="none"/>
        </w:rPr>
      </w:pPr>
      <w:r>
        <w:rPr>
          <w:rFonts w:cs="Times New Roman"/>
          <w:color w:val="auto"/>
          <w:sz w:val="24"/>
          <w:szCs w:val="24"/>
          <w:highlight w:val="none"/>
          <w:u w:val="single"/>
        </w:rPr>
        <w:t xml:space="preserve">                  （招标人名称）</w:t>
      </w:r>
      <w:r>
        <w:rPr>
          <w:rFonts w:cs="Times New Roman"/>
          <w:color w:val="auto"/>
          <w:sz w:val="24"/>
          <w:szCs w:val="24"/>
          <w:highlight w:val="none"/>
        </w:rPr>
        <w:t>：</w:t>
      </w:r>
    </w:p>
    <w:p>
      <w:pPr>
        <w:spacing w:before="0" w:beforeLines="0" w:line="500" w:lineRule="exact"/>
        <w:ind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（投标人名称）</w:t>
      </w:r>
      <w:r>
        <w:rPr>
          <w:rFonts w:hint="eastAsia" w:ascii="宋体" w:hAnsi="宋体" w:eastAsia="宋体" w:cs="宋体"/>
          <w:color w:val="auto"/>
          <w:sz w:val="24"/>
          <w:szCs w:val="24"/>
          <w:highlight w:val="none"/>
        </w:rPr>
        <w:t>的法定代表人，现承诺：</w:t>
      </w:r>
    </w:p>
    <w:p>
      <w:pPr>
        <w:spacing w:before="0" w:beforeLines="0" w:line="500" w:lineRule="exact"/>
        <w:ind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w:t>
      </w:r>
      <w:r>
        <w:rPr>
          <w:rFonts w:hint="eastAsia" w:ascii="宋体" w:hAnsi="宋体" w:eastAsia="宋体" w:cs="宋体"/>
          <w:color w:val="auto"/>
          <w:sz w:val="24"/>
          <w:szCs w:val="24"/>
          <w:highlight w:val="none"/>
          <w:u w:val="single"/>
        </w:rPr>
        <w:t xml:space="preserve">                   （项目名称及标段） </w:t>
      </w:r>
      <w:r>
        <w:rPr>
          <w:rFonts w:hint="eastAsia" w:ascii="宋体" w:hAnsi="宋体" w:eastAsia="宋体" w:cs="宋体"/>
          <w:color w:val="auto"/>
          <w:sz w:val="24"/>
          <w:szCs w:val="24"/>
          <w:highlight w:val="none"/>
        </w:rPr>
        <w:t>中标后，按照投标文件的承诺派出工程总承包项目负责人、设计项目负责人、施工项目负责人和勘察项目负责人（如有），并按照</w:t>
      </w:r>
      <w:r>
        <w:rPr>
          <w:rFonts w:hint="eastAsia" w:ascii="宋体" w:hAnsi="宋体" w:eastAsia="宋体" w:cs="宋体"/>
          <w:color w:val="auto"/>
          <w:sz w:val="24"/>
          <w:szCs w:val="24"/>
          <w:highlight w:val="none"/>
          <w:lang w:eastAsia="zh-CN"/>
        </w:rPr>
        <w:t>招标文件和</w:t>
      </w:r>
      <w:r>
        <w:rPr>
          <w:rFonts w:hint="eastAsia" w:ascii="宋体" w:hAnsi="宋体" w:eastAsia="宋体" w:cs="宋体"/>
          <w:color w:val="auto"/>
          <w:sz w:val="24"/>
          <w:szCs w:val="24"/>
          <w:highlight w:val="none"/>
        </w:rPr>
        <w:t>福建省现行的项目施工管理人员配备的要求，配备其他相应管理人员。若不能按投标文件承诺的项目管理机构人员到位的，愿意无条件地接受招标人作出的以下处理：</w:t>
      </w:r>
    </w:p>
    <w:p>
      <w:pPr>
        <w:numPr>
          <w:ilvl w:val="0"/>
          <w:numId w:val="0"/>
        </w:numPr>
        <w:spacing w:before="0" w:beforeLines="0" w:line="500" w:lineRule="exact"/>
        <w:ind w:firstLine="480" w:firstLineChars="200"/>
        <w:jc w:val="left"/>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1.工程勘察设计阶段，</w:t>
      </w:r>
      <w:r>
        <w:rPr>
          <w:rFonts w:hint="eastAsia" w:ascii="宋体" w:hAnsi="宋体" w:eastAsia="宋体" w:cs="宋体"/>
          <w:b w:val="0"/>
          <w:bCs w:val="0"/>
          <w:i w:val="0"/>
          <w:iCs w:val="0"/>
          <w:color w:val="auto"/>
          <w:spacing w:val="0"/>
          <w:sz w:val="24"/>
          <w:szCs w:val="24"/>
          <w:highlight w:val="none"/>
        </w:rPr>
        <w:t>勘察项目负责人（如有）</w:t>
      </w:r>
      <w:r>
        <w:rPr>
          <w:rFonts w:hint="eastAsia" w:ascii="宋体" w:hAnsi="宋体" w:eastAsia="宋体" w:cs="宋体"/>
          <w:b w:val="0"/>
          <w:bCs w:val="0"/>
          <w:i w:val="0"/>
          <w:iCs w:val="0"/>
          <w:color w:val="auto"/>
          <w:spacing w:val="0"/>
          <w:sz w:val="24"/>
          <w:szCs w:val="24"/>
          <w:highlight w:val="none"/>
          <w:lang w:eastAsia="zh-CN"/>
        </w:rPr>
        <w:t>未能在勘察文件上签章、</w:t>
      </w:r>
      <w:r>
        <w:rPr>
          <w:rFonts w:hint="eastAsia" w:ascii="宋体" w:hAnsi="宋体" w:eastAsia="宋体" w:cs="宋体"/>
          <w:b w:val="0"/>
          <w:bCs w:val="0"/>
          <w:i w:val="0"/>
          <w:iCs w:val="0"/>
          <w:color w:val="auto"/>
          <w:spacing w:val="0"/>
          <w:sz w:val="24"/>
          <w:szCs w:val="24"/>
          <w:highlight w:val="none"/>
        </w:rPr>
        <w:t>设计项目负责人</w:t>
      </w:r>
      <w:r>
        <w:rPr>
          <w:rFonts w:hint="eastAsia" w:ascii="宋体" w:hAnsi="宋体" w:eastAsia="宋体" w:cs="宋体"/>
          <w:b w:val="0"/>
          <w:bCs w:val="0"/>
          <w:i w:val="0"/>
          <w:iCs w:val="0"/>
          <w:color w:val="auto"/>
          <w:spacing w:val="0"/>
          <w:sz w:val="24"/>
          <w:szCs w:val="24"/>
          <w:highlight w:val="none"/>
          <w:lang w:eastAsia="zh-CN"/>
        </w:rPr>
        <w:t>未能在工程设计文件上签章的</w:t>
      </w:r>
      <w:r>
        <w:rPr>
          <w:rFonts w:hint="eastAsia" w:ascii="宋体" w:hAnsi="宋体" w:eastAsia="宋体" w:cs="宋体"/>
          <w:b w:val="0"/>
          <w:bCs w:val="0"/>
          <w:i w:val="0"/>
          <w:iCs w:val="0"/>
          <w:color w:val="auto"/>
          <w:sz w:val="24"/>
          <w:szCs w:val="24"/>
          <w:highlight w:val="none"/>
        </w:rPr>
        <w:t>，招标人有权解除合同并按违约追究我方责任；</w:t>
      </w:r>
    </w:p>
    <w:p>
      <w:pPr>
        <w:numPr>
          <w:ilvl w:val="0"/>
          <w:numId w:val="0"/>
        </w:numPr>
        <w:spacing w:before="0" w:beforeLines="0" w:line="500" w:lineRule="exact"/>
        <w:ind w:firstLine="480" w:firstLineChars="200"/>
        <w:jc w:val="left"/>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工程开工前，不论是否存在不可抗力原因,项目管理机构中施工管理人员未能全部在福建省建设工程监管一体化平台登记</w:t>
      </w:r>
      <w:r>
        <w:rPr>
          <w:rFonts w:hint="eastAsia" w:ascii="宋体" w:hAnsi="宋体" w:eastAsia="宋体" w:cs="宋体"/>
          <w:b w:val="0"/>
          <w:bCs w:val="0"/>
          <w:i w:val="0"/>
          <w:iCs w:val="0"/>
          <w:color w:val="auto"/>
          <w:sz w:val="24"/>
          <w:szCs w:val="24"/>
          <w:highlight w:val="none"/>
          <w:lang w:eastAsia="zh-CN"/>
        </w:rPr>
        <w:t>的</w:t>
      </w:r>
      <w:r>
        <w:rPr>
          <w:rFonts w:hint="eastAsia" w:ascii="宋体" w:hAnsi="宋体" w:eastAsia="宋体" w:cs="宋体"/>
          <w:b w:val="0"/>
          <w:bCs w:val="0"/>
          <w:i w:val="0"/>
          <w:iCs w:val="0"/>
          <w:color w:val="auto"/>
          <w:sz w:val="24"/>
          <w:szCs w:val="24"/>
          <w:highlight w:val="none"/>
        </w:rPr>
        <w:t>，招标人有权解除合同并按违约追究我方责任；</w:t>
      </w:r>
    </w:p>
    <w:p>
      <w:pPr>
        <w:numPr>
          <w:ilvl w:val="0"/>
          <w:numId w:val="0"/>
        </w:numPr>
        <w:spacing w:before="0" w:beforeLines="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i w:val="0"/>
          <w:iCs w:val="0"/>
          <w:color w:val="auto"/>
          <w:spacing w:val="0"/>
          <w:sz w:val="24"/>
          <w:szCs w:val="24"/>
          <w:highlight w:val="none"/>
          <w:lang w:val="en-US" w:eastAsia="zh-CN"/>
        </w:rPr>
        <w:t>3.</w:t>
      </w:r>
      <w:r>
        <w:rPr>
          <w:rFonts w:hint="eastAsia" w:ascii="宋体" w:hAnsi="宋体" w:eastAsia="宋体" w:cs="宋体"/>
          <w:b w:val="0"/>
          <w:bCs w:val="0"/>
          <w:i w:val="0"/>
          <w:iCs w:val="0"/>
          <w:color w:val="auto"/>
          <w:spacing w:val="0"/>
          <w:sz w:val="24"/>
          <w:szCs w:val="24"/>
          <w:highlight w:val="none"/>
        </w:rPr>
        <w:t>工程开工后，除不可抗力外，投标人变更项目管理机构管理人员中的工程总承包项目负责人或设计项目负责人或施工项目负责人或勘察项目负责人（如有），</w:t>
      </w:r>
      <w:r>
        <w:rPr>
          <w:rFonts w:hint="eastAsia" w:ascii="宋体" w:hAnsi="宋体" w:eastAsia="宋体" w:cs="宋体"/>
          <w:b w:val="0"/>
          <w:bCs w:val="0"/>
          <w:i w:val="0"/>
          <w:iCs w:val="0"/>
          <w:color w:val="auto"/>
          <w:sz w:val="24"/>
          <w:szCs w:val="24"/>
          <w:highlight w:val="none"/>
        </w:rPr>
        <w:t>每人每次向招标人交纳</w:t>
      </w:r>
      <w:r>
        <w:rPr>
          <w:rFonts w:hint="eastAsia" w:ascii="宋体" w:hAnsi="宋体" w:eastAsia="宋体" w:cs="宋体"/>
          <w:b w:val="0"/>
          <w:bCs w:val="0"/>
          <w:i w:val="0"/>
          <w:iCs w:val="0"/>
          <w:color w:val="auto"/>
          <w:sz w:val="24"/>
          <w:szCs w:val="24"/>
          <w:highlight w:val="none"/>
          <w:u w:val="single"/>
        </w:rPr>
        <w:t xml:space="preserve">  </w:t>
      </w:r>
      <w:r>
        <w:rPr>
          <w:rFonts w:hint="eastAsia" w:ascii="宋体" w:hAnsi="宋体" w:eastAsia="宋体" w:cs="宋体"/>
          <w:b w:val="0"/>
          <w:bCs w:val="0"/>
          <w:i w:val="0"/>
          <w:iCs w:val="0"/>
          <w:color w:val="auto"/>
          <w:sz w:val="24"/>
          <w:szCs w:val="24"/>
          <w:highlight w:val="none"/>
          <w:u w:val="single"/>
          <w:lang w:eastAsia="zh-CN"/>
        </w:rPr>
        <w:t>（由招标人填入）</w:t>
      </w:r>
      <w:r>
        <w:rPr>
          <w:rFonts w:hint="eastAsia" w:ascii="宋体" w:hAnsi="宋体" w:eastAsia="宋体" w:cs="宋体"/>
          <w:b w:val="0"/>
          <w:bCs w:val="0"/>
          <w:i w:val="0"/>
          <w:iCs w:val="0"/>
          <w:color w:val="auto"/>
          <w:sz w:val="24"/>
          <w:szCs w:val="24"/>
          <w:highlight w:val="none"/>
          <w:u w:val="none"/>
        </w:rPr>
        <w:t xml:space="preserve"> </w:t>
      </w:r>
      <w:r>
        <w:rPr>
          <w:rFonts w:hint="eastAsia" w:ascii="宋体" w:hAnsi="宋体" w:eastAsia="宋体" w:cs="宋体"/>
          <w:b w:val="0"/>
          <w:bCs w:val="0"/>
          <w:i w:val="0"/>
          <w:iCs w:val="0"/>
          <w:color w:val="auto"/>
          <w:sz w:val="24"/>
          <w:szCs w:val="24"/>
          <w:highlight w:val="none"/>
        </w:rPr>
        <w:t>万元违约金；其他人员每人每次向招标人交纳</w:t>
      </w:r>
      <w:r>
        <w:rPr>
          <w:rFonts w:hint="eastAsia" w:ascii="宋体" w:hAnsi="宋体" w:eastAsia="宋体" w:cs="宋体"/>
          <w:b w:val="0"/>
          <w:bCs w:val="0"/>
          <w:i w:val="0"/>
          <w:iCs w:val="0"/>
          <w:color w:val="auto"/>
          <w:sz w:val="24"/>
          <w:szCs w:val="24"/>
          <w:highlight w:val="none"/>
          <w:u w:val="single"/>
        </w:rPr>
        <w:t xml:space="preserve">  </w:t>
      </w:r>
      <w:r>
        <w:rPr>
          <w:rFonts w:hint="eastAsia" w:ascii="宋体" w:hAnsi="宋体" w:eastAsia="宋体" w:cs="宋体"/>
          <w:b w:val="0"/>
          <w:bCs w:val="0"/>
          <w:i w:val="0"/>
          <w:iCs w:val="0"/>
          <w:color w:val="auto"/>
          <w:sz w:val="24"/>
          <w:szCs w:val="24"/>
          <w:highlight w:val="none"/>
          <w:u w:val="single"/>
          <w:lang w:eastAsia="zh-CN"/>
        </w:rPr>
        <w:t>（由招标人填入）</w:t>
      </w:r>
      <w:r>
        <w:rPr>
          <w:rFonts w:hint="eastAsia" w:ascii="宋体" w:hAnsi="宋体" w:eastAsia="宋体" w:cs="宋体"/>
          <w:b w:val="0"/>
          <w:bCs w:val="0"/>
          <w:i w:val="0"/>
          <w:iCs w:val="0"/>
          <w:color w:val="auto"/>
          <w:sz w:val="24"/>
          <w:szCs w:val="24"/>
          <w:highlight w:val="none"/>
          <w:u w:val="none"/>
        </w:rPr>
        <w:t xml:space="preserve"> </w:t>
      </w:r>
      <w:r>
        <w:rPr>
          <w:rFonts w:hint="eastAsia" w:ascii="宋体" w:hAnsi="宋体" w:eastAsia="宋体" w:cs="宋体"/>
          <w:b w:val="0"/>
          <w:bCs w:val="0"/>
          <w:i w:val="0"/>
          <w:iCs w:val="0"/>
          <w:color w:val="auto"/>
          <w:sz w:val="24"/>
          <w:szCs w:val="24"/>
          <w:highlight w:val="none"/>
        </w:rPr>
        <w:t>万元违约金。</w:t>
      </w:r>
    </w:p>
    <w:p>
      <w:pPr>
        <w:spacing w:beforeLines="0" w:line="500" w:lineRule="exact"/>
        <w:ind w:firstLine="645"/>
        <w:rPr>
          <w:rFonts w:cs="Times New Roman"/>
          <w:color w:val="auto"/>
          <w:sz w:val="24"/>
          <w:szCs w:val="24"/>
          <w:highlight w:val="none"/>
        </w:rPr>
      </w:pPr>
    </w:p>
    <w:p>
      <w:pPr>
        <w:tabs>
          <w:tab w:val="left" w:pos="100"/>
          <w:tab w:val="left" w:pos="700"/>
        </w:tabs>
        <w:spacing w:beforeLines="0" w:line="500" w:lineRule="exact"/>
        <w:ind w:firstLine="360" w:firstLineChars="150"/>
        <w:rPr>
          <w:rFonts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0" w:beforeLines="0" w:line="360" w:lineRule="auto"/>
        <w:ind w:firstLine="3360" w:firstLineChars="1400"/>
        <w:textAlignment w:val="auto"/>
        <w:rPr>
          <w:rFonts w:cs="Times New Roman"/>
          <w:color w:val="auto"/>
          <w:sz w:val="24"/>
          <w:szCs w:val="24"/>
          <w:highlight w:val="none"/>
          <w:u w:val="single"/>
        </w:rPr>
      </w:pPr>
      <w:r>
        <w:rPr>
          <w:rFonts w:cs="Times New Roman"/>
          <w:color w:val="auto"/>
          <w:sz w:val="24"/>
          <w:szCs w:val="24"/>
          <w:highlight w:val="none"/>
        </w:rPr>
        <w:t>投标人：</w:t>
      </w:r>
      <w:r>
        <w:rPr>
          <w:rFonts w:cs="Times New Roman"/>
          <w:color w:val="auto"/>
          <w:sz w:val="24"/>
          <w:szCs w:val="24"/>
          <w:highlight w:val="none"/>
          <w:u w:val="single"/>
        </w:rPr>
        <w:t xml:space="preserve">                 （盖单位公章）</w:t>
      </w:r>
    </w:p>
    <w:p>
      <w:pPr>
        <w:keepNext w:val="0"/>
        <w:keepLines w:val="0"/>
        <w:pageBreakBefore w:val="0"/>
        <w:widowControl w:val="0"/>
        <w:tabs>
          <w:tab w:val="left" w:pos="1600"/>
        </w:tabs>
        <w:kinsoku/>
        <w:wordWrap/>
        <w:overflowPunct/>
        <w:topLinePunct w:val="0"/>
        <w:autoSpaceDE/>
        <w:autoSpaceDN/>
        <w:bidi w:val="0"/>
        <w:adjustRightInd/>
        <w:snapToGrid/>
        <w:spacing w:before="0" w:beforeLines="0" w:line="360" w:lineRule="auto"/>
        <w:ind w:left="0" w:firstLine="3360" w:firstLineChars="1400"/>
        <w:textAlignment w:val="auto"/>
        <w:rPr>
          <w:rFonts w:cs="Times New Roman"/>
          <w:b/>
          <w:bCs/>
          <w:color w:val="auto"/>
          <w:sz w:val="24"/>
          <w:szCs w:val="24"/>
          <w:highlight w:val="none"/>
        </w:rPr>
      </w:pPr>
      <w:r>
        <w:rPr>
          <w:rFonts w:cs="Times New Roman"/>
          <w:color w:val="auto"/>
          <w:sz w:val="24"/>
          <w:szCs w:val="24"/>
          <w:highlight w:val="none"/>
        </w:rPr>
        <w:t>法定代表人或委托代理人：</w:t>
      </w:r>
      <w:r>
        <w:rPr>
          <w:rFonts w:cs="Times New Roman"/>
          <w:color w:val="auto"/>
          <w:sz w:val="24"/>
          <w:szCs w:val="24"/>
          <w:highlight w:val="none"/>
          <w:u w:val="single"/>
        </w:rPr>
        <w:t xml:space="preserve">       （盖章）</w:t>
      </w:r>
    </w:p>
    <w:p>
      <w:pPr>
        <w:pStyle w:val="27"/>
        <w:spacing w:before="0" w:after="0" w:line="560" w:lineRule="exact"/>
        <w:jc w:val="both"/>
        <w:rPr>
          <w:rFonts w:cs="Times New Roman"/>
          <w:color w:val="auto"/>
          <w:sz w:val="30"/>
          <w:szCs w:val="30"/>
          <w:highlight w:val="none"/>
        </w:rPr>
      </w:pPr>
    </w:p>
    <w:p>
      <w:pPr>
        <w:rPr>
          <w:rFonts w:cs="Times New Roman"/>
          <w:color w:val="auto"/>
          <w:sz w:val="30"/>
          <w:szCs w:val="30"/>
          <w:highlight w:val="none"/>
        </w:rPr>
      </w:pPr>
    </w:p>
    <w:p>
      <w:pPr>
        <w:pStyle w:val="2"/>
        <w:ind w:left="0" w:leftChars="0" w:firstLine="0" w:firstLineChars="0"/>
        <w:rPr>
          <w:rFonts w:cs="Times New Roman"/>
          <w:color w:val="auto"/>
          <w:sz w:val="30"/>
          <w:szCs w:val="30"/>
          <w:highlight w:val="none"/>
        </w:rPr>
      </w:pPr>
    </w:p>
    <w:p>
      <w:pPr>
        <w:pStyle w:val="34"/>
        <w:jc w:val="center"/>
        <w:outlineLvl w:val="2"/>
        <w:rPr>
          <w:b/>
          <w:bCs/>
          <w:color w:val="auto"/>
          <w:sz w:val="30"/>
          <w:szCs w:val="30"/>
          <w:highlight w:val="none"/>
        </w:rPr>
      </w:pPr>
      <w:bookmarkStart w:id="1936" w:name="_Toc1440327895"/>
      <w:bookmarkStart w:id="1937" w:name="_Toc169206847"/>
      <w:bookmarkStart w:id="1938" w:name="_Toc1812450246"/>
      <w:bookmarkStart w:id="1939" w:name="_Toc583190981"/>
      <w:bookmarkStart w:id="1940" w:name="_Toc175265073"/>
      <w:bookmarkStart w:id="1941" w:name="_Toc18151"/>
      <w:bookmarkStart w:id="1942" w:name="_Toc329076475"/>
      <w:bookmarkStart w:id="1943" w:name="_Toc13837"/>
      <w:bookmarkStart w:id="1944" w:name="_Toc948965685"/>
      <w:r>
        <w:rPr>
          <w:b/>
          <w:bCs/>
          <w:color w:val="auto"/>
          <w:sz w:val="30"/>
          <w:szCs w:val="30"/>
          <w:highlight w:val="none"/>
        </w:rPr>
        <w:t>十</w:t>
      </w:r>
      <w:r>
        <w:rPr>
          <w:rFonts w:hint="eastAsia"/>
          <w:b/>
          <w:bCs/>
          <w:color w:val="auto"/>
          <w:sz w:val="30"/>
          <w:szCs w:val="30"/>
          <w:highlight w:val="none"/>
          <w:lang w:eastAsia="zh-CN"/>
        </w:rPr>
        <w:t>二</w:t>
      </w:r>
      <w:r>
        <w:rPr>
          <w:b/>
          <w:bCs/>
          <w:color w:val="auto"/>
          <w:sz w:val="30"/>
          <w:szCs w:val="30"/>
          <w:highlight w:val="none"/>
        </w:rPr>
        <w:t>、投标人基本存款账户信息</w:t>
      </w:r>
      <w:bookmarkEnd w:id="1936"/>
      <w:bookmarkEnd w:id="1937"/>
      <w:bookmarkEnd w:id="1938"/>
      <w:bookmarkEnd w:id="1939"/>
      <w:bookmarkEnd w:id="1940"/>
      <w:bookmarkEnd w:id="1941"/>
      <w:bookmarkEnd w:id="1942"/>
      <w:bookmarkEnd w:id="1943"/>
      <w:bookmarkEnd w:id="1944"/>
    </w:p>
    <w:p>
      <w:pPr>
        <w:tabs>
          <w:tab w:val="left" w:pos="840"/>
          <w:tab w:val="left" w:pos="1600"/>
        </w:tabs>
        <w:snapToGrid w:val="0"/>
        <w:spacing w:line="560" w:lineRule="exact"/>
        <w:ind w:left="330"/>
        <w:rPr>
          <w:rFonts w:cs="Times New Roman"/>
          <w:color w:val="auto"/>
          <w:sz w:val="28"/>
          <w:szCs w:val="28"/>
          <w:highlight w:val="none"/>
        </w:rPr>
      </w:pPr>
    </w:p>
    <w:tbl>
      <w:tblPr>
        <w:tblStyle w:val="4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4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restart"/>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基本存款账户</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开户银行</w:t>
            </w:r>
          </w:p>
        </w:tc>
        <w:tc>
          <w:tcPr>
            <w:tcW w:w="7634" w:type="dxa"/>
            <w:gridSpan w:val="2"/>
            <w:noWrap w:val="0"/>
            <w:vAlign w:val="center"/>
          </w:tcPr>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名称：</w:t>
            </w:r>
            <w:r>
              <w:rPr>
                <w:rFonts w:ascii="Times New Roman" w:hAnsi="Times New Roman" w:cs="Times New Roman"/>
                <w:color w:val="auto"/>
                <w:sz w:val="24"/>
                <w:szCs w:val="24"/>
                <w:highlight w:val="none"/>
                <w:u w:val="single"/>
              </w:rPr>
              <w:t xml:space="preserve">                                          </w:t>
            </w:r>
          </w:p>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noWrap w:val="0"/>
            <w:vAlign w:val="center"/>
          </w:tcPr>
          <w:p>
            <w:pPr>
              <w:rPr>
                <w:rFonts w:ascii="Times New Roman" w:hAnsi="Times New Roman" w:cs="Times New Roman"/>
                <w:color w:val="auto"/>
                <w:highlight w:val="none"/>
              </w:rPr>
            </w:pPr>
          </w:p>
        </w:tc>
        <w:tc>
          <w:tcPr>
            <w:tcW w:w="7634" w:type="dxa"/>
            <w:gridSpan w:val="2"/>
            <w:noWrap w:val="0"/>
            <w:vAlign w:val="center"/>
          </w:tcPr>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地址：</w:t>
            </w:r>
            <w:r>
              <w:rPr>
                <w:rFonts w:ascii="Times New Roman" w:hAnsi="Times New Roman" w:cs="Times New Roman"/>
                <w:color w:val="auto"/>
                <w:sz w:val="24"/>
                <w:szCs w:val="24"/>
                <w:highlight w:val="none"/>
                <w:u w:val="single"/>
              </w:rPr>
              <w:t xml:space="preserve">                                          </w:t>
            </w:r>
          </w:p>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noWrap w:val="0"/>
            <w:vAlign w:val="center"/>
          </w:tcPr>
          <w:p>
            <w:pPr>
              <w:rPr>
                <w:rFonts w:ascii="Times New Roman" w:hAnsi="Times New Roman" w:cs="Times New Roman"/>
                <w:color w:val="auto"/>
                <w:highlight w:val="none"/>
              </w:rPr>
            </w:pPr>
          </w:p>
        </w:tc>
        <w:tc>
          <w:tcPr>
            <w:tcW w:w="3749" w:type="dxa"/>
            <w:noWrap w:val="0"/>
            <w:vAlign w:val="center"/>
          </w:tcPr>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电话：</w:t>
            </w:r>
            <w:r>
              <w:rPr>
                <w:rFonts w:ascii="Times New Roman" w:hAnsi="Times New Roman" w:cs="Times New Roman"/>
                <w:color w:val="auto"/>
                <w:sz w:val="24"/>
                <w:szCs w:val="24"/>
                <w:highlight w:val="none"/>
                <w:u w:val="single"/>
              </w:rPr>
              <w:t xml:space="preserve">                                  </w:t>
            </w:r>
          </w:p>
          <w:p>
            <w:pPr>
              <w:rPr>
                <w:rFonts w:ascii="Times New Roman" w:hAnsi="Times New Roman" w:cs="Times New Roman"/>
                <w:color w:val="auto"/>
                <w:sz w:val="24"/>
                <w:szCs w:val="24"/>
                <w:highlight w:val="none"/>
              </w:rPr>
            </w:pPr>
          </w:p>
        </w:tc>
        <w:tc>
          <w:tcPr>
            <w:tcW w:w="3885" w:type="dxa"/>
            <w:noWrap w:val="0"/>
            <w:vAlign w:val="center"/>
          </w:tcPr>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传真：</w:t>
            </w:r>
            <w:r>
              <w:rPr>
                <w:rFonts w:ascii="Times New Roman" w:hAnsi="Times New Roman" w:cs="Times New Roman"/>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826" w:type="dxa"/>
            <w:vMerge w:val="continue"/>
            <w:noWrap w:val="0"/>
            <w:vAlign w:val="center"/>
          </w:tcPr>
          <w:p>
            <w:pPr>
              <w:rPr>
                <w:rFonts w:ascii="Times New Roman" w:hAnsi="Times New Roman" w:cs="Times New Roman"/>
                <w:color w:val="auto"/>
                <w:highlight w:val="none"/>
              </w:rPr>
            </w:pPr>
          </w:p>
        </w:tc>
        <w:tc>
          <w:tcPr>
            <w:tcW w:w="7634" w:type="dxa"/>
            <w:gridSpan w:val="2"/>
            <w:noWrap w:val="0"/>
            <w:vAlign w:val="center"/>
          </w:tcPr>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联系人及职务：</w:t>
            </w:r>
            <w:r>
              <w:rPr>
                <w:rFonts w:ascii="Times New Roman" w:hAnsi="Times New Roman" w:cs="Times New Roman"/>
                <w:color w:val="auto"/>
                <w:sz w:val="24"/>
                <w:szCs w:val="24"/>
                <w:highlight w:val="none"/>
                <w:u w:val="single"/>
              </w:rPr>
              <w:t xml:space="preserve">                                  </w:t>
            </w:r>
          </w:p>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restart"/>
            <w:noWrap w:val="0"/>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基本存款账户</w:t>
            </w:r>
          </w:p>
        </w:tc>
        <w:tc>
          <w:tcPr>
            <w:tcW w:w="7634" w:type="dxa"/>
            <w:gridSpan w:val="2"/>
            <w:noWrap w:val="0"/>
            <w:vAlign w:val="center"/>
          </w:tcPr>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开户名称：</w:t>
            </w:r>
            <w:r>
              <w:rPr>
                <w:rFonts w:ascii="Times New Roman" w:hAnsi="Times New Roman" w:cs="Times New Roman"/>
                <w:color w:val="auto"/>
                <w:sz w:val="24"/>
                <w:szCs w:val="24"/>
                <w:highlight w:val="none"/>
                <w:u w:val="single"/>
              </w:rPr>
              <w:t xml:space="preserve">                                      </w:t>
            </w:r>
          </w:p>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noWrap w:val="0"/>
            <w:vAlign w:val="center"/>
          </w:tcPr>
          <w:p>
            <w:pPr>
              <w:rPr>
                <w:rFonts w:ascii="Times New Roman" w:hAnsi="Times New Roman" w:cs="Times New Roman"/>
                <w:color w:val="auto"/>
                <w:highlight w:val="none"/>
              </w:rPr>
            </w:pPr>
          </w:p>
        </w:tc>
        <w:tc>
          <w:tcPr>
            <w:tcW w:w="7634" w:type="dxa"/>
            <w:gridSpan w:val="2"/>
            <w:noWrap w:val="0"/>
            <w:vAlign w:val="center"/>
          </w:tcPr>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账号：</w:t>
            </w:r>
            <w:r>
              <w:rPr>
                <w:rFonts w:ascii="Times New Roman" w:hAnsi="Times New Roman" w:cs="Times New Roman"/>
                <w:color w:val="auto"/>
                <w:sz w:val="24"/>
                <w:szCs w:val="24"/>
                <w:highlight w:val="none"/>
                <w:u w:val="single"/>
              </w:rPr>
              <w:t xml:space="preserve">                                          </w:t>
            </w:r>
          </w:p>
          <w:p>
            <w:pPr>
              <w:rPr>
                <w:rFonts w:ascii="Times New Roman" w:hAnsi="Times New Roman" w:cs="Times New Roman"/>
                <w:color w:val="auto"/>
                <w:sz w:val="24"/>
                <w:szCs w:val="24"/>
                <w:highlight w:val="none"/>
              </w:rPr>
            </w:pPr>
          </w:p>
        </w:tc>
      </w:tr>
    </w:tbl>
    <w:p>
      <w:pPr>
        <w:spacing w:line="500" w:lineRule="exact"/>
        <w:ind w:firstLine="6090"/>
        <w:rPr>
          <w:rFonts w:cs="Times New Roman"/>
          <w:color w:val="auto"/>
          <w:sz w:val="24"/>
          <w:szCs w:val="24"/>
          <w:highlight w:val="none"/>
        </w:rPr>
      </w:pPr>
    </w:p>
    <w:p>
      <w:pPr>
        <w:pStyle w:val="14"/>
        <w:spacing w:line="360" w:lineRule="auto"/>
        <w:ind w:firstLine="480"/>
        <w:rPr>
          <w:rFonts w:cs="Times New Roman"/>
          <w:color w:val="auto"/>
          <w:sz w:val="24"/>
          <w:szCs w:val="24"/>
          <w:highlight w:val="none"/>
          <w:u w:val="single"/>
        </w:rPr>
      </w:pPr>
      <w:r>
        <w:rPr>
          <w:rFonts w:cs="Times New Roman"/>
          <w:color w:val="auto"/>
          <w:sz w:val="24"/>
          <w:szCs w:val="24"/>
          <w:highlight w:val="none"/>
        </w:rPr>
        <w:t xml:space="preserve">                              投标人：</w:t>
      </w:r>
      <w:r>
        <w:rPr>
          <w:rFonts w:cs="Times New Roman"/>
          <w:color w:val="auto"/>
          <w:sz w:val="24"/>
          <w:szCs w:val="24"/>
          <w:highlight w:val="none"/>
          <w:u w:val="single"/>
        </w:rPr>
        <w:tab/>
      </w:r>
      <w:r>
        <w:rPr>
          <w:rFonts w:cs="Times New Roman"/>
          <w:color w:val="auto"/>
          <w:sz w:val="24"/>
          <w:szCs w:val="24"/>
          <w:highlight w:val="none"/>
          <w:u w:val="single"/>
        </w:rPr>
        <w:tab/>
      </w:r>
      <w:r>
        <w:rPr>
          <w:rFonts w:cs="Times New Roman"/>
          <w:color w:val="auto"/>
          <w:sz w:val="24"/>
          <w:szCs w:val="24"/>
          <w:highlight w:val="none"/>
          <w:u w:val="single"/>
        </w:rPr>
        <w:tab/>
      </w:r>
      <w:r>
        <w:rPr>
          <w:rFonts w:cs="Times New Roman"/>
          <w:color w:val="auto"/>
          <w:sz w:val="24"/>
          <w:szCs w:val="24"/>
          <w:highlight w:val="none"/>
          <w:u w:val="single"/>
        </w:rPr>
        <w:tab/>
      </w:r>
      <w:r>
        <w:rPr>
          <w:rFonts w:hint="eastAsia" w:ascii="宋体" w:hAnsi="宋体" w:eastAsia="宋体" w:cs="宋体"/>
          <w:color w:val="auto"/>
          <w:sz w:val="24"/>
          <w:szCs w:val="24"/>
          <w:highlight w:val="none"/>
          <w:u w:val="single"/>
        </w:rPr>
        <w:t>(盖单位公章)</w:t>
      </w:r>
    </w:p>
    <w:p>
      <w:pPr>
        <w:spacing w:line="500" w:lineRule="exact"/>
        <w:ind w:firstLine="6090"/>
        <w:rPr>
          <w:rFonts w:cs="Times New Roman"/>
          <w:color w:val="auto"/>
          <w:sz w:val="24"/>
          <w:szCs w:val="24"/>
          <w:highlight w:val="none"/>
        </w:rPr>
      </w:pPr>
    </w:p>
    <w:p>
      <w:pPr>
        <w:pStyle w:val="2"/>
        <w:rPr>
          <w:rFonts w:cs="Times New Roman"/>
          <w:color w:val="auto"/>
          <w:sz w:val="24"/>
          <w:szCs w:val="24"/>
          <w:highlight w:val="none"/>
        </w:rPr>
      </w:pPr>
    </w:p>
    <w:p>
      <w:pPr>
        <w:pStyle w:val="2"/>
        <w:rPr>
          <w:rFonts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bCs/>
          <w:color w:val="auto"/>
          <w:highlight w:val="none"/>
        </w:rPr>
      </w:pPr>
      <w:r>
        <w:rPr>
          <w:rFonts w:hint="eastAsia" w:ascii="宋体" w:hAnsi="宋体" w:eastAsia="宋体" w:cs="宋体"/>
          <w:b/>
          <w:color w:val="auto"/>
          <w:highlight w:val="none"/>
          <w:u w:val="double"/>
        </w:rPr>
        <w:t>1.独立投标人或联合体投标的联合体各方均须如实填写此表，并加盖单位公章</w:t>
      </w:r>
      <w:r>
        <w:rPr>
          <w:rFonts w:hint="eastAsia" w:ascii="宋体" w:hAnsi="宋体" w:eastAsia="宋体" w:cs="宋体"/>
          <w:b/>
          <w:color w:val="auto"/>
          <w:highlight w:val="none"/>
          <w:u w:val="none"/>
        </w:rPr>
        <w:t>。</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cs="Times New Roman"/>
          <w:b/>
          <w:bCs/>
          <w:color w:val="auto"/>
          <w:highlight w:val="none"/>
        </w:rPr>
      </w:pPr>
      <w:r>
        <w:rPr>
          <w:rFonts w:hint="eastAsia" w:ascii="宋体" w:hAnsi="宋体" w:eastAsia="宋体" w:cs="宋体"/>
          <w:b/>
          <w:bCs/>
          <w:color w:val="auto"/>
          <w:highlight w:val="none"/>
          <w:u w:val="double"/>
        </w:rPr>
        <w:t>2.</w:t>
      </w:r>
      <w:r>
        <w:rPr>
          <w:rFonts w:hint="eastAsia" w:ascii="宋体" w:hAnsi="宋体" w:eastAsia="宋体" w:cs="宋体"/>
          <w:b/>
          <w:bCs/>
          <w:color w:val="auto"/>
          <w:highlight w:val="none"/>
          <w:u w:val="double"/>
        </w:rPr>
        <w:t>投标人应附上中国人民银行发出的投标人企业基本账户开户许可证或基本存款账户开户银行出具的《基本存款账户信息》扫描件加盖投标人单位公章</w:t>
      </w:r>
      <w:r>
        <w:rPr>
          <w:rFonts w:hint="eastAsia" w:ascii="宋体" w:hAnsi="宋体" w:eastAsia="宋体" w:cs="宋体"/>
          <w:b/>
          <w:bCs/>
          <w:color w:val="auto"/>
          <w:highlight w:val="none"/>
        </w:rPr>
        <w:t>。</w:t>
      </w:r>
    </w:p>
    <w:p>
      <w:pPr>
        <w:snapToGrid w:val="0"/>
        <w:spacing w:line="360" w:lineRule="exact"/>
        <w:rPr>
          <w:rFonts w:cs="Times New Roman"/>
          <w:b/>
          <w:bCs/>
          <w:color w:val="auto"/>
          <w:highlight w:val="none"/>
        </w:rPr>
      </w:pPr>
    </w:p>
    <w:p>
      <w:pPr>
        <w:pStyle w:val="34"/>
        <w:jc w:val="center"/>
        <w:outlineLvl w:val="2"/>
        <w:rPr>
          <w:b/>
          <w:bCs/>
          <w:color w:val="auto"/>
          <w:sz w:val="30"/>
          <w:szCs w:val="30"/>
          <w:highlight w:val="none"/>
        </w:rPr>
      </w:pPr>
      <w:r>
        <w:rPr>
          <w:color w:val="auto"/>
          <w:highlight w:val="none"/>
        </w:rPr>
        <w:br w:type="page"/>
      </w:r>
      <w:bookmarkStart w:id="1945" w:name="_Toc2089032890"/>
      <w:bookmarkStart w:id="1946" w:name="_Toc1344475143"/>
      <w:bookmarkStart w:id="1947" w:name="_Toc175265074"/>
      <w:bookmarkStart w:id="1948" w:name="_Toc169206848"/>
      <w:bookmarkStart w:id="1949" w:name="_Toc463810925"/>
      <w:bookmarkStart w:id="1950" w:name="_Toc21889"/>
      <w:bookmarkStart w:id="1951" w:name="_Toc1524765612"/>
      <w:bookmarkStart w:id="1952" w:name="_Toc721874802"/>
      <w:bookmarkStart w:id="1953" w:name="_Toc16339"/>
      <w:r>
        <w:rPr>
          <w:b/>
          <w:bCs/>
          <w:color w:val="auto"/>
          <w:sz w:val="30"/>
          <w:szCs w:val="30"/>
          <w:highlight w:val="none"/>
        </w:rPr>
        <w:t>十</w:t>
      </w:r>
      <w:r>
        <w:rPr>
          <w:rFonts w:hint="eastAsia"/>
          <w:b/>
          <w:bCs/>
          <w:color w:val="auto"/>
          <w:sz w:val="30"/>
          <w:szCs w:val="30"/>
          <w:highlight w:val="none"/>
          <w:lang w:eastAsia="zh-CN"/>
        </w:rPr>
        <w:t>三</w:t>
      </w:r>
      <w:r>
        <w:rPr>
          <w:b/>
          <w:bCs/>
          <w:color w:val="auto"/>
          <w:sz w:val="30"/>
          <w:szCs w:val="30"/>
          <w:highlight w:val="none"/>
        </w:rPr>
        <w:t>、近年完成的“类似工程业绩”</w:t>
      </w:r>
      <w:r>
        <w:rPr>
          <w:rFonts w:hint="eastAsia"/>
          <w:b/>
          <w:bCs/>
          <w:color w:val="auto"/>
          <w:sz w:val="30"/>
          <w:szCs w:val="30"/>
          <w:highlight w:val="none"/>
          <w:lang w:val="en-US" w:eastAsia="zh-CN"/>
        </w:rPr>
        <w:t>以及近年取得的“获奖业绩”</w:t>
      </w:r>
      <w:r>
        <w:rPr>
          <w:b/>
          <w:bCs/>
          <w:color w:val="auto"/>
          <w:sz w:val="30"/>
          <w:szCs w:val="30"/>
          <w:highlight w:val="none"/>
        </w:rPr>
        <w:t>情况汇总表</w:t>
      </w:r>
      <w:bookmarkEnd w:id="1945"/>
      <w:bookmarkEnd w:id="1946"/>
      <w:bookmarkEnd w:id="1947"/>
      <w:bookmarkEnd w:id="1948"/>
      <w:bookmarkEnd w:id="1949"/>
      <w:bookmarkEnd w:id="1950"/>
      <w:bookmarkEnd w:id="1951"/>
      <w:bookmarkEnd w:id="1952"/>
      <w:bookmarkEnd w:id="1953"/>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715"/>
        <w:gridCol w:w="420"/>
        <w:gridCol w:w="709"/>
        <w:gridCol w:w="760"/>
        <w:gridCol w:w="715"/>
        <w:gridCol w:w="638"/>
        <w:gridCol w:w="635"/>
        <w:gridCol w:w="686"/>
        <w:gridCol w:w="686"/>
        <w:gridCol w:w="504"/>
        <w:gridCol w:w="658"/>
        <w:gridCol w:w="588"/>
        <w:gridCol w:w="635"/>
        <w:gridCol w:w="392"/>
        <w:gridCol w:w="600"/>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restart"/>
            <w:tcBorders>
              <w:top w:val="single" w:color="auto" w:sz="8" w:space="0"/>
              <w:left w:val="single" w:color="auto" w:sz="8" w:space="0"/>
            </w:tcBorders>
            <w:noWrap w:val="0"/>
            <w:vAlign w:val="center"/>
          </w:tcPr>
          <w:p>
            <w:pPr>
              <w:pStyle w:val="14"/>
              <w:adjustRightInd w:val="0"/>
              <w:snapToGrid w:val="0"/>
              <w:spacing w:line="360" w:lineRule="exact"/>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项目编号</w:t>
            </w:r>
          </w:p>
        </w:tc>
        <w:tc>
          <w:tcPr>
            <w:tcW w:w="715" w:type="dxa"/>
            <w:vMerge w:val="restart"/>
            <w:tcBorders>
              <w:top w:val="single" w:color="auto" w:sz="8" w:space="0"/>
            </w:tcBorders>
            <w:noWrap w:val="0"/>
            <w:vAlign w:val="center"/>
          </w:tcPr>
          <w:p>
            <w:pPr>
              <w:pStyle w:val="14"/>
              <w:adjustRightInd w:val="0"/>
              <w:snapToGrid w:val="0"/>
              <w:spacing w:line="360" w:lineRule="exact"/>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项目名称</w:t>
            </w:r>
          </w:p>
        </w:tc>
        <w:tc>
          <w:tcPr>
            <w:tcW w:w="420" w:type="dxa"/>
            <w:vMerge w:val="restart"/>
            <w:tcBorders>
              <w:top w:val="single" w:color="auto" w:sz="8" w:space="0"/>
            </w:tcBorders>
            <w:noWrap w:val="0"/>
            <w:vAlign w:val="center"/>
          </w:tcPr>
          <w:p>
            <w:pPr>
              <w:pStyle w:val="14"/>
              <w:adjustRightInd w:val="0"/>
              <w:snapToGrid w:val="0"/>
              <w:spacing w:line="360" w:lineRule="exact"/>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建设地点</w:t>
            </w:r>
          </w:p>
        </w:tc>
        <w:tc>
          <w:tcPr>
            <w:tcW w:w="1469" w:type="dxa"/>
            <w:gridSpan w:val="2"/>
            <w:tcBorders>
              <w:top w:val="single" w:color="auto" w:sz="8" w:space="0"/>
            </w:tcBorders>
            <w:noWrap w:val="0"/>
            <w:vAlign w:val="center"/>
          </w:tcPr>
          <w:p>
            <w:pPr>
              <w:pStyle w:val="14"/>
              <w:adjustRightInd w:val="0"/>
              <w:snapToGrid w:val="0"/>
              <w:spacing w:line="320" w:lineRule="exact"/>
              <w:ind w:firstLine="187" w:firstLineChars="104"/>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合同信息</w:t>
            </w:r>
          </w:p>
        </w:tc>
        <w:tc>
          <w:tcPr>
            <w:tcW w:w="5745" w:type="dxa"/>
            <w:gridSpan w:val="9"/>
            <w:tcBorders>
              <w:top w:val="single" w:color="auto" w:sz="8" w:space="0"/>
            </w:tcBorders>
            <w:noWrap w:val="0"/>
            <w:vAlign w:val="center"/>
          </w:tcPr>
          <w:p>
            <w:pPr>
              <w:pStyle w:val="14"/>
              <w:adjustRightInd w:val="0"/>
              <w:snapToGrid w:val="0"/>
              <w:spacing w:line="320" w:lineRule="exact"/>
              <w:ind w:firstLine="187" w:firstLineChars="104"/>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竣工验收信息</w:t>
            </w:r>
            <w:r>
              <w:rPr>
                <w:rFonts w:hint="eastAsia" w:ascii="宋体" w:hAnsi="宋体" w:eastAsia="宋体" w:cs="宋体"/>
                <w:b w:val="0"/>
                <w:bCs w:val="0"/>
                <w:color w:val="auto"/>
                <w:kern w:val="2"/>
                <w:sz w:val="18"/>
                <w:szCs w:val="18"/>
                <w:highlight w:val="none"/>
                <w:u w:val="none"/>
                <w:lang w:val="en-US" w:eastAsia="zh-CN" w:bidi="ar-SA"/>
              </w:rPr>
              <w:t>或竣工备案信息</w:t>
            </w:r>
          </w:p>
        </w:tc>
        <w:tc>
          <w:tcPr>
            <w:tcW w:w="392" w:type="dxa"/>
            <w:vMerge w:val="restart"/>
            <w:tcBorders>
              <w:top w:val="single" w:color="auto" w:sz="8" w:space="0"/>
            </w:tcBorders>
            <w:noWrap w:val="0"/>
            <w:vAlign w:val="center"/>
          </w:tcPr>
          <w:p>
            <w:pPr>
              <w:pStyle w:val="14"/>
              <w:spacing w:line="320" w:lineRule="exact"/>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建设单位</w:t>
            </w:r>
          </w:p>
        </w:tc>
        <w:tc>
          <w:tcPr>
            <w:tcW w:w="600" w:type="dxa"/>
            <w:vMerge w:val="restart"/>
            <w:tcBorders>
              <w:top w:val="single" w:color="auto" w:sz="8" w:space="0"/>
              <w:right w:val="single" w:color="auto" w:sz="8" w:space="0"/>
            </w:tcBorders>
            <w:noWrap w:val="0"/>
            <w:vAlign w:val="center"/>
          </w:tcPr>
          <w:p>
            <w:pPr>
              <w:pStyle w:val="14"/>
              <w:spacing w:line="320" w:lineRule="exact"/>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建设单位联系人/电话</w:t>
            </w:r>
          </w:p>
        </w:tc>
        <w:tc>
          <w:tcPr>
            <w:tcW w:w="549" w:type="dxa"/>
            <w:vMerge w:val="restart"/>
            <w:tcBorders>
              <w:top w:val="single" w:color="auto" w:sz="8" w:space="0"/>
              <w:right w:val="single" w:color="auto" w:sz="8" w:space="0"/>
            </w:tcBorders>
            <w:noWrap w:val="0"/>
            <w:vAlign w:val="center"/>
          </w:tcPr>
          <w:p>
            <w:pPr>
              <w:pStyle w:val="14"/>
              <w:spacing w:line="440" w:lineRule="exact"/>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422" w:type="dxa"/>
            <w:vMerge w:val="continue"/>
            <w:tcBorders>
              <w:left w:val="single" w:color="auto" w:sz="8" w:space="0"/>
            </w:tcBorders>
            <w:noWrap w:val="0"/>
            <w:vAlign w:val="top"/>
          </w:tcPr>
          <w:p>
            <w:pPr>
              <w:adjustRightInd w:val="0"/>
              <w:snapToGrid w:val="0"/>
              <w:ind w:firstLine="187" w:firstLineChars="104"/>
              <w:jc w:val="center"/>
              <w:rPr>
                <w:rFonts w:ascii="Times New Roman" w:hAnsi="Times New Roman" w:cs="Times New Roman"/>
                <w:color w:val="auto"/>
                <w:sz w:val="18"/>
                <w:szCs w:val="18"/>
                <w:highlight w:val="none"/>
              </w:rPr>
            </w:pPr>
          </w:p>
        </w:tc>
        <w:tc>
          <w:tcPr>
            <w:tcW w:w="715" w:type="dxa"/>
            <w:vMerge w:val="continue"/>
            <w:noWrap w:val="0"/>
            <w:vAlign w:val="top"/>
          </w:tcPr>
          <w:p>
            <w:pPr>
              <w:adjustRightInd w:val="0"/>
              <w:snapToGrid w:val="0"/>
              <w:ind w:firstLine="187" w:firstLineChars="104"/>
              <w:jc w:val="center"/>
              <w:rPr>
                <w:rFonts w:ascii="Times New Roman" w:hAnsi="Times New Roman" w:cs="Times New Roman"/>
                <w:color w:val="auto"/>
                <w:sz w:val="18"/>
                <w:szCs w:val="18"/>
                <w:highlight w:val="none"/>
              </w:rPr>
            </w:pPr>
          </w:p>
        </w:tc>
        <w:tc>
          <w:tcPr>
            <w:tcW w:w="420" w:type="dxa"/>
            <w:vMerge w:val="continue"/>
            <w:noWrap w:val="0"/>
            <w:vAlign w:val="top"/>
          </w:tcPr>
          <w:p>
            <w:pPr>
              <w:adjustRightInd w:val="0"/>
              <w:snapToGrid w:val="0"/>
              <w:ind w:firstLine="187" w:firstLineChars="104"/>
              <w:jc w:val="center"/>
              <w:rPr>
                <w:rFonts w:ascii="Times New Roman" w:hAnsi="Times New Roman" w:cs="Times New Roman"/>
                <w:color w:val="auto"/>
                <w:sz w:val="18"/>
                <w:szCs w:val="18"/>
                <w:highlight w:val="none"/>
              </w:rPr>
            </w:pPr>
          </w:p>
        </w:tc>
        <w:tc>
          <w:tcPr>
            <w:tcW w:w="709" w:type="dxa"/>
            <w:noWrap w:val="0"/>
            <w:vAlign w:val="top"/>
          </w:tcPr>
          <w:p>
            <w:pPr>
              <w:pStyle w:val="14"/>
              <w:adjustRightInd w:val="0"/>
              <w:snapToGrid w:val="0"/>
              <w:spacing w:line="320" w:lineRule="exact"/>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工程总承包合同金额（万元）</w:t>
            </w:r>
          </w:p>
        </w:tc>
        <w:tc>
          <w:tcPr>
            <w:tcW w:w="760" w:type="dxa"/>
            <w:noWrap w:val="0"/>
            <w:vAlign w:val="top"/>
          </w:tcPr>
          <w:p>
            <w:pPr>
              <w:pStyle w:val="14"/>
              <w:adjustRightInd w:val="0"/>
              <w:snapToGrid w:val="0"/>
              <w:spacing w:line="320" w:lineRule="exact"/>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工程总承包合同标注工程总承包项目负责人</w:t>
            </w:r>
          </w:p>
        </w:tc>
        <w:tc>
          <w:tcPr>
            <w:tcW w:w="715" w:type="dxa"/>
            <w:noWrap w:val="0"/>
            <w:vAlign w:val="top"/>
          </w:tcPr>
          <w:p>
            <w:pPr>
              <w:pStyle w:val="14"/>
              <w:adjustRightInd w:val="0"/>
              <w:snapToGrid w:val="0"/>
              <w:spacing w:line="320" w:lineRule="exact"/>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竣工备案编号（或竣工验收编号）</w:t>
            </w:r>
          </w:p>
        </w:tc>
        <w:tc>
          <w:tcPr>
            <w:tcW w:w="638" w:type="dxa"/>
            <w:noWrap w:val="0"/>
            <w:vAlign w:val="top"/>
          </w:tcPr>
          <w:p>
            <w:pPr>
              <w:pStyle w:val="14"/>
              <w:adjustRightInd w:val="0"/>
              <w:snapToGrid w:val="0"/>
              <w:spacing w:line="320" w:lineRule="exact"/>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竣工验收证明材料标注项目负责人</w:t>
            </w:r>
          </w:p>
        </w:tc>
        <w:tc>
          <w:tcPr>
            <w:tcW w:w="635" w:type="dxa"/>
            <w:noWrap w:val="0"/>
            <w:vAlign w:val="top"/>
          </w:tcPr>
          <w:p>
            <w:pPr>
              <w:pStyle w:val="14"/>
              <w:adjustRightInd w:val="0"/>
              <w:snapToGrid w:val="0"/>
              <w:spacing w:line="320" w:lineRule="exact"/>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实际造价（万元）</w:t>
            </w:r>
          </w:p>
        </w:tc>
        <w:tc>
          <w:tcPr>
            <w:tcW w:w="686" w:type="dxa"/>
            <w:noWrap w:val="0"/>
            <w:vAlign w:val="top"/>
          </w:tcPr>
          <w:p>
            <w:pPr>
              <w:pStyle w:val="14"/>
              <w:adjustRightInd w:val="0"/>
              <w:snapToGrid w:val="0"/>
              <w:spacing w:line="320" w:lineRule="exact"/>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实际面积（平方米）</w:t>
            </w:r>
          </w:p>
        </w:tc>
        <w:tc>
          <w:tcPr>
            <w:tcW w:w="686" w:type="dxa"/>
            <w:noWrap w:val="0"/>
            <w:vAlign w:val="top"/>
          </w:tcPr>
          <w:p>
            <w:pPr>
              <w:pStyle w:val="14"/>
              <w:adjustRightInd w:val="0"/>
              <w:snapToGrid w:val="0"/>
              <w:spacing w:line="320" w:lineRule="exact"/>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其他工程特征指标</w:t>
            </w:r>
          </w:p>
        </w:tc>
        <w:tc>
          <w:tcPr>
            <w:tcW w:w="504" w:type="dxa"/>
            <w:noWrap w:val="0"/>
            <w:vAlign w:val="top"/>
          </w:tcPr>
          <w:p>
            <w:pPr>
              <w:pStyle w:val="14"/>
              <w:adjustRightInd w:val="0"/>
              <w:snapToGrid w:val="0"/>
              <w:spacing w:line="320" w:lineRule="exact"/>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工程质量</w:t>
            </w:r>
          </w:p>
        </w:tc>
        <w:tc>
          <w:tcPr>
            <w:tcW w:w="658" w:type="dxa"/>
            <w:noWrap w:val="0"/>
            <w:vAlign w:val="top"/>
          </w:tcPr>
          <w:p>
            <w:pPr>
              <w:pStyle w:val="14"/>
              <w:adjustRightInd w:val="0"/>
              <w:snapToGrid w:val="0"/>
              <w:spacing w:line="320" w:lineRule="exact"/>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实际开工日期</w:t>
            </w:r>
          </w:p>
        </w:tc>
        <w:tc>
          <w:tcPr>
            <w:tcW w:w="588" w:type="dxa"/>
            <w:noWrap w:val="0"/>
            <w:vAlign w:val="top"/>
          </w:tcPr>
          <w:p>
            <w:pPr>
              <w:pStyle w:val="14"/>
              <w:adjustRightInd w:val="0"/>
              <w:snapToGrid w:val="0"/>
              <w:spacing w:line="320" w:lineRule="exact"/>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实际竣工验收日期</w:t>
            </w:r>
          </w:p>
        </w:tc>
        <w:tc>
          <w:tcPr>
            <w:tcW w:w="635" w:type="dxa"/>
            <w:noWrap w:val="0"/>
            <w:vAlign w:val="top"/>
          </w:tcPr>
          <w:p>
            <w:pPr>
              <w:pStyle w:val="14"/>
              <w:adjustRightInd w:val="0"/>
              <w:snapToGrid w:val="0"/>
              <w:spacing w:line="320" w:lineRule="exact"/>
              <w:ind w:firstLine="0" w:firstLineChars="0"/>
              <w:jc w:val="center"/>
              <w:rPr>
                <w:rFonts w:ascii="Times New Roman" w:hAnsi="Times New Roman" w:cs="Times New Roman"/>
                <w:color w:val="auto"/>
                <w:sz w:val="18"/>
                <w:szCs w:val="18"/>
                <w:highlight w:val="none"/>
              </w:rPr>
            </w:pPr>
            <w:bookmarkStart w:id="1954" w:name="OLE_LINK109"/>
            <w:r>
              <w:rPr>
                <w:rFonts w:hint="eastAsia" w:ascii="宋体" w:hAnsi="宋体" w:eastAsia="宋体" w:cs="宋体"/>
                <w:b w:val="0"/>
                <w:bCs w:val="0"/>
                <w:color w:val="auto"/>
                <w:kern w:val="2"/>
                <w:sz w:val="18"/>
                <w:szCs w:val="18"/>
                <w:highlight w:val="none"/>
                <w:u w:val="none"/>
                <w:lang w:val="en-US" w:eastAsia="zh-CN" w:bidi="ar-SA"/>
              </w:rPr>
              <w:t>项目基本信息数据等级</w:t>
            </w:r>
            <w:bookmarkEnd w:id="1954"/>
          </w:p>
        </w:tc>
        <w:tc>
          <w:tcPr>
            <w:tcW w:w="392" w:type="dxa"/>
            <w:vMerge w:val="continue"/>
            <w:noWrap w:val="0"/>
            <w:vAlign w:val="top"/>
          </w:tcPr>
          <w:p>
            <w:pPr>
              <w:jc w:val="center"/>
              <w:rPr>
                <w:rFonts w:ascii="Times New Roman" w:hAnsi="Times New Roman" w:cs="Times New Roman"/>
                <w:color w:val="auto"/>
                <w:sz w:val="18"/>
                <w:szCs w:val="18"/>
                <w:highlight w:val="none"/>
              </w:rPr>
            </w:pPr>
          </w:p>
        </w:tc>
        <w:tc>
          <w:tcPr>
            <w:tcW w:w="600" w:type="dxa"/>
            <w:vMerge w:val="continue"/>
            <w:noWrap w:val="0"/>
            <w:vAlign w:val="top"/>
          </w:tcPr>
          <w:p>
            <w:pPr>
              <w:jc w:val="center"/>
              <w:rPr>
                <w:rFonts w:ascii="Times New Roman" w:hAnsi="Times New Roman" w:cs="Times New Roman"/>
                <w:color w:val="auto"/>
                <w:sz w:val="18"/>
                <w:szCs w:val="18"/>
                <w:highlight w:val="none"/>
              </w:rPr>
            </w:pPr>
          </w:p>
        </w:tc>
        <w:tc>
          <w:tcPr>
            <w:tcW w:w="549" w:type="dxa"/>
            <w:vMerge w:val="continue"/>
            <w:tcBorders>
              <w:right w:val="single" w:color="auto" w:sz="8" w:space="0"/>
            </w:tcBorders>
            <w:noWrap w:val="0"/>
            <w:vAlign w:val="top"/>
          </w:tcPr>
          <w:p>
            <w:pPr>
              <w:jc w:val="center"/>
              <w:rPr>
                <w:rFonts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422" w:type="dxa"/>
            <w:tcBorders>
              <w:left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15"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420"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09"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60"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15"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38"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35"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86"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86"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504"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58"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588"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35"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392"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00"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549" w:type="dxa"/>
            <w:tcBorders>
              <w:right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22" w:type="dxa"/>
            <w:tcBorders>
              <w:left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15"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420"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09"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60"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15"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38"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35"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86"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86"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504"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58"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588"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35"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392"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00"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549" w:type="dxa"/>
            <w:tcBorders>
              <w:right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422" w:type="dxa"/>
            <w:tcBorders>
              <w:left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15"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420"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09"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60"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15"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38"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35"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86"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86"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504"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58"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588"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35"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392"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00"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549" w:type="dxa"/>
            <w:tcBorders>
              <w:right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422" w:type="dxa"/>
            <w:tcBorders>
              <w:left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15"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420"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09"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60"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15"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38"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35"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86"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86"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504"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58"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588"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35"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392"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00" w:type="dxa"/>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549" w:type="dxa"/>
            <w:tcBorders>
              <w:right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22" w:type="dxa"/>
            <w:tcBorders>
              <w:left w:val="single" w:color="auto" w:sz="8" w:space="0"/>
              <w:bottom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15" w:type="dxa"/>
            <w:tcBorders>
              <w:bottom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420" w:type="dxa"/>
            <w:tcBorders>
              <w:bottom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09" w:type="dxa"/>
            <w:tcBorders>
              <w:bottom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60" w:type="dxa"/>
            <w:tcBorders>
              <w:bottom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715" w:type="dxa"/>
            <w:tcBorders>
              <w:bottom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38" w:type="dxa"/>
            <w:tcBorders>
              <w:bottom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35" w:type="dxa"/>
            <w:tcBorders>
              <w:bottom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86" w:type="dxa"/>
            <w:tcBorders>
              <w:bottom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86" w:type="dxa"/>
            <w:tcBorders>
              <w:bottom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504" w:type="dxa"/>
            <w:tcBorders>
              <w:bottom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58" w:type="dxa"/>
            <w:tcBorders>
              <w:bottom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588" w:type="dxa"/>
            <w:tcBorders>
              <w:bottom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35" w:type="dxa"/>
            <w:tcBorders>
              <w:bottom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392" w:type="dxa"/>
            <w:tcBorders>
              <w:bottom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600" w:type="dxa"/>
            <w:tcBorders>
              <w:bottom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c>
          <w:tcPr>
            <w:tcW w:w="549" w:type="dxa"/>
            <w:tcBorders>
              <w:bottom w:val="single" w:color="auto" w:sz="8" w:space="0"/>
              <w:right w:val="single" w:color="auto" w:sz="8" w:space="0"/>
            </w:tcBorders>
            <w:noWrap w:val="0"/>
            <w:vAlign w:val="top"/>
          </w:tcPr>
          <w:p>
            <w:pPr>
              <w:pStyle w:val="14"/>
              <w:spacing w:line="440" w:lineRule="exact"/>
              <w:ind w:firstLine="360"/>
              <w:rPr>
                <w:rFonts w:ascii="Times New Roman" w:hAnsi="Times New Roman" w:cs="Times New Roman"/>
                <w:color w:val="auto"/>
                <w:sz w:val="18"/>
                <w:szCs w:val="18"/>
                <w:highlight w:val="none"/>
              </w:rPr>
            </w:pPr>
          </w:p>
        </w:tc>
      </w:tr>
    </w:tbl>
    <w:p>
      <w:pPr>
        <w:pStyle w:val="14"/>
        <w:spacing w:line="360" w:lineRule="auto"/>
        <w:ind w:firstLine="3360" w:firstLineChars="1400"/>
        <w:rPr>
          <w:rFonts w:cs="Times New Roman"/>
          <w:color w:val="auto"/>
          <w:sz w:val="24"/>
          <w:szCs w:val="24"/>
          <w:highlight w:val="none"/>
        </w:rPr>
      </w:pPr>
    </w:p>
    <w:p>
      <w:pPr>
        <w:pStyle w:val="14"/>
        <w:spacing w:line="360" w:lineRule="auto"/>
        <w:ind w:firstLine="4800" w:firstLineChars="2000"/>
        <w:rPr>
          <w:rFonts w:cs="Times New Roman"/>
          <w:color w:val="auto"/>
          <w:sz w:val="24"/>
          <w:szCs w:val="24"/>
          <w:highlight w:val="none"/>
          <w:u w:val="single"/>
        </w:rPr>
      </w:pPr>
      <w:r>
        <w:rPr>
          <w:rFonts w:cs="Times New Roman"/>
          <w:color w:val="auto"/>
          <w:sz w:val="24"/>
          <w:szCs w:val="24"/>
          <w:highlight w:val="none"/>
        </w:rPr>
        <w:t>投标人：</w:t>
      </w:r>
      <w:r>
        <w:rPr>
          <w:rFonts w:cs="Times New Roman"/>
          <w:color w:val="auto"/>
          <w:sz w:val="24"/>
          <w:szCs w:val="24"/>
          <w:highlight w:val="none"/>
          <w:u w:val="single"/>
        </w:rPr>
        <w:tab/>
      </w:r>
      <w:r>
        <w:rPr>
          <w:rFonts w:cs="Times New Roman"/>
          <w:color w:val="auto"/>
          <w:sz w:val="24"/>
          <w:szCs w:val="24"/>
          <w:highlight w:val="none"/>
          <w:u w:val="single"/>
        </w:rPr>
        <w:tab/>
      </w:r>
      <w:r>
        <w:rPr>
          <w:rFonts w:hint="eastAsia" w:cs="Times New Roman"/>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(盖单位公章)</w:t>
      </w:r>
    </w:p>
    <w:p>
      <w:pPr>
        <w:pStyle w:val="14"/>
        <w:spacing w:line="360" w:lineRule="auto"/>
        <w:jc w:val="right"/>
        <w:rPr>
          <w:rFonts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highlight w:val="none"/>
          <w:u w:val="double"/>
        </w:rPr>
      </w:pPr>
      <w:r>
        <w:rPr>
          <w:rFonts w:hint="eastAsia" w:ascii="宋体" w:hAnsi="宋体" w:eastAsia="宋体" w:cs="宋体"/>
          <w:b/>
          <w:bCs/>
          <w:color w:val="auto"/>
          <w:highlight w:val="none"/>
          <w:u w:val="double"/>
        </w:rPr>
        <w:t>1.招标文件有要求提供近年完成“类似工程业绩”</w:t>
      </w:r>
      <w:r>
        <w:rPr>
          <w:rFonts w:hint="eastAsia" w:ascii="宋体" w:hAnsi="宋体" w:eastAsia="宋体" w:cs="宋体"/>
          <w:b/>
          <w:bCs/>
          <w:color w:val="auto"/>
          <w:highlight w:val="none"/>
          <w:u w:val="double"/>
          <w:lang w:val="en-US" w:eastAsia="zh-CN"/>
        </w:rPr>
        <w:t>或近年取得的“获奖业绩”</w:t>
      </w:r>
      <w:r>
        <w:rPr>
          <w:rFonts w:hint="eastAsia" w:ascii="宋体" w:hAnsi="宋体" w:eastAsia="宋体" w:cs="宋体"/>
          <w:b/>
          <w:bCs/>
          <w:color w:val="auto"/>
          <w:highlight w:val="none"/>
          <w:u w:val="double"/>
        </w:rPr>
        <w:t>的，投标人须填写本表并按招标文件第三章“评标办法”的要求提交类似业绩证明材料。</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highlight w:val="none"/>
          <w:u w:val="double"/>
        </w:rPr>
      </w:pPr>
      <w:r>
        <w:rPr>
          <w:rFonts w:hint="eastAsia" w:ascii="宋体" w:hAnsi="宋体" w:eastAsia="宋体" w:cs="宋体"/>
          <w:b/>
          <w:bCs/>
          <w:color w:val="auto"/>
          <w:highlight w:val="none"/>
          <w:u w:val="double"/>
        </w:rPr>
        <w:t>2.</w:t>
      </w:r>
      <w:r>
        <w:rPr>
          <w:rFonts w:hint="eastAsia" w:ascii="宋体" w:hAnsi="宋体" w:eastAsia="宋体" w:cs="宋体"/>
          <w:b/>
          <w:bCs/>
          <w:color w:val="auto"/>
          <w:highlight w:val="none"/>
          <w:u w:val="double"/>
          <w:lang w:val="en-US" w:eastAsia="zh-CN"/>
        </w:rPr>
        <w:t>除“省级及以上优质工程奖”、“省级及以上优秀工程勘察设计奖”或“智能建造业绩”外，</w:t>
      </w:r>
      <w:r>
        <w:rPr>
          <w:rFonts w:hint="eastAsia" w:ascii="宋体" w:hAnsi="宋体" w:eastAsia="宋体" w:cs="宋体"/>
          <w:b/>
          <w:bCs/>
          <w:color w:val="auto"/>
          <w:highlight w:val="none"/>
          <w:u w:val="double"/>
        </w:rPr>
        <w:t>投标人提供的在福建省行政区域外完成的业绩，必须是通过住房和城乡建设部门户网站的全国建筑市场监管公共服务平台查询得到其</w:t>
      </w:r>
      <w:r>
        <w:rPr>
          <w:rFonts w:hint="eastAsia" w:ascii="宋体" w:hAnsi="宋体" w:eastAsia="宋体" w:cs="宋体"/>
          <w:b/>
          <w:bCs/>
          <w:color w:val="auto"/>
          <w:kern w:val="0"/>
          <w:highlight w:val="none"/>
          <w:u w:val="double"/>
        </w:rPr>
        <w:t>竣工验收备案信息或竣工验收信息</w:t>
      </w:r>
      <w:r>
        <w:rPr>
          <w:rFonts w:hint="eastAsia" w:ascii="宋体" w:hAnsi="宋体" w:eastAsia="宋体" w:cs="宋体"/>
          <w:b/>
          <w:bCs/>
          <w:color w:val="auto"/>
          <w:highlight w:val="none"/>
          <w:u w:val="double"/>
        </w:rPr>
        <w:t>；提供的在福建省行政区域内完成的业绩，必须是通过福建省住房和城乡建设厅门户网站的福建省建设行业信息公开平台查询得到其</w:t>
      </w:r>
      <w:r>
        <w:rPr>
          <w:rFonts w:hint="eastAsia" w:ascii="宋体" w:hAnsi="宋体" w:eastAsia="宋体" w:cs="宋体"/>
          <w:b/>
          <w:bCs/>
          <w:color w:val="auto"/>
          <w:kern w:val="0"/>
          <w:highlight w:val="none"/>
          <w:u w:val="double"/>
        </w:rPr>
        <w:t>竣工验收备案信息或竣工验收信息</w:t>
      </w:r>
      <w:r>
        <w:rPr>
          <w:rFonts w:hint="eastAsia" w:ascii="宋体" w:hAnsi="宋体" w:eastAsia="宋体" w:cs="宋体"/>
          <w:b/>
          <w:bCs/>
          <w:color w:val="auto"/>
          <w:highlight w:val="none"/>
          <w:u w:val="double"/>
        </w:rPr>
        <w:t>。且查询到的工程指标信息应能满足本招标文件的要求，否则其业绩不计。</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cs="Times New Roman"/>
          <w:color w:val="auto"/>
          <w:highlight w:val="none"/>
        </w:rPr>
      </w:pPr>
      <w:r>
        <w:rPr>
          <w:rFonts w:hint="eastAsia" w:ascii="宋体" w:hAnsi="宋体" w:eastAsia="宋体" w:cs="宋体"/>
          <w:color w:val="auto"/>
          <w:highlight w:val="none"/>
        </w:rPr>
        <w:t>3.上表中的</w:t>
      </w:r>
      <w:bookmarkStart w:id="1955" w:name="OLE_LINK110"/>
      <w:r>
        <w:rPr>
          <w:rFonts w:hint="eastAsia" w:ascii="宋体" w:hAnsi="宋体" w:eastAsia="宋体" w:cs="宋体"/>
          <w:color w:val="auto"/>
          <w:highlight w:val="none"/>
        </w:rPr>
        <w:t>项目编号、竣工备案编号（或竣工验收编号）</w:t>
      </w:r>
      <w:r>
        <w:rPr>
          <w:rFonts w:hint="eastAsia" w:ascii="宋体" w:hAnsi="宋体" w:eastAsia="宋体" w:cs="宋体"/>
          <w:color w:val="auto"/>
          <w:highlight w:val="none"/>
          <w:lang w:eastAsia="zh-CN"/>
        </w:rPr>
        <w:t>、</w:t>
      </w:r>
      <w:r>
        <w:rPr>
          <w:rFonts w:hint="eastAsia" w:ascii="宋体" w:hAnsi="宋体" w:eastAsia="宋体" w:cs="宋体"/>
          <w:b w:val="0"/>
          <w:bCs w:val="0"/>
          <w:color w:val="auto"/>
          <w:kern w:val="2"/>
          <w:sz w:val="21"/>
          <w:szCs w:val="21"/>
          <w:highlight w:val="none"/>
          <w:u w:val="none"/>
          <w:lang w:val="en-US" w:eastAsia="zh-CN" w:bidi="ar-SA"/>
        </w:rPr>
        <w:t>项目基本信息数据等级</w:t>
      </w:r>
      <w:bookmarkEnd w:id="1955"/>
      <w:r>
        <w:rPr>
          <w:rFonts w:hint="eastAsia" w:ascii="宋体" w:hAnsi="宋体" w:eastAsia="宋体" w:cs="宋体"/>
          <w:color w:val="auto"/>
          <w:highlight w:val="none"/>
        </w:rPr>
        <w:t>为全国建筑市场监管公共服务平台或福建省建设行业信息公开平台记录的该业绩的项目编号、竣工备案编号（或竣工验收编号）</w:t>
      </w:r>
      <w:r>
        <w:rPr>
          <w:rFonts w:hint="eastAsia" w:ascii="宋体" w:hAnsi="宋体" w:eastAsia="宋体" w:cs="宋体"/>
          <w:color w:val="auto"/>
          <w:highlight w:val="none"/>
          <w:lang w:eastAsia="zh-CN"/>
        </w:rPr>
        <w:t>、</w:t>
      </w:r>
      <w:r>
        <w:rPr>
          <w:rFonts w:hint="eastAsia" w:ascii="宋体" w:hAnsi="宋体" w:eastAsia="宋体" w:cs="宋体"/>
          <w:b w:val="0"/>
          <w:bCs w:val="0"/>
          <w:color w:val="auto"/>
          <w:kern w:val="2"/>
          <w:sz w:val="21"/>
          <w:szCs w:val="21"/>
          <w:highlight w:val="none"/>
          <w:u w:val="none"/>
          <w:lang w:val="en-US" w:eastAsia="zh-CN" w:bidi="ar-SA"/>
        </w:rPr>
        <w:t>项目基本信息数据等级</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b/>
          <w:bCs/>
          <w:color w:val="auto"/>
          <w:highlight w:val="none"/>
          <w:lang w:val="en-US" w:eastAsia="zh-CN"/>
        </w:rPr>
      </w:pPr>
      <w:bookmarkStart w:id="1956" w:name="_Toc25549121"/>
      <w:bookmarkStart w:id="1957" w:name="_Toc14925"/>
      <w:r>
        <w:rPr>
          <w:rFonts w:hint="eastAsia" w:ascii="宋体" w:hAnsi="宋体" w:eastAsia="宋体" w:cs="宋体"/>
          <w:b/>
          <w:bCs/>
          <w:color w:val="auto"/>
          <w:highlight w:val="none"/>
          <w:lang w:val="en-US" w:eastAsia="zh-CN"/>
        </w:rPr>
        <w:t>4.备注栏中列明业绩列明“投标人类似工程业绩”、“项目负责人类似工程业绩”、“省级及以上优质工程奖”、“省级及以上优秀工程勘察设计奖”或“智能建造业绩”。</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after="120" w:line="360" w:lineRule="auto"/>
        <w:jc w:val="center"/>
        <w:outlineLvl w:val="2"/>
        <w:rPr>
          <w:rFonts w:cs="Times New Roman"/>
          <w:color w:val="auto"/>
          <w:highlight w:val="none"/>
        </w:rPr>
      </w:pPr>
      <w:bookmarkStart w:id="1958" w:name="_Toc1996159253"/>
      <w:bookmarkStart w:id="1959" w:name="_Toc3813"/>
      <w:bookmarkStart w:id="1960" w:name="_Toc744897757"/>
      <w:bookmarkStart w:id="1961" w:name="_Toc1359145170"/>
      <w:bookmarkStart w:id="1962" w:name="_Toc29936"/>
      <w:bookmarkStart w:id="1963" w:name="_Toc169206849"/>
      <w:bookmarkStart w:id="1964" w:name="_Toc1690921657"/>
      <w:bookmarkStart w:id="1965" w:name="_Toc175265075"/>
      <w:bookmarkStart w:id="1966" w:name="_Toc1169498851"/>
      <w:r>
        <w:rPr>
          <w:rFonts w:cs="Times New Roman"/>
          <w:b/>
          <w:bCs/>
          <w:caps/>
          <w:color w:val="auto"/>
          <w:sz w:val="30"/>
          <w:szCs w:val="30"/>
          <w:highlight w:val="none"/>
        </w:rPr>
        <w:t>十</w:t>
      </w:r>
      <w:r>
        <w:rPr>
          <w:rFonts w:hint="eastAsia" w:cs="Times New Roman"/>
          <w:b/>
          <w:bCs/>
          <w:caps/>
          <w:color w:val="auto"/>
          <w:sz w:val="30"/>
          <w:szCs w:val="30"/>
          <w:highlight w:val="none"/>
          <w:lang w:eastAsia="zh-CN"/>
        </w:rPr>
        <w:t>四</w:t>
      </w:r>
      <w:r>
        <w:rPr>
          <w:rFonts w:cs="Times New Roman"/>
          <w:b/>
          <w:bCs/>
          <w:caps/>
          <w:color w:val="auto"/>
          <w:sz w:val="30"/>
          <w:szCs w:val="30"/>
          <w:highlight w:val="none"/>
        </w:rPr>
        <w:t>、投标保证金有关单据扫描件</w:t>
      </w:r>
      <w:bookmarkEnd w:id="1956"/>
      <w:bookmarkEnd w:id="1957"/>
      <w:bookmarkEnd w:id="1958"/>
      <w:bookmarkEnd w:id="1959"/>
      <w:bookmarkEnd w:id="1960"/>
      <w:bookmarkEnd w:id="1961"/>
      <w:bookmarkEnd w:id="1962"/>
      <w:bookmarkEnd w:id="1963"/>
      <w:bookmarkEnd w:id="1964"/>
      <w:bookmarkEnd w:id="1965"/>
      <w:bookmarkEnd w:id="1966"/>
    </w:p>
    <w:p>
      <w:pPr>
        <w:jc w:val="center"/>
        <w:rPr>
          <w:rFonts w:cs="Times New Roman"/>
          <w:color w:val="auto"/>
          <w:highlight w:val="none"/>
        </w:rPr>
      </w:pPr>
    </w:p>
    <w:p>
      <w:pPr>
        <w:ind w:firstLine="420" w:firstLineChars="200"/>
        <w:rPr>
          <w:rFonts w:cs="Times New Roman"/>
          <w:color w:val="auto"/>
          <w:highlight w:val="none"/>
          <w:u w:val="doubl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83"/>
        <w:spacing w:line="312" w:lineRule="auto"/>
        <w:jc w:val="both"/>
        <w:rPr>
          <w:rFonts w:ascii="Times New Roman" w:cs="Times New Roman"/>
          <w:b/>
          <w:bCs/>
          <w:color w:val="auto"/>
          <w:sz w:val="21"/>
          <w:szCs w:val="21"/>
          <w:highlight w:val="none"/>
          <w:u w:val="double"/>
        </w:rPr>
      </w:pPr>
    </w:p>
    <w:p>
      <w:pPr>
        <w:pStyle w:val="2"/>
        <w:ind w:firstLine="480"/>
        <w:rPr>
          <w:color w:val="auto"/>
          <w:highlight w:val="none"/>
        </w:rPr>
      </w:pPr>
    </w:p>
    <w:p>
      <w:pPr>
        <w:spacing w:after="120" w:line="360" w:lineRule="auto"/>
        <w:jc w:val="center"/>
        <w:rPr>
          <w:rFonts w:cs="Times New Roman"/>
          <w:color w:val="auto"/>
          <w:sz w:val="30"/>
          <w:szCs w:val="30"/>
          <w:highlight w:val="none"/>
        </w:rPr>
      </w:pPr>
      <w:bookmarkStart w:id="1967" w:name="_Toc7903"/>
      <w:bookmarkStart w:id="1968" w:name="_Toc25549122"/>
      <w:r>
        <w:rPr>
          <w:rFonts w:cs="Times New Roman"/>
          <w:color w:val="auto"/>
          <w:sz w:val="30"/>
          <w:szCs w:val="30"/>
          <w:highlight w:val="none"/>
        </w:rPr>
        <w:br w:type="page"/>
      </w:r>
    </w:p>
    <w:p>
      <w:pPr>
        <w:spacing w:after="120" w:line="360" w:lineRule="auto"/>
        <w:jc w:val="center"/>
        <w:outlineLvl w:val="2"/>
        <w:rPr>
          <w:rFonts w:cs="Times New Roman"/>
          <w:b/>
          <w:bCs/>
          <w:caps/>
          <w:color w:val="auto"/>
          <w:sz w:val="30"/>
          <w:szCs w:val="30"/>
          <w:highlight w:val="none"/>
        </w:rPr>
      </w:pPr>
      <w:bookmarkStart w:id="1969" w:name="_Toc1689930347"/>
      <w:bookmarkStart w:id="1970" w:name="_Toc1782599157"/>
      <w:bookmarkStart w:id="1971" w:name="_Toc175265076"/>
      <w:bookmarkStart w:id="1972" w:name="_Toc29108"/>
      <w:bookmarkStart w:id="1973" w:name="_Toc2780"/>
      <w:bookmarkStart w:id="1974" w:name="_Toc1170953196"/>
      <w:bookmarkStart w:id="1975" w:name="_Toc606394645"/>
      <w:bookmarkStart w:id="1976" w:name="_Toc1720512079"/>
      <w:bookmarkStart w:id="1977" w:name="_Toc169206850"/>
      <w:r>
        <w:rPr>
          <w:rFonts w:cs="Times New Roman"/>
          <w:b/>
          <w:bCs/>
          <w:caps/>
          <w:color w:val="auto"/>
          <w:sz w:val="30"/>
          <w:szCs w:val="30"/>
          <w:highlight w:val="none"/>
        </w:rPr>
        <w:t>十</w:t>
      </w:r>
      <w:r>
        <w:rPr>
          <w:rFonts w:hint="eastAsia" w:cs="Times New Roman"/>
          <w:b/>
          <w:bCs/>
          <w:caps/>
          <w:color w:val="auto"/>
          <w:sz w:val="30"/>
          <w:szCs w:val="30"/>
          <w:highlight w:val="none"/>
          <w:lang w:eastAsia="zh-CN"/>
        </w:rPr>
        <w:t>五</w:t>
      </w:r>
      <w:r>
        <w:rPr>
          <w:rFonts w:cs="Times New Roman"/>
          <w:b/>
          <w:bCs/>
          <w:caps/>
          <w:color w:val="auto"/>
          <w:sz w:val="30"/>
          <w:szCs w:val="30"/>
          <w:highlight w:val="none"/>
        </w:rPr>
        <w:t>、其他资料</w:t>
      </w:r>
      <w:bookmarkEnd w:id="1967"/>
      <w:bookmarkEnd w:id="1968"/>
      <w:bookmarkEnd w:id="1969"/>
      <w:bookmarkEnd w:id="1970"/>
      <w:bookmarkEnd w:id="1971"/>
      <w:bookmarkEnd w:id="1972"/>
      <w:bookmarkEnd w:id="1973"/>
      <w:bookmarkEnd w:id="1974"/>
      <w:bookmarkEnd w:id="1975"/>
      <w:bookmarkEnd w:id="1976"/>
      <w:bookmarkEnd w:id="1977"/>
    </w:p>
    <w:p>
      <w:pPr>
        <w:pStyle w:val="2"/>
        <w:ind w:left="0" w:leftChars="0" w:firstLine="0" w:firstLineChars="0"/>
        <w:rPr>
          <w:color w:val="auto"/>
          <w:highlight w:val="none"/>
        </w:rPr>
      </w:pPr>
    </w:p>
    <w:p>
      <w:pPr>
        <w:pStyle w:val="2"/>
        <w:spacing w:line="360" w:lineRule="auto"/>
        <w:ind w:left="0" w:leftChars="0" w:firstLine="480"/>
        <w:rPr>
          <w:color w:val="auto"/>
          <w:highlight w:val="none"/>
        </w:rPr>
      </w:pPr>
      <w:r>
        <w:rPr>
          <w:color w:val="auto"/>
          <w:highlight w:val="none"/>
        </w:rPr>
        <w:t>说明：其他资料包括招标人要求投标人提供的其他资料和投标人认为与资格评审有关的其他资料。</w:t>
      </w:r>
      <w:r>
        <w:rPr>
          <w:b/>
          <w:bCs/>
          <w:color w:val="auto"/>
          <w:highlight w:val="none"/>
          <w:u w:val="double"/>
        </w:rPr>
        <w:t>投标人提供的其他资料均须加盖单位公章，否则资料无效</w:t>
      </w:r>
      <w:r>
        <w:rPr>
          <w:b/>
          <w:bCs/>
          <w:color w:val="auto"/>
          <w:highlight w:val="none"/>
        </w:rPr>
        <w:t>。</w:t>
      </w:r>
    </w:p>
    <w:p>
      <w:pPr>
        <w:pStyle w:val="2"/>
        <w:ind w:firstLine="480"/>
        <w:rPr>
          <w:color w:val="auto"/>
          <w:highlight w:val="none"/>
        </w:rPr>
      </w:pPr>
    </w:p>
    <w:p>
      <w:pPr>
        <w:jc w:val="center"/>
        <w:rPr>
          <w:rFonts w:cs="Times New Roman"/>
          <w:color w:val="auto"/>
          <w:highlight w:val="none"/>
        </w:rPr>
      </w:pPr>
    </w:p>
    <w:p>
      <w:pPr>
        <w:rPr>
          <w:rFonts w:cs="Times New Roman"/>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r>
        <w:rPr>
          <w:color w:val="auto"/>
          <w:highlight w:val="none"/>
        </w:rPr>
        <w:br w:type="page"/>
      </w:r>
    </w:p>
    <w:p>
      <w:pPr>
        <w:pStyle w:val="5"/>
        <w:numPr>
          <w:ilvl w:val="0"/>
          <w:numId w:val="14"/>
        </w:numPr>
        <w:spacing w:before="0" w:after="120" w:line="720" w:lineRule="auto"/>
        <w:jc w:val="center"/>
        <w:rPr>
          <w:color w:val="auto"/>
          <w:highlight w:val="none"/>
        </w:rPr>
      </w:pPr>
      <w:bookmarkStart w:id="1978" w:name="_Toc1317288307"/>
      <w:bookmarkStart w:id="1979" w:name="_Toc341802412"/>
      <w:bookmarkStart w:id="1980" w:name="_Toc514941501"/>
      <w:bookmarkStart w:id="1981" w:name="_Toc169258472"/>
      <w:bookmarkStart w:id="1982" w:name="_Toc17467"/>
      <w:bookmarkStart w:id="1983" w:name="_Toc10907"/>
      <w:bookmarkStart w:id="1984" w:name="_Toc175265077"/>
      <w:bookmarkStart w:id="1985" w:name="_Toc169206851"/>
      <w:bookmarkStart w:id="1986" w:name="_Toc22951"/>
      <w:bookmarkStart w:id="1987" w:name="_Toc1382131557"/>
      <w:bookmarkStart w:id="1988" w:name="_Toc2107503638"/>
      <w:r>
        <w:rPr>
          <w:color w:val="auto"/>
          <w:highlight w:val="none"/>
        </w:rPr>
        <w:t>商务文件</w:t>
      </w:r>
      <w:bookmarkEnd w:id="1978"/>
      <w:bookmarkEnd w:id="1979"/>
      <w:bookmarkEnd w:id="1980"/>
      <w:bookmarkEnd w:id="1981"/>
      <w:bookmarkEnd w:id="1982"/>
      <w:bookmarkEnd w:id="1983"/>
      <w:bookmarkEnd w:id="1984"/>
      <w:bookmarkEnd w:id="1985"/>
      <w:bookmarkEnd w:id="1986"/>
      <w:bookmarkEnd w:id="1987"/>
      <w:bookmarkEnd w:id="1988"/>
    </w:p>
    <w:p>
      <w:pPr>
        <w:rPr>
          <w:rFonts w:cs="Times New Roman"/>
          <w:color w:val="auto"/>
          <w:highlight w:val="none"/>
        </w:rPr>
      </w:pPr>
    </w:p>
    <w:p>
      <w:pPr>
        <w:pStyle w:val="14"/>
        <w:adjustRightInd w:val="0"/>
        <w:snapToGrid w:val="0"/>
        <w:spacing w:line="360" w:lineRule="auto"/>
        <w:ind w:firstLine="0" w:firstLineChars="0"/>
        <w:jc w:val="center"/>
        <w:rPr>
          <w:rFonts w:cs="Times New Roman"/>
          <w:b/>
          <w:bCs/>
          <w:color w:val="auto"/>
          <w:sz w:val="32"/>
          <w:szCs w:val="32"/>
          <w:highlight w:val="none"/>
        </w:rPr>
      </w:pPr>
      <w:r>
        <w:rPr>
          <w:rFonts w:cs="Times New Roman"/>
          <w:b/>
          <w:bCs/>
          <w:color w:val="auto"/>
          <w:sz w:val="32"/>
          <w:szCs w:val="32"/>
          <w:highlight w:val="none"/>
        </w:rPr>
        <w:t>说  明</w:t>
      </w:r>
    </w:p>
    <w:p>
      <w:pPr>
        <w:pStyle w:val="14"/>
        <w:adjustRightInd w:val="0"/>
        <w:snapToGrid w:val="0"/>
        <w:spacing w:line="360" w:lineRule="auto"/>
        <w:ind w:firstLine="643"/>
        <w:jc w:val="center"/>
        <w:rPr>
          <w:rFonts w:cs="Times New Roman"/>
          <w:b/>
          <w:bCs/>
          <w:color w:val="auto"/>
          <w:sz w:val="32"/>
          <w:szCs w:val="32"/>
          <w:highlight w:val="none"/>
        </w:rPr>
      </w:pPr>
    </w:p>
    <w:p>
      <w:pPr>
        <w:pStyle w:val="14"/>
        <w:tabs>
          <w:tab w:val="left" w:pos="0"/>
        </w:tabs>
        <w:adjustRightInd w:val="0"/>
        <w:snapToGrid w:val="0"/>
        <w:spacing w:line="360" w:lineRule="auto"/>
        <w:ind w:firstLine="421" w:firstLineChars="175"/>
        <w:rPr>
          <w:rFonts w:cs="Times New Roman"/>
          <w:b/>
          <w:bCs/>
          <w:color w:val="auto"/>
          <w:sz w:val="24"/>
          <w:szCs w:val="24"/>
          <w:highlight w:val="none"/>
          <w:u w:val="double"/>
        </w:rPr>
      </w:pPr>
      <w:r>
        <w:rPr>
          <w:rFonts w:cs="Times New Roman"/>
          <w:b/>
          <w:bCs/>
          <w:color w:val="auto"/>
          <w:sz w:val="24"/>
          <w:szCs w:val="24"/>
          <w:highlight w:val="none"/>
        </w:rPr>
        <w:t xml:space="preserve"> </w:t>
      </w:r>
      <w:r>
        <w:rPr>
          <w:rFonts w:hint="eastAsia" w:ascii="宋体" w:hAnsi="宋体" w:eastAsia="宋体" w:cs="宋体"/>
          <w:b/>
          <w:bCs/>
          <w:color w:val="auto"/>
          <w:sz w:val="24"/>
          <w:szCs w:val="24"/>
          <w:highlight w:val="none"/>
          <w:u w:val="double"/>
        </w:rPr>
        <w:t>《商务文件》应按照本招标文件第二章“投标人须知”第3.1.2项和本章规定的内容和格式进行编制，如有必要，可以增加附页，并作为《商务文件》的组成部分。</w:t>
      </w:r>
    </w:p>
    <w:p>
      <w:pPr>
        <w:spacing w:line="440" w:lineRule="exact"/>
        <w:rPr>
          <w:rFonts w:cs="Times New Roman"/>
          <w:color w:val="auto"/>
          <w:sz w:val="20"/>
          <w:szCs w:val="20"/>
          <w:highlight w:val="none"/>
        </w:rPr>
      </w:pPr>
    </w:p>
    <w:p>
      <w:pPr>
        <w:pStyle w:val="2"/>
        <w:ind w:firstLine="400"/>
        <w:rPr>
          <w:color w:val="auto"/>
          <w:sz w:val="20"/>
          <w:szCs w:val="20"/>
          <w:highlight w:val="none"/>
        </w:rPr>
      </w:pPr>
    </w:p>
    <w:p>
      <w:pPr>
        <w:pStyle w:val="2"/>
        <w:ind w:firstLine="400"/>
        <w:rPr>
          <w:color w:val="auto"/>
          <w:sz w:val="20"/>
          <w:szCs w:val="20"/>
          <w:highlight w:val="none"/>
        </w:rPr>
      </w:pPr>
    </w:p>
    <w:p>
      <w:pPr>
        <w:pStyle w:val="2"/>
        <w:ind w:firstLine="400"/>
        <w:rPr>
          <w:color w:val="auto"/>
          <w:sz w:val="20"/>
          <w:szCs w:val="20"/>
          <w:highlight w:val="none"/>
        </w:rPr>
      </w:pPr>
    </w:p>
    <w:p>
      <w:pPr>
        <w:pStyle w:val="2"/>
        <w:ind w:firstLine="400"/>
        <w:rPr>
          <w:color w:val="auto"/>
          <w:sz w:val="20"/>
          <w:szCs w:val="20"/>
          <w:highlight w:val="none"/>
        </w:rPr>
      </w:pPr>
    </w:p>
    <w:p>
      <w:pPr>
        <w:pStyle w:val="2"/>
        <w:ind w:firstLine="400"/>
        <w:rPr>
          <w:color w:val="auto"/>
          <w:sz w:val="20"/>
          <w:szCs w:val="20"/>
          <w:highlight w:val="none"/>
        </w:rPr>
      </w:pPr>
    </w:p>
    <w:p>
      <w:pPr>
        <w:spacing w:line="440" w:lineRule="exact"/>
        <w:rPr>
          <w:rFonts w:cs="Times New Roman"/>
          <w:color w:val="auto"/>
          <w:sz w:val="20"/>
          <w:szCs w:val="20"/>
          <w:highlight w:val="none"/>
        </w:rPr>
      </w:pPr>
      <w:r>
        <w:rPr>
          <w:rFonts w:cs="Times New Roman"/>
          <w:color w:val="auto"/>
          <w:sz w:val="20"/>
          <w:szCs w:val="20"/>
          <w:highlight w:val="none"/>
        </w:rPr>
        <w:br w:type="page"/>
      </w:r>
    </w:p>
    <w:p>
      <w:pPr>
        <w:spacing w:line="440" w:lineRule="exact"/>
        <w:rPr>
          <w:rFonts w:cs="Times New Roman"/>
          <w:color w:val="auto"/>
          <w:sz w:val="20"/>
          <w:szCs w:val="20"/>
          <w:highlight w:val="none"/>
        </w:rPr>
      </w:pPr>
    </w:p>
    <w:p>
      <w:pPr>
        <w:spacing w:line="440" w:lineRule="exact"/>
        <w:rPr>
          <w:rFonts w:cs="Times New Roman"/>
          <w:color w:val="auto"/>
          <w:sz w:val="20"/>
          <w:szCs w:val="20"/>
          <w:highlight w:val="none"/>
        </w:rPr>
      </w:pPr>
      <w:r>
        <w:rPr>
          <w:rFonts w:cs="Times New Roman"/>
          <w:color w:val="auto"/>
          <w:sz w:val="21"/>
          <w:szCs w:val="21"/>
          <w:highlight w:val="none"/>
        </w:rPr>
        <w:t>（用于商务文件封面）</w:t>
      </w:r>
    </w:p>
    <w:p>
      <w:pPr>
        <w:spacing w:line="440" w:lineRule="exact"/>
        <w:rPr>
          <w:rFonts w:cs="Times New Roman"/>
          <w:color w:val="auto"/>
          <w:sz w:val="20"/>
          <w:szCs w:val="20"/>
          <w:highlight w:val="none"/>
        </w:rPr>
      </w:pPr>
    </w:p>
    <w:p>
      <w:pPr>
        <w:spacing w:line="440" w:lineRule="exact"/>
        <w:rPr>
          <w:rFonts w:cs="Times New Roman"/>
          <w:color w:val="auto"/>
          <w:sz w:val="20"/>
          <w:szCs w:val="20"/>
          <w:highlight w:val="none"/>
        </w:rPr>
      </w:pPr>
    </w:p>
    <w:p>
      <w:pPr>
        <w:adjustRightInd w:val="0"/>
        <w:snapToGrid w:val="0"/>
        <w:spacing w:line="360" w:lineRule="auto"/>
        <w:jc w:val="center"/>
        <w:rPr>
          <w:rFonts w:cs="Times New Roman"/>
          <w:color w:val="auto"/>
          <w:sz w:val="36"/>
          <w:szCs w:val="36"/>
          <w:highlight w:val="none"/>
        </w:rPr>
      </w:pPr>
      <w:r>
        <w:rPr>
          <w:rFonts w:cs="Times New Roman"/>
          <w:color w:val="auto"/>
          <w:sz w:val="36"/>
          <w:szCs w:val="36"/>
          <w:highlight w:val="none"/>
        </w:rPr>
        <w:t>（项目名称）工程总承包招标</w:t>
      </w:r>
    </w:p>
    <w:p>
      <w:pPr>
        <w:adjustRightInd w:val="0"/>
        <w:snapToGrid w:val="0"/>
        <w:spacing w:line="360" w:lineRule="auto"/>
        <w:jc w:val="center"/>
        <w:rPr>
          <w:rFonts w:cs="Times New Roman"/>
          <w:color w:val="auto"/>
          <w:sz w:val="36"/>
          <w:szCs w:val="36"/>
          <w:highlight w:val="none"/>
        </w:rPr>
      </w:pPr>
    </w:p>
    <w:p>
      <w:pPr>
        <w:adjustRightInd w:val="0"/>
        <w:snapToGrid w:val="0"/>
        <w:spacing w:line="360" w:lineRule="auto"/>
        <w:jc w:val="center"/>
        <w:rPr>
          <w:rFonts w:cs="Times New Roman"/>
          <w:color w:val="auto"/>
          <w:sz w:val="36"/>
          <w:szCs w:val="36"/>
          <w:highlight w:val="none"/>
        </w:rPr>
      </w:pPr>
      <w:r>
        <w:rPr>
          <w:rFonts w:cs="Times New Roman"/>
          <w:color w:val="auto"/>
          <w:sz w:val="36"/>
          <w:szCs w:val="36"/>
          <w:highlight w:val="none"/>
        </w:rPr>
        <w:t>招标项目编号：________________</w:t>
      </w:r>
    </w:p>
    <w:p>
      <w:pPr>
        <w:rPr>
          <w:rFonts w:cs="Times New Roman"/>
          <w:color w:val="auto"/>
          <w:sz w:val="20"/>
          <w:szCs w:val="20"/>
          <w:highlight w:val="none"/>
        </w:rPr>
      </w:pPr>
    </w:p>
    <w:p>
      <w:pPr>
        <w:rPr>
          <w:rFonts w:cs="Times New Roman"/>
          <w:color w:val="auto"/>
          <w:sz w:val="20"/>
          <w:szCs w:val="20"/>
          <w:highlight w:val="none"/>
        </w:rPr>
      </w:pPr>
    </w:p>
    <w:p>
      <w:pPr>
        <w:rPr>
          <w:rFonts w:cs="Times New Roman"/>
          <w:color w:val="auto"/>
          <w:sz w:val="20"/>
          <w:szCs w:val="20"/>
          <w:highlight w:val="none"/>
        </w:rPr>
      </w:pPr>
    </w:p>
    <w:p>
      <w:pPr>
        <w:rPr>
          <w:rFonts w:cs="Times New Roman"/>
          <w:color w:val="auto"/>
          <w:sz w:val="72"/>
          <w:szCs w:val="72"/>
          <w:highlight w:val="none"/>
        </w:rPr>
      </w:pPr>
    </w:p>
    <w:p>
      <w:pPr>
        <w:jc w:val="center"/>
        <w:rPr>
          <w:rFonts w:cs="Times New Roman"/>
          <w:color w:val="auto"/>
          <w:sz w:val="72"/>
          <w:szCs w:val="72"/>
          <w:highlight w:val="none"/>
        </w:rPr>
      </w:pPr>
      <w:r>
        <w:rPr>
          <w:rFonts w:cs="Times New Roman"/>
          <w:color w:val="auto"/>
          <w:sz w:val="72"/>
          <w:szCs w:val="72"/>
          <w:highlight w:val="none"/>
        </w:rPr>
        <w:t>投  标  文  件</w:t>
      </w:r>
    </w:p>
    <w:p>
      <w:pPr>
        <w:rPr>
          <w:rFonts w:cs="Times New Roman"/>
          <w:color w:val="auto"/>
          <w:sz w:val="28"/>
          <w:szCs w:val="28"/>
          <w:highlight w:val="none"/>
        </w:rPr>
      </w:pPr>
    </w:p>
    <w:p>
      <w:pPr>
        <w:rPr>
          <w:rFonts w:cs="Times New Roman"/>
          <w:color w:val="auto"/>
          <w:sz w:val="28"/>
          <w:szCs w:val="28"/>
          <w:highlight w:val="none"/>
        </w:rPr>
      </w:pPr>
    </w:p>
    <w:p>
      <w:pPr>
        <w:rPr>
          <w:rFonts w:cs="Times New Roman"/>
          <w:color w:val="auto"/>
          <w:sz w:val="28"/>
          <w:szCs w:val="28"/>
          <w:highlight w:val="none"/>
        </w:rPr>
      </w:pPr>
    </w:p>
    <w:p>
      <w:pPr>
        <w:rPr>
          <w:rFonts w:cs="Times New Roman"/>
          <w:color w:val="auto"/>
          <w:sz w:val="28"/>
          <w:szCs w:val="28"/>
          <w:highlight w:val="none"/>
        </w:rPr>
      </w:pPr>
    </w:p>
    <w:p>
      <w:pPr>
        <w:pStyle w:val="21"/>
        <w:spacing w:before="120" w:after="120" w:line="480" w:lineRule="auto"/>
        <w:ind w:firstLine="560" w:firstLineChars="200"/>
        <w:rPr>
          <w:rFonts w:ascii="Times New Roman" w:hAnsi="Times New Roman"/>
          <w:color w:val="auto"/>
          <w:sz w:val="36"/>
          <w:szCs w:val="36"/>
          <w:highlight w:val="none"/>
        </w:rPr>
      </w:pPr>
      <w:r>
        <w:rPr>
          <w:rFonts w:ascii="Times New Roman" w:hAnsi="Times New Roman"/>
          <w:color w:val="auto"/>
          <w:sz w:val="28"/>
          <w:szCs w:val="28"/>
          <w:highlight w:val="none"/>
        </w:rPr>
        <w:t>投标文件内容：</w:t>
      </w:r>
      <w:r>
        <w:rPr>
          <w:rFonts w:ascii="Times New Roman" w:hAnsi="Times New Roman"/>
          <w:color w:val="auto"/>
          <w:sz w:val="28"/>
          <w:szCs w:val="28"/>
          <w:highlight w:val="none"/>
          <w:u w:val="single"/>
        </w:rPr>
        <w:t xml:space="preserve">        </w:t>
      </w:r>
      <w:r>
        <w:rPr>
          <w:rFonts w:hint="eastAsia" w:ascii="Times New Roman" w:hAnsi="Times New Roman"/>
          <w:color w:val="auto"/>
          <w:sz w:val="28"/>
          <w:szCs w:val="28"/>
          <w:highlight w:val="none"/>
          <w:u w:val="single"/>
          <w:lang w:val="en-US" w:eastAsia="zh-CN"/>
        </w:rPr>
        <w:t xml:space="preserve">  </w:t>
      </w:r>
      <w:r>
        <w:rPr>
          <w:rFonts w:ascii="Times New Roman" w:hAnsi="Times New Roman"/>
          <w:color w:val="auto"/>
          <w:sz w:val="28"/>
          <w:szCs w:val="28"/>
          <w:highlight w:val="none"/>
          <w:u w:val="single"/>
        </w:rPr>
        <w:t xml:space="preserve">  商务文件    </w:t>
      </w:r>
      <w:r>
        <w:rPr>
          <w:rFonts w:hint="eastAsia" w:ascii="Times New Roman" w:hAnsi="Times New Roman"/>
          <w:color w:val="auto"/>
          <w:sz w:val="28"/>
          <w:szCs w:val="28"/>
          <w:highlight w:val="none"/>
          <w:u w:val="single"/>
          <w:lang w:val="en-US" w:eastAsia="zh-CN"/>
        </w:rPr>
        <w:t xml:space="preserve">    </w:t>
      </w:r>
      <w:r>
        <w:rPr>
          <w:rFonts w:ascii="Times New Roman" w:hAnsi="Times New Roman"/>
          <w:color w:val="auto"/>
          <w:sz w:val="28"/>
          <w:szCs w:val="28"/>
          <w:highlight w:val="none"/>
          <w:u w:val="single"/>
        </w:rPr>
        <w:t xml:space="preserve">     </w:t>
      </w:r>
    </w:p>
    <w:p>
      <w:pPr>
        <w:pStyle w:val="21"/>
        <w:spacing w:before="120" w:after="120" w:line="480" w:lineRule="auto"/>
        <w:ind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投   标   人：</w:t>
      </w:r>
      <w:r>
        <w:rPr>
          <w:rFonts w:ascii="Times New Roman" w:hAnsi="Times New Roman"/>
          <w:color w:val="auto"/>
          <w:sz w:val="28"/>
          <w:szCs w:val="28"/>
          <w:highlight w:val="none"/>
          <w:u w:val="single"/>
        </w:rPr>
        <w:t xml:space="preserve">        </w:t>
      </w:r>
      <w:r>
        <w:rPr>
          <w:rFonts w:hint="eastAsia" w:ascii="Times New Roman" w:hAnsi="Times New Roman"/>
          <w:color w:val="auto"/>
          <w:sz w:val="28"/>
          <w:szCs w:val="28"/>
          <w:highlight w:val="none"/>
          <w:u w:val="single"/>
          <w:lang w:val="en-US" w:eastAsia="zh-CN"/>
        </w:rPr>
        <w:t xml:space="preserve">          </w:t>
      </w:r>
      <w:r>
        <w:rPr>
          <w:rFonts w:ascii="Times New Roman" w:hAnsi="Times New Roman"/>
          <w:color w:val="auto"/>
          <w:sz w:val="28"/>
          <w:szCs w:val="28"/>
          <w:highlight w:val="none"/>
          <w:u w:val="single"/>
        </w:rPr>
        <w:t xml:space="preserve">（盖单位公章） </w:t>
      </w:r>
    </w:p>
    <w:p>
      <w:pPr>
        <w:pStyle w:val="21"/>
        <w:spacing w:before="120" w:after="120" w:line="480" w:lineRule="auto"/>
        <w:ind w:firstLine="560" w:firstLineChars="200"/>
        <w:rPr>
          <w:rFonts w:ascii="Times New Roman" w:hAnsi="Times New Roman"/>
          <w:color w:val="auto"/>
          <w:sz w:val="28"/>
          <w:szCs w:val="28"/>
          <w:highlight w:val="none"/>
          <w:u w:val="single"/>
        </w:rPr>
      </w:pPr>
      <w:r>
        <w:rPr>
          <w:rFonts w:ascii="Times New Roman" w:hAnsi="Times New Roman"/>
          <w:color w:val="auto"/>
          <w:sz w:val="28"/>
          <w:szCs w:val="28"/>
          <w:highlight w:val="none"/>
        </w:rPr>
        <w:t>法定代表人或其委托代理人：</w:t>
      </w:r>
      <w:r>
        <w:rPr>
          <w:rFonts w:ascii="Times New Roman" w:hAnsi="Times New Roman"/>
          <w:color w:val="auto"/>
          <w:sz w:val="28"/>
          <w:szCs w:val="28"/>
          <w:highlight w:val="none"/>
          <w:u w:val="single"/>
        </w:rPr>
        <w:t xml:space="preserve">    </w:t>
      </w:r>
      <w:r>
        <w:rPr>
          <w:rFonts w:hint="eastAsia" w:ascii="Times New Roman" w:hAnsi="Times New Roman"/>
          <w:color w:val="auto"/>
          <w:sz w:val="28"/>
          <w:szCs w:val="28"/>
          <w:highlight w:val="none"/>
          <w:u w:val="single"/>
          <w:lang w:val="en-US" w:eastAsia="zh-CN"/>
        </w:rPr>
        <w:t xml:space="preserve">       </w:t>
      </w:r>
      <w:r>
        <w:rPr>
          <w:rFonts w:ascii="Times New Roman" w:hAnsi="Times New Roman"/>
          <w:color w:val="auto"/>
          <w:sz w:val="28"/>
          <w:szCs w:val="28"/>
          <w:highlight w:val="none"/>
          <w:u w:val="single"/>
        </w:rPr>
        <w:t xml:space="preserve">  （盖章）</w:t>
      </w:r>
    </w:p>
    <w:p>
      <w:pPr>
        <w:ind w:firstLine="2240" w:firstLineChars="800"/>
        <w:jc w:val="both"/>
        <w:rPr>
          <w:rFonts w:cs="Times New Roman"/>
          <w:color w:val="auto"/>
          <w:sz w:val="28"/>
          <w:szCs w:val="28"/>
          <w:highlight w:val="none"/>
        </w:rPr>
      </w:pPr>
      <w:r>
        <w:rPr>
          <w:rFonts w:cs="Times New Roman"/>
          <w:color w:val="auto"/>
          <w:sz w:val="28"/>
          <w:szCs w:val="28"/>
          <w:highlight w:val="none"/>
        </w:rPr>
        <w:t>日期：_______年____月____日</w:t>
      </w:r>
    </w:p>
    <w:p>
      <w:pPr>
        <w:spacing w:line="440" w:lineRule="exact"/>
        <w:rPr>
          <w:rFonts w:cs="Times New Roman"/>
          <w:color w:val="auto"/>
          <w:sz w:val="20"/>
          <w:szCs w:val="20"/>
          <w:highlight w:val="none"/>
        </w:rPr>
      </w:pPr>
    </w:p>
    <w:p>
      <w:pPr>
        <w:pStyle w:val="2"/>
        <w:ind w:firstLine="480"/>
        <w:rPr>
          <w:color w:val="auto"/>
          <w:highlight w:val="none"/>
        </w:rPr>
      </w:pPr>
      <w:r>
        <w:rPr>
          <w:color w:val="auto"/>
          <w:highlight w:val="none"/>
        </w:rPr>
        <w:br w:type="page"/>
      </w:r>
    </w:p>
    <w:p>
      <w:pPr>
        <w:spacing w:line="360" w:lineRule="auto"/>
        <w:ind w:firstLine="803" w:firstLineChars="250"/>
        <w:jc w:val="center"/>
        <w:rPr>
          <w:rFonts w:cs="Times New Roman"/>
          <w:b/>
          <w:bCs/>
          <w:color w:val="auto"/>
          <w:sz w:val="32"/>
          <w:szCs w:val="32"/>
          <w:highlight w:val="none"/>
        </w:rPr>
      </w:pPr>
    </w:p>
    <w:p>
      <w:pPr>
        <w:spacing w:line="360" w:lineRule="auto"/>
        <w:ind w:firstLine="803" w:firstLineChars="250"/>
        <w:jc w:val="center"/>
        <w:rPr>
          <w:rFonts w:cs="Times New Roman"/>
          <w:b/>
          <w:bCs/>
          <w:color w:val="auto"/>
          <w:sz w:val="32"/>
          <w:szCs w:val="32"/>
          <w:highlight w:val="none"/>
        </w:rPr>
      </w:pPr>
      <w:r>
        <w:rPr>
          <w:rFonts w:cs="Times New Roman"/>
          <w:b/>
          <w:bCs/>
          <w:color w:val="auto"/>
          <w:sz w:val="32"/>
          <w:szCs w:val="32"/>
          <w:highlight w:val="none"/>
        </w:rPr>
        <w:t>目    录</w:t>
      </w:r>
    </w:p>
    <w:p>
      <w:pPr>
        <w:tabs>
          <w:tab w:val="left" w:pos="840"/>
          <w:tab w:val="left" w:pos="1600"/>
        </w:tabs>
        <w:adjustRightInd w:val="0"/>
        <w:snapToGrid w:val="0"/>
        <w:spacing w:line="560" w:lineRule="exact"/>
        <w:rPr>
          <w:rFonts w:cs="Times New Roman"/>
          <w:b/>
          <w:bCs/>
          <w:color w:val="auto"/>
          <w:sz w:val="24"/>
          <w:szCs w:val="24"/>
          <w:highlight w:val="none"/>
        </w:rPr>
      </w:pPr>
    </w:p>
    <w:p>
      <w:pPr>
        <w:tabs>
          <w:tab w:val="left" w:pos="840"/>
          <w:tab w:val="left" w:pos="1600"/>
        </w:tabs>
        <w:spacing w:line="480" w:lineRule="auto"/>
        <w:ind w:firstLine="470" w:firstLineChars="196"/>
        <w:rPr>
          <w:rFonts w:cs="Times New Roman"/>
          <w:color w:val="auto"/>
          <w:sz w:val="24"/>
          <w:szCs w:val="24"/>
          <w:highlight w:val="none"/>
        </w:rPr>
      </w:pPr>
      <w:r>
        <w:rPr>
          <w:rFonts w:cs="Times New Roman"/>
          <w:color w:val="auto"/>
          <w:sz w:val="24"/>
          <w:szCs w:val="24"/>
          <w:highlight w:val="none"/>
        </w:rPr>
        <w:t>一、投标函</w:t>
      </w:r>
    </w:p>
    <w:p>
      <w:pPr>
        <w:spacing w:line="480" w:lineRule="auto"/>
        <w:ind w:firstLine="480" w:firstLineChars="200"/>
        <w:rPr>
          <w:rFonts w:cs="Times New Roman"/>
          <w:color w:val="auto"/>
          <w:sz w:val="24"/>
          <w:szCs w:val="24"/>
          <w:highlight w:val="none"/>
        </w:rPr>
      </w:pPr>
      <w:r>
        <w:rPr>
          <w:rFonts w:cs="Times New Roman"/>
          <w:color w:val="auto"/>
          <w:sz w:val="24"/>
          <w:szCs w:val="24"/>
          <w:highlight w:val="none"/>
        </w:rPr>
        <w:t>二、投标函附录</w:t>
      </w:r>
    </w:p>
    <w:p>
      <w:pPr>
        <w:spacing w:line="480" w:lineRule="auto"/>
        <w:ind w:firstLine="480" w:firstLineChars="200"/>
        <w:rPr>
          <w:rFonts w:cs="Times New Roman"/>
          <w:color w:val="auto"/>
          <w:sz w:val="24"/>
          <w:szCs w:val="24"/>
          <w:highlight w:val="none"/>
        </w:rPr>
      </w:pPr>
      <w:r>
        <w:rPr>
          <w:rFonts w:cs="Times New Roman"/>
          <w:color w:val="auto"/>
          <w:sz w:val="24"/>
          <w:szCs w:val="24"/>
          <w:highlight w:val="none"/>
        </w:rPr>
        <w:t xml:space="preserve">三、已标价模拟清单（如有）          </w:t>
      </w:r>
    </w:p>
    <w:p>
      <w:pPr>
        <w:spacing w:line="480" w:lineRule="auto"/>
        <w:ind w:firstLine="480" w:firstLineChars="200"/>
        <w:rPr>
          <w:rFonts w:cs="Times New Roman"/>
          <w:color w:val="auto"/>
          <w:sz w:val="24"/>
          <w:szCs w:val="24"/>
          <w:highlight w:val="none"/>
        </w:rPr>
      </w:pPr>
      <w:r>
        <w:rPr>
          <w:rFonts w:cs="Times New Roman"/>
          <w:color w:val="auto"/>
          <w:sz w:val="24"/>
          <w:szCs w:val="24"/>
          <w:highlight w:val="none"/>
        </w:rPr>
        <w:t>四、其他资料</w:t>
      </w: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2"/>
        <w:ind w:firstLine="480"/>
        <w:rPr>
          <w:color w:val="auto"/>
          <w:highlight w:val="none"/>
        </w:rPr>
      </w:pPr>
    </w:p>
    <w:p>
      <w:pPr>
        <w:pStyle w:val="34"/>
        <w:spacing w:line="380" w:lineRule="exact"/>
        <w:jc w:val="center"/>
        <w:outlineLvl w:val="2"/>
        <w:rPr>
          <w:b/>
          <w:bCs/>
          <w:color w:val="auto"/>
          <w:sz w:val="30"/>
          <w:szCs w:val="30"/>
          <w:highlight w:val="none"/>
        </w:rPr>
      </w:pPr>
      <w:r>
        <w:rPr>
          <w:b/>
          <w:bCs/>
          <w:color w:val="auto"/>
          <w:sz w:val="30"/>
          <w:szCs w:val="30"/>
          <w:highlight w:val="none"/>
        </w:rPr>
        <w:br w:type="page"/>
      </w:r>
      <w:bookmarkStart w:id="1989" w:name="_Toc175265078"/>
      <w:bookmarkStart w:id="1990" w:name="_Toc169206852"/>
      <w:bookmarkStart w:id="1991" w:name="_Toc593003080"/>
      <w:bookmarkStart w:id="1992" w:name="_Toc12125"/>
      <w:bookmarkStart w:id="1993" w:name="_Toc563181118"/>
      <w:bookmarkStart w:id="1994" w:name="_Toc1733236773"/>
      <w:bookmarkStart w:id="1995" w:name="_Toc1018713846"/>
      <w:bookmarkStart w:id="1996" w:name="_Toc1508991822"/>
      <w:bookmarkStart w:id="1997" w:name="_Toc11335"/>
      <w:r>
        <w:rPr>
          <w:b/>
          <w:bCs/>
          <w:color w:val="auto"/>
          <w:sz w:val="30"/>
          <w:szCs w:val="30"/>
          <w:highlight w:val="none"/>
        </w:rPr>
        <w:t>一、投标函</w:t>
      </w:r>
      <w:bookmarkEnd w:id="1989"/>
      <w:bookmarkEnd w:id="1990"/>
      <w:bookmarkEnd w:id="1991"/>
      <w:bookmarkEnd w:id="1992"/>
      <w:bookmarkEnd w:id="1993"/>
      <w:bookmarkEnd w:id="1994"/>
      <w:bookmarkEnd w:id="1995"/>
      <w:bookmarkEnd w:id="1996"/>
      <w:bookmarkEnd w:id="1997"/>
    </w:p>
    <w:p>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（招标人名称）</w:t>
      </w:r>
      <w:r>
        <w:rPr>
          <w:rFonts w:hint="eastAsia" w:ascii="宋体" w:hAnsi="宋体" w:eastAsia="宋体" w:cs="宋体"/>
          <w:color w:val="auto"/>
          <w:sz w:val="24"/>
          <w:szCs w:val="24"/>
          <w:highlight w:val="none"/>
        </w:rPr>
        <w:t>：</w:t>
      </w:r>
    </w:p>
    <w:p>
      <w:pPr>
        <w:keepNext w:val="0"/>
        <w:keepLines w:val="0"/>
        <w:pageBreakBefore w:val="0"/>
        <w:widowControl w:val="0"/>
        <w:kinsoku/>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w:t>
      </w:r>
      <w:r>
        <w:rPr>
          <w:rFonts w:hint="eastAsia" w:ascii="宋体" w:hAnsi="宋体" w:eastAsia="宋体" w:cs="宋体"/>
          <w:color w:val="auto"/>
          <w:sz w:val="24"/>
          <w:szCs w:val="24"/>
          <w:highlight w:val="none"/>
          <w:u w:val="single"/>
        </w:rPr>
        <w:t xml:space="preserve"> （独立投标人名称</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联合体牵头人名称和联合体其他各成员单位名称）</w:t>
      </w:r>
      <w:r>
        <w:rPr>
          <w:rFonts w:hint="eastAsia" w:ascii="宋体" w:hAnsi="宋体" w:eastAsia="宋体" w:cs="宋体"/>
          <w:color w:val="auto"/>
          <w:sz w:val="24"/>
          <w:szCs w:val="24"/>
          <w:highlight w:val="none"/>
        </w:rPr>
        <w:t>已仔细研究了</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工程总承包招标文件的全部内容，愿意以人民币（大写）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元）的投标总报价，其中：</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1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勘察费（如有）：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，设计费：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2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建筑安装工程费：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3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其他费用：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元（适用于C类评标办法）</w:t>
      </w:r>
      <w:r>
        <w:rPr>
          <w:rFonts w:hint="eastAsia" w:ascii="宋体" w:hAnsi="宋体" w:eastAsia="宋体" w:cs="宋体"/>
          <w:color w:val="auto"/>
          <w:sz w:val="24"/>
          <w:szCs w:val="24"/>
          <w:highlight w:val="none"/>
        </w:rPr>
        <w:t>；工期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日历天</w:t>
      </w:r>
      <w:r>
        <w:rPr>
          <w:rFonts w:hint="eastAsia" w:ascii="宋体" w:hAnsi="宋体" w:eastAsia="宋体" w:cs="宋体"/>
          <w:b w:val="0"/>
          <w:bCs w:val="0"/>
          <w:color w:val="auto"/>
          <w:kern w:val="2"/>
          <w:sz w:val="24"/>
          <w:szCs w:val="24"/>
          <w:highlight w:val="none"/>
          <w:u w:val="none"/>
          <w:lang w:val="en-US" w:eastAsia="zh-CN" w:bidi="ar-SA"/>
        </w:rPr>
        <w:t>，其中各关键节点的工期要求为（如有）</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none"/>
          <w:lang w:val="en-US" w:eastAsia="zh-CN" w:bidi="ar-SA"/>
        </w:rPr>
        <w:t>；</w:t>
      </w:r>
      <w:r>
        <w:rPr>
          <w:rFonts w:hint="eastAsia" w:ascii="宋体" w:hAnsi="宋体" w:eastAsia="宋体" w:cs="宋体"/>
          <w:color w:val="auto"/>
          <w:sz w:val="24"/>
          <w:szCs w:val="24"/>
          <w:highlight w:val="none"/>
        </w:rPr>
        <w:t>按合同约定进行设计、实施和竣工承包工程，修补工程中的任何缺陷，实现工程目的。</w:t>
      </w:r>
    </w:p>
    <w:p>
      <w:pPr>
        <w:pStyle w:val="2"/>
        <w:keepNext w:val="0"/>
        <w:keepLines w:val="0"/>
        <w:pageBreakBefore w:val="0"/>
        <w:widowControl w:val="0"/>
        <w:kinsoku/>
        <w:overflowPunct/>
        <w:topLinePunct w:val="0"/>
        <w:autoSpaceDE/>
        <w:autoSpaceDN/>
        <w:bidi w:val="0"/>
        <w:adjustRightInd/>
        <w:snapToGrid/>
        <w:spacing w:after="0" w:line="320" w:lineRule="exact"/>
        <w:ind w:left="0" w:leftChars="0" w:firstLine="48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2.我方承诺本招标项目的承担施工任务企业：</w:t>
      </w:r>
      <w:r>
        <w:rPr>
          <w:rFonts w:hint="eastAsia" w:ascii="宋体" w:hAnsi="宋体" w:eastAsia="宋体" w:cs="宋体"/>
          <w:color w:val="auto"/>
          <w:highlight w:val="none"/>
          <w:u w:val="single"/>
        </w:rPr>
        <w:t xml:space="preserve">  （名称及</w:t>
      </w:r>
      <w:r>
        <w:rPr>
          <w:rFonts w:hint="eastAsia" w:ascii="宋体" w:hAnsi="宋体" w:eastAsia="宋体" w:cs="宋体"/>
          <w:color w:val="auto"/>
          <w:highlight w:val="none"/>
          <w:u w:val="single"/>
          <w:lang w:eastAsia="zh-CN"/>
        </w:rPr>
        <w:t>统一社会信用代码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；承担设计任务企业：</w:t>
      </w:r>
      <w:r>
        <w:rPr>
          <w:rFonts w:hint="eastAsia" w:ascii="宋体" w:hAnsi="宋体" w:eastAsia="宋体" w:cs="宋体"/>
          <w:color w:val="auto"/>
          <w:highlight w:val="none"/>
          <w:u w:val="single"/>
        </w:rPr>
        <w:t xml:space="preserve">    （名称及</w:t>
      </w:r>
      <w:r>
        <w:rPr>
          <w:rFonts w:hint="eastAsia" w:ascii="宋体" w:hAnsi="宋体" w:eastAsia="宋体" w:cs="宋体"/>
          <w:color w:val="auto"/>
          <w:highlight w:val="none"/>
          <w:u w:val="single"/>
          <w:lang w:eastAsia="zh-CN"/>
        </w:rPr>
        <w:t>统一社会信用代码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；承担勘察任务企业（如有）：</w:t>
      </w:r>
      <w:r>
        <w:rPr>
          <w:rFonts w:hint="eastAsia" w:ascii="宋体" w:hAnsi="宋体" w:eastAsia="宋体" w:cs="宋体"/>
          <w:color w:val="auto"/>
          <w:highlight w:val="none"/>
          <w:u w:val="single"/>
        </w:rPr>
        <w:t xml:space="preserve">    （名称及</w:t>
      </w:r>
      <w:r>
        <w:rPr>
          <w:rFonts w:hint="eastAsia" w:ascii="宋体" w:hAnsi="宋体" w:eastAsia="宋体" w:cs="宋体"/>
          <w:color w:val="auto"/>
          <w:highlight w:val="none"/>
          <w:u w:val="single"/>
          <w:lang w:eastAsia="zh-CN"/>
        </w:rPr>
        <w:t>统一社会信用代码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keepNext w:val="0"/>
        <w:keepLines w:val="0"/>
        <w:pageBreakBefore w:val="0"/>
        <w:widowControl w:val="0"/>
        <w:kinsoku/>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3.我方承诺在招标文件规定的投标有效期内不修改、撤销投标文件。</w:t>
      </w:r>
    </w:p>
    <w:p>
      <w:pPr>
        <w:keepNext w:val="0"/>
        <w:keepLines w:val="0"/>
        <w:pageBreakBefore w:val="0"/>
        <w:widowControl w:val="0"/>
        <w:kinsoku/>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4.随同本投标函提交投标保证金一份，金额为人民币（大写</w:t>
      </w:r>
      <w:r>
        <w:rPr>
          <w:rFonts w:hint="eastAsia" w:ascii="宋体" w:hAnsi="宋体" w:eastAsia="宋体" w:cs="宋体"/>
          <w:color w:val="auto"/>
          <w:kern w:val="0"/>
          <w:sz w:val="24"/>
          <w:szCs w:val="24"/>
          <w:highlight w:val="none"/>
          <w:u w:val="single"/>
          <w:lang w:eastAsia="zh-CN"/>
        </w:rPr>
        <w:t>（按照第二章</w:t>
      </w:r>
      <w:r>
        <w:rPr>
          <w:rFonts w:hint="eastAsia" w:ascii="宋体" w:hAnsi="宋体" w:eastAsia="宋体" w:cs="宋体"/>
          <w:color w:val="auto"/>
          <w:kern w:val="0"/>
          <w:sz w:val="24"/>
          <w:szCs w:val="24"/>
          <w:highlight w:val="none"/>
          <w:u w:val="single"/>
        </w:rPr>
        <w:t>投标人须知前附表</w:t>
      </w:r>
      <w:r>
        <w:rPr>
          <w:rFonts w:hint="eastAsia" w:ascii="宋体" w:hAnsi="宋体" w:eastAsia="宋体" w:cs="宋体"/>
          <w:color w:val="auto"/>
          <w:kern w:val="0"/>
          <w:sz w:val="24"/>
          <w:szCs w:val="24"/>
          <w:highlight w:val="none"/>
          <w:u w:val="single"/>
          <w:lang w:eastAsia="zh-CN"/>
        </w:rPr>
        <w:t>第</w:t>
      </w:r>
      <w:r>
        <w:rPr>
          <w:rFonts w:hint="eastAsia" w:ascii="宋体" w:hAnsi="宋体" w:eastAsia="宋体" w:cs="宋体"/>
          <w:color w:val="auto"/>
          <w:kern w:val="0"/>
          <w:sz w:val="24"/>
          <w:szCs w:val="24"/>
          <w:highlight w:val="none"/>
          <w:u w:val="single"/>
          <w:lang w:val="en-US" w:eastAsia="zh-CN"/>
        </w:rPr>
        <w:t>26项规定的投标保证金金额填写</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元）。</w:t>
      </w:r>
    </w:p>
    <w:p>
      <w:pPr>
        <w:keepNext w:val="0"/>
        <w:keepLines w:val="0"/>
        <w:pageBreakBefore w:val="0"/>
        <w:widowControl w:val="0"/>
        <w:kinsoku/>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5.如我方中标：</w:t>
      </w:r>
    </w:p>
    <w:p>
      <w:pPr>
        <w:keepNext w:val="0"/>
        <w:keepLines w:val="0"/>
        <w:pageBreakBefore w:val="0"/>
        <w:widowControl w:val="0"/>
        <w:kinsoku/>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（1）我方承诺在收到中标通知书后，在中标通知书规定的期限内与你方签订合同。</w:t>
      </w:r>
    </w:p>
    <w:p>
      <w:pPr>
        <w:keepNext w:val="0"/>
        <w:keepLines w:val="0"/>
        <w:pageBreakBefore w:val="0"/>
        <w:widowControl w:val="0"/>
        <w:kinsoku/>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（2）随同本投标函递交的投标函附录属于合同文件的组成部分。</w:t>
      </w:r>
    </w:p>
    <w:p>
      <w:pPr>
        <w:keepNext w:val="0"/>
        <w:keepLines w:val="0"/>
        <w:pageBreakBefore w:val="0"/>
        <w:widowControl w:val="0"/>
        <w:kinsoku/>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（3）我方承诺按照招标文件规定向你方递交履约担保。</w:t>
      </w:r>
    </w:p>
    <w:p>
      <w:pPr>
        <w:keepNext w:val="0"/>
        <w:keepLines w:val="0"/>
        <w:pageBreakBefore w:val="0"/>
        <w:widowControl w:val="0"/>
        <w:kinsoku/>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（4）我方承诺在合同约定的期限内完成并移交全部合同工程。</w:t>
      </w:r>
    </w:p>
    <w:p>
      <w:pPr>
        <w:keepNext w:val="0"/>
        <w:keepLines w:val="0"/>
        <w:pageBreakBefore w:val="0"/>
        <w:widowControl w:val="0"/>
        <w:kinsoku/>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（5）按月足额支付工人工资。</w:t>
      </w:r>
    </w:p>
    <w:p>
      <w:pPr>
        <w:keepNext w:val="0"/>
        <w:keepLines w:val="0"/>
        <w:pageBreakBefore w:val="0"/>
        <w:widowControl w:val="0"/>
        <w:kinsoku/>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（6）政府审计部门要求对我方收取的工程款资金流向进行延伸审计的，我方无条件接受延伸审计并主动配合。</w:t>
      </w:r>
    </w:p>
    <w:p>
      <w:pPr>
        <w:keepNext w:val="0"/>
        <w:keepLines w:val="0"/>
        <w:pageBreakBefore w:val="0"/>
        <w:widowControl w:val="0"/>
        <w:kinsoku/>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6.我方承诺在本项目招投标过程中没有参与围标串标等违法行为。否则，我方愿意接受招投标监管部门作出的行政处罚以及列入招投标“黑名单”的处理决定。</w:t>
      </w:r>
    </w:p>
    <w:p>
      <w:pPr>
        <w:keepNext w:val="0"/>
        <w:keepLines w:val="0"/>
        <w:pageBreakBefore w:val="0"/>
        <w:widowControl w:val="0"/>
        <w:kinsoku/>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7.我方在此声明，我方已对所递交的投标文件及其有关资料（包括第三方提供的资料）的真实性进行了审查，保证其内容完整、真实和准确，若存在虚假</w:t>
      </w:r>
      <w:r>
        <w:rPr>
          <w:rFonts w:hint="eastAsia" w:ascii="宋体" w:hAnsi="宋体" w:eastAsia="宋体" w:cs="宋体"/>
          <w:color w:val="auto"/>
          <w:sz w:val="24"/>
          <w:szCs w:val="24"/>
          <w:highlight w:val="none"/>
          <w:lang w:eastAsia="zh-CN"/>
        </w:rPr>
        <w:t>资料或虚假承诺</w:t>
      </w:r>
      <w:r>
        <w:rPr>
          <w:rFonts w:hint="eastAsia" w:ascii="宋体" w:hAnsi="宋体" w:eastAsia="宋体" w:cs="宋体"/>
          <w:color w:val="auto"/>
          <w:sz w:val="24"/>
          <w:szCs w:val="24"/>
          <w:highlight w:val="none"/>
        </w:rPr>
        <w:t>，同意招标人或行政主管部门按照弄虚作假进行处理。同时，声明我方不存在招标文件第二章“投标人须知”第1.4.3款（第9项除外）规定的任何一种情形。</w:t>
      </w:r>
    </w:p>
    <w:p>
      <w:pPr>
        <w:keepNext w:val="0"/>
        <w:keepLines w:val="0"/>
        <w:pageBreakBefore w:val="0"/>
        <w:widowControl w:val="0"/>
        <w:kinsoku/>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 </w:t>
      </w:r>
      <w:r>
        <w:rPr>
          <w:rFonts w:hint="eastAsia" w:ascii="宋体" w:hAnsi="宋体" w:eastAsia="宋体" w:cs="宋体"/>
          <w:color w:val="auto"/>
          <w:sz w:val="24"/>
          <w:szCs w:val="24"/>
          <w:highlight w:val="none"/>
          <w:u w:val="single"/>
        </w:rPr>
        <w:t xml:space="preserve">           （其他补充说明）</w:t>
      </w:r>
      <w:r>
        <w:rPr>
          <w:rFonts w:hint="eastAsia" w:ascii="宋体" w:hAnsi="宋体" w:eastAsia="宋体" w:cs="宋体"/>
          <w:color w:val="auto"/>
          <w:sz w:val="24"/>
          <w:szCs w:val="24"/>
          <w:highlight w:val="none"/>
        </w:rPr>
        <w:t>。</w:t>
      </w:r>
    </w:p>
    <w:p>
      <w:pPr>
        <w:pStyle w:val="2"/>
        <w:rPr>
          <w:rFonts w:hint="eastAsia"/>
          <w:color w:val="auto"/>
        </w:rPr>
      </w:pPr>
    </w:p>
    <w:p>
      <w:pPr>
        <w:keepNext w:val="0"/>
        <w:keepLines w:val="0"/>
        <w:pageBreakBefore w:val="0"/>
        <w:widowControl w:val="0"/>
        <w:kinsoku/>
        <w:overflowPunct/>
        <w:topLinePunct w:val="0"/>
        <w:autoSpaceDE/>
        <w:autoSpaceDN/>
        <w:bidi w:val="0"/>
        <w:adjustRightInd/>
        <w:snapToGrid/>
        <w:spacing w:line="320" w:lineRule="exact"/>
        <w:ind w:left="0" w:leftChars="0" w:firstLine="2100" w:firstLineChars="875"/>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 标 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（盖单位公章）</w:t>
      </w:r>
    </w:p>
    <w:p>
      <w:pPr>
        <w:keepNext w:val="0"/>
        <w:keepLines w:val="0"/>
        <w:pageBreakBefore w:val="0"/>
        <w:widowControl w:val="0"/>
        <w:kinsoku/>
        <w:overflowPunct/>
        <w:topLinePunct w:val="0"/>
        <w:autoSpaceDE/>
        <w:autoSpaceDN/>
        <w:bidi w:val="0"/>
        <w:adjustRightInd/>
        <w:snapToGrid/>
        <w:spacing w:line="320" w:lineRule="exact"/>
        <w:ind w:left="0" w:leftChars="0" w:firstLine="2100" w:firstLineChars="875"/>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（签字或盖章）</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2100" w:firstLineChars="875"/>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法定代表人或其委托代理人手机号码：</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2100" w:firstLineChars="875"/>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2100" w:firstLineChars="875"/>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2100" w:firstLineChars="875"/>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980" w:firstLineChars="2075"/>
        <w:jc w:val="left"/>
        <w:textAlignment w:val="auto"/>
        <w:rPr>
          <w:rFonts w:cs="Times New Roman"/>
          <w:b/>
          <w:bCs/>
          <w:color w:val="auto"/>
          <w:sz w:val="30"/>
          <w:szCs w:val="30"/>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cs="Times New Roman"/>
          <w:color w:val="auto"/>
          <w:sz w:val="24"/>
          <w:szCs w:val="24"/>
          <w:highlight w:val="none"/>
        </w:rPr>
        <w:t xml:space="preserve">        </w:t>
      </w:r>
    </w:p>
    <w:p>
      <w:pPr>
        <w:rPr>
          <w:rFonts w:cs="Times New Roman"/>
          <w:b/>
          <w:bCs/>
          <w:color w:val="auto"/>
          <w:sz w:val="18"/>
          <w:szCs w:val="18"/>
          <w:highlight w:val="none"/>
        </w:rPr>
      </w:pPr>
      <w:r>
        <w:rPr>
          <w:rFonts w:cs="Times New Roman"/>
          <w:b/>
          <w:bCs/>
          <w:color w:val="auto"/>
          <w:sz w:val="30"/>
          <w:szCs w:val="30"/>
          <w:highlight w:val="none"/>
        </w:rPr>
        <w:br w:type="page"/>
      </w:r>
    </w:p>
    <w:p>
      <w:pPr>
        <w:pStyle w:val="34"/>
        <w:jc w:val="center"/>
        <w:outlineLvl w:val="2"/>
        <w:rPr>
          <w:b/>
          <w:bCs/>
          <w:color w:val="auto"/>
          <w:sz w:val="30"/>
          <w:szCs w:val="30"/>
          <w:highlight w:val="none"/>
        </w:rPr>
      </w:pPr>
      <w:bookmarkStart w:id="1998" w:name="_Toc688132957"/>
      <w:bookmarkStart w:id="1999" w:name="_Toc169206853"/>
      <w:bookmarkStart w:id="2000" w:name="_Toc1703329465"/>
      <w:bookmarkStart w:id="2001" w:name="_Toc175265079"/>
      <w:bookmarkStart w:id="2002" w:name="_Toc13372"/>
      <w:bookmarkStart w:id="2003" w:name="_Toc2426"/>
      <w:bookmarkStart w:id="2004" w:name="_Toc837415400"/>
      <w:bookmarkStart w:id="2005" w:name="_Toc1648562734"/>
      <w:bookmarkStart w:id="2006" w:name="_Toc1804369898"/>
      <w:r>
        <w:rPr>
          <w:b/>
          <w:bCs/>
          <w:color w:val="auto"/>
          <w:sz w:val="30"/>
          <w:szCs w:val="30"/>
          <w:highlight w:val="none"/>
        </w:rPr>
        <w:t>二、投标函附录</w:t>
      </w:r>
      <w:bookmarkEnd w:id="1998"/>
      <w:bookmarkEnd w:id="1999"/>
      <w:bookmarkEnd w:id="2000"/>
      <w:bookmarkEnd w:id="2001"/>
      <w:bookmarkEnd w:id="2002"/>
      <w:bookmarkEnd w:id="2003"/>
      <w:bookmarkEnd w:id="2004"/>
      <w:bookmarkEnd w:id="2005"/>
      <w:bookmarkEnd w:id="2006"/>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799"/>
        <w:gridCol w:w="1212"/>
        <w:gridCol w:w="3773"/>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8"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99"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1212" w:type="dxa"/>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同</w:t>
            </w:r>
          </w:p>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377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约定内容</w:t>
            </w:r>
          </w:p>
        </w:tc>
        <w:tc>
          <w:tcPr>
            <w:tcW w:w="112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8"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99"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工程总承包项目负责人</w:t>
            </w:r>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姓名：</w:t>
            </w:r>
            <w:r>
              <w:rPr>
                <w:rFonts w:hint="eastAsia" w:ascii="宋体" w:hAnsi="宋体" w:eastAsia="宋体" w:cs="宋体"/>
                <w:color w:val="auto"/>
                <w:kern w:val="1"/>
                <w:sz w:val="21"/>
                <w:szCs w:val="21"/>
                <w:highlight w:val="none"/>
                <w:u w:val="single"/>
              </w:rPr>
              <w:t xml:space="preserve">                       </w:t>
            </w:r>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28"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799"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设计项目负责人</w:t>
            </w:r>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姓名：</w:t>
            </w:r>
            <w:r>
              <w:rPr>
                <w:rFonts w:hint="eastAsia" w:ascii="宋体" w:hAnsi="宋体" w:eastAsia="宋体" w:cs="宋体"/>
                <w:color w:val="auto"/>
                <w:kern w:val="1"/>
                <w:sz w:val="21"/>
                <w:szCs w:val="21"/>
                <w:highlight w:val="none"/>
                <w:u w:val="single"/>
              </w:rPr>
              <w:t xml:space="preserve">                       </w:t>
            </w:r>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28"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799"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施工项目负责人</w:t>
            </w:r>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姓名：</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u w:val="single"/>
                <w:lang w:val="en-US" w:eastAsia="zh-CN"/>
              </w:rPr>
              <w:t xml:space="preserve">     </w:t>
            </w:r>
            <w:r>
              <w:rPr>
                <w:rFonts w:hint="eastAsia" w:ascii="宋体" w:hAnsi="宋体" w:eastAsia="宋体" w:cs="宋体"/>
                <w:color w:val="auto"/>
                <w:kern w:val="1"/>
                <w:sz w:val="21"/>
                <w:szCs w:val="21"/>
                <w:highlight w:val="none"/>
                <w:u w:val="single"/>
              </w:rPr>
              <w:t xml:space="preserve">    </w:t>
            </w:r>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8"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799" w:type="dxa"/>
            <w:noWrap w:val="0"/>
            <w:vAlign w:val="center"/>
          </w:tcPr>
          <w:p>
            <w:pPr>
              <w:spacing w:line="360" w:lineRule="exact"/>
              <w:jc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勘察项目负责人</w:t>
            </w:r>
            <w:bookmarkStart w:id="2007" w:name="OLE_LINK78"/>
            <w:r>
              <w:rPr>
                <w:rFonts w:hint="eastAsia" w:ascii="宋体" w:hAnsi="宋体" w:eastAsia="宋体" w:cs="宋体"/>
                <w:color w:val="auto"/>
                <w:sz w:val="21"/>
                <w:szCs w:val="21"/>
                <w:highlight w:val="none"/>
              </w:rPr>
              <w:t>（如有）</w:t>
            </w:r>
            <w:bookmarkEnd w:id="2007"/>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rPr>
                <w:rFonts w:hint="eastAsia" w:ascii="宋体" w:hAnsi="宋体" w:eastAsia="宋体" w:cs="宋体"/>
                <w:color w:val="auto"/>
                <w:kern w:val="1"/>
                <w:sz w:val="21"/>
                <w:szCs w:val="21"/>
                <w:highlight w:val="none"/>
              </w:rPr>
            </w:pPr>
            <w:bookmarkStart w:id="2008" w:name="OLE_LINK111"/>
            <w:r>
              <w:rPr>
                <w:rFonts w:hint="eastAsia" w:ascii="宋体" w:hAnsi="宋体" w:eastAsia="宋体" w:cs="宋体"/>
                <w:color w:val="auto"/>
                <w:kern w:val="1"/>
                <w:sz w:val="21"/>
                <w:szCs w:val="21"/>
                <w:highlight w:val="none"/>
              </w:rPr>
              <w:t>姓名：</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u w:val="single"/>
                <w:lang w:val="en-US" w:eastAsia="zh-CN"/>
              </w:rPr>
              <w:t xml:space="preserve">     </w:t>
            </w:r>
            <w:r>
              <w:rPr>
                <w:rFonts w:hint="eastAsia" w:ascii="宋体" w:hAnsi="宋体" w:eastAsia="宋体" w:cs="宋体"/>
                <w:color w:val="auto"/>
                <w:kern w:val="1"/>
                <w:sz w:val="21"/>
                <w:szCs w:val="21"/>
                <w:highlight w:val="none"/>
                <w:u w:val="single"/>
              </w:rPr>
              <w:t xml:space="preserve">     </w:t>
            </w:r>
            <w:bookmarkEnd w:id="2008"/>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28" w:type="dxa"/>
            <w:noWrap w:val="0"/>
            <w:vAlign w:val="center"/>
          </w:tcPr>
          <w:p>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799" w:type="dxa"/>
            <w:noWrap w:val="0"/>
            <w:vAlign w:val="center"/>
          </w:tcPr>
          <w:p>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采购负责人（如有）</w:t>
            </w:r>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姓名：</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u w:val="single"/>
                <w:lang w:val="en-US" w:eastAsia="zh-CN"/>
              </w:rPr>
              <w:t xml:space="preserve">     </w:t>
            </w:r>
            <w:r>
              <w:rPr>
                <w:rFonts w:hint="eastAsia" w:ascii="宋体" w:hAnsi="宋体" w:eastAsia="宋体" w:cs="宋体"/>
                <w:color w:val="auto"/>
                <w:kern w:val="1"/>
                <w:sz w:val="21"/>
                <w:szCs w:val="21"/>
                <w:highlight w:val="none"/>
                <w:u w:val="single"/>
              </w:rPr>
              <w:t xml:space="preserve">     </w:t>
            </w:r>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8" w:type="dxa"/>
            <w:noWrap w:val="0"/>
            <w:vAlign w:val="center"/>
          </w:tcPr>
          <w:p>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799" w:type="dxa"/>
            <w:noWrap w:val="0"/>
            <w:vAlign w:val="center"/>
          </w:tcPr>
          <w:p>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投融资项目负责人（如有）</w:t>
            </w:r>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rPr>
                <w:rFonts w:hint="eastAsia" w:ascii="宋体" w:hAnsi="宋体" w:eastAsia="宋体" w:cs="宋体"/>
                <w:color w:val="auto"/>
                <w:kern w:val="1"/>
                <w:sz w:val="21"/>
                <w:szCs w:val="21"/>
                <w:highlight w:val="none"/>
              </w:rPr>
            </w:pPr>
            <w:bookmarkStart w:id="2009" w:name="OLE_LINK112"/>
            <w:r>
              <w:rPr>
                <w:rFonts w:hint="eastAsia" w:ascii="宋体" w:hAnsi="宋体" w:eastAsia="宋体" w:cs="宋体"/>
                <w:color w:val="auto"/>
                <w:kern w:val="1"/>
                <w:sz w:val="21"/>
                <w:szCs w:val="21"/>
                <w:highlight w:val="none"/>
              </w:rPr>
              <w:t>姓名：</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u w:val="single"/>
                <w:lang w:val="en-US" w:eastAsia="zh-CN"/>
              </w:rPr>
              <w:t xml:space="preserve">     </w:t>
            </w:r>
            <w:r>
              <w:rPr>
                <w:rFonts w:hint="eastAsia" w:ascii="宋体" w:hAnsi="宋体" w:eastAsia="宋体" w:cs="宋体"/>
                <w:color w:val="auto"/>
                <w:kern w:val="1"/>
                <w:sz w:val="21"/>
                <w:szCs w:val="21"/>
                <w:highlight w:val="none"/>
                <w:u w:val="single"/>
              </w:rPr>
              <w:t xml:space="preserve">     </w:t>
            </w:r>
            <w:bookmarkEnd w:id="2009"/>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28" w:type="dxa"/>
            <w:noWrap w:val="0"/>
            <w:vAlign w:val="center"/>
          </w:tcPr>
          <w:p>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799" w:type="dxa"/>
            <w:noWrap w:val="0"/>
            <w:vAlign w:val="center"/>
          </w:tcPr>
          <w:p>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运营项目负责人（如有）</w:t>
            </w:r>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姓名：</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u w:val="single"/>
                <w:lang w:val="en-US" w:eastAsia="zh-CN"/>
              </w:rPr>
              <w:t xml:space="preserve">     </w:t>
            </w:r>
            <w:r>
              <w:rPr>
                <w:rFonts w:hint="eastAsia" w:ascii="宋体" w:hAnsi="宋体" w:eastAsia="宋体" w:cs="宋体"/>
                <w:color w:val="auto"/>
                <w:kern w:val="1"/>
                <w:sz w:val="21"/>
                <w:szCs w:val="21"/>
                <w:highlight w:val="none"/>
                <w:u w:val="single"/>
              </w:rPr>
              <w:t xml:space="preserve">     </w:t>
            </w:r>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28" w:type="dxa"/>
            <w:noWrap w:val="0"/>
            <w:vAlign w:val="center"/>
          </w:tcPr>
          <w:p>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799"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设计质量标准</w:t>
            </w:r>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rPr>
                <w:rFonts w:hint="eastAsia" w:ascii="宋体" w:hAnsi="宋体" w:eastAsia="宋体" w:cs="宋体"/>
                <w:color w:val="auto"/>
                <w:kern w:val="1"/>
                <w:sz w:val="21"/>
                <w:szCs w:val="21"/>
                <w:highlight w:val="none"/>
              </w:rPr>
            </w:pPr>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28" w:type="dxa"/>
            <w:noWrap w:val="0"/>
            <w:vAlign w:val="center"/>
          </w:tcPr>
          <w:p>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2799"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施工</w:t>
            </w:r>
            <w:bookmarkStart w:id="2010" w:name="OLE_LINK77"/>
            <w:r>
              <w:rPr>
                <w:rFonts w:hint="eastAsia" w:ascii="宋体" w:hAnsi="宋体" w:eastAsia="宋体" w:cs="宋体"/>
                <w:color w:val="auto"/>
                <w:kern w:val="1"/>
                <w:sz w:val="21"/>
                <w:szCs w:val="21"/>
                <w:highlight w:val="none"/>
              </w:rPr>
              <w:t>质量标准</w:t>
            </w:r>
            <w:bookmarkEnd w:id="2010"/>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rPr>
                <w:rFonts w:hint="eastAsia" w:ascii="宋体" w:hAnsi="宋体" w:eastAsia="宋体" w:cs="宋体"/>
                <w:color w:val="auto"/>
                <w:sz w:val="21"/>
                <w:szCs w:val="21"/>
                <w:highlight w:val="none"/>
              </w:rPr>
            </w:pPr>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28" w:type="dxa"/>
            <w:noWrap w:val="0"/>
            <w:vAlign w:val="center"/>
          </w:tcPr>
          <w:p>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u w:val="none"/>
                <w:lang w:val="en-US" w:eastAsia="zh-CN" w:bidi="ar-SA"/>
              </w:rPr>
              <w:t>10</w:t>
            </w:r>
          </w:p>
        </w:tc>
        <w:tc>
          <w:tcPr>
            <w:tcW w:w="2799" w:type="dxa"/>
            <w:noWrap w:val="0"/>
            <w:vAlign w:val="center"/>
          </w:tcPr>
          <w:p>
            <w:pPr>
              <w:spacing w:line="360" w:lineRule="exact"/>
              <w:jc w:val="center"/>
              <w:rPr>
                <w:rFonts w:hint="eastAsia" w:ascii="宋体" w:hAnsi="宋体" w:eastAsia="宋体" w:cs="宋体"/>
                <w:color w:val="auto"/>
                <w:kern w:val="1"/>
                <w:sz w:val="21"/>
                <w:szCs w:val="21"/>
                <w:highlight w:val="none"/>
                <w:lang w:val="en-US" w:eastAsia="zh-CN"/>
              </w:rPr>
            </w:pPr>
            <w:r>
              <w:rPr>
                <w:rFonts w:hint="eastAsia" w:ascii="宋体" w:hAnsi="宋体" w:eastAsia="宋体" w:cs="宋体"/>
                <w:b w:val="0"/>
                <w:bCs w:val="0"/>
                <w:color w:val="auto"/>
                <w:kern w:val="2"/>
                <w:sz w:val="21"/>
                <w:szCs w:val="21"/>
                <w:highlight w:val="none"/>
                <w:u w:val="none"/>
                <w:lang w:val="en-US" w:eastAsia="zh-CN" w:bidi="ar-SA"/>
              </w:rPr>
              <w:t>勘察质量标准（如有）</w:t>
            </w:r>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rPr>
                <w:rFonts w:hint="eastAsia" w:ascii="宋体" w:hAnsi="宋体" w:eastAsia="宋体" w:cs="宋体"/>
                <w:color w:val="auto"/>
                <w:sz w:val="21"/>
                <w:szCs w:val="21"/>
                <w:highlight w:val="none"/>
              </w:rPr>
            </w:pPr>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8" w:type="dxa"/>
            <w:noWrap w:val="0"/>
            <w:vAlign w:val="center"/>
          </w:tcPr>
          <w:p>
            <w:pPr>
              <w:spacing w:line="360" w:lineRule="exact"/>
              <w:jc w:val="center"/>
              <w:rPr>
                <w:rFonts w:hint="default"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11</w:t>
            </w:r>
          </w:p>
        </w:tc>
        <w:tc>
          <w:tcPr>
            <w:tcW w:w="2799" w:type="dxa"/>
            <w:noWrap w:val="0"/>
            <w:vAlign w:val="center"/>
          </w:tcPr>
          <w:p>
            <w:pPr>
              <w:spacing w:line="360" w:lineRule="exact"/>
              <w:jc w:val="center"/>
              <w:rPr>
                <w:rFonts w:hint="default"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采购质量标准（如有）</w:t>
            </w:r>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rPr>
                <w:rFonts w:hint="eastAsia" w:ascii="宋体" w:hAnsi="宋体" w:eastAsia="宋体" w:cs="宋体"/>
                <w:color w:val="auto"/>
                <w:sz w:val="21"/>
                <w:szCs w:val="21"/>
                <w:highlight w:val="none"/>
              </w:rPr>
            </w:pPr>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28" w:type="dxa"/>
            <w:noWrap w:val="0"/>
            <w:vAlign w:val="center"/>
          </w:tcPr>
          <w:p>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799"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缺陷责任期</w:t>
            </w:r>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jc w:val="center"/>
              <w:rPr>
                <w:rFonts w:hint="eastAsia" w:ascii="宋体" w:hAnsi="宋体" w:eastAsia="宋体" w:cs="宋体"/>
                <w:color w:val="auto"/>
                <w:sz w:val="21"/>
                <w:szCs w:val="21"/>
                <w:highlight w:val="none"/>
              </w:rPr>
            </w:pPr>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28" w:type="dxa"/>
            <w:noWrap w:val="0"/>
            <w:vAlign w:val="center"/>
          </w:tcPr>
          <w:p>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799"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分包</w:t>
            </w:r>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jc w:val="center"/>
              <w:rPr>
                <w:rFonts w:hint="eastAsia" w:ascii="宋体" w:hAnsi="宋体" w:eastAsia="宋体" w:cs="宋体"/>
                <w:color w:val="auto"/>
                <w:sz w:val="21"/>
                <w:szCs w:val="21"/>
                <w:highlight w:val="none"/>
              </w:rPr>
            </w:pPr>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28"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799"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履约担保</w:t>
            </w:r>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rPr>
                <w:rFonts w:hint="eastAsia" w:ascii="宋体" w:hAnsi="宋体" w:eastAsia="宋体" w:cs="宋体"/>
                <w:color w:val="auto"/>
                <w:sz w:val="21"/>
                <w:szCs w:val="21"/>
                <w:highlight w:val="none"/>
              </w:rPr>
            </w:pPr>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28"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799"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预付款</w:t>
            </w:r>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rPr>
                <w:rFonts w:hint="eastAsia" w:ascii="宋体" w:hAnsi="宋体" w:eastAsia="宋体" w:cs="宋体"/>
                <w:color w:val="auto"/>
                <w:sz w:val="21"/>
                <w:szCs w:val="21"/>
                <w:highlight w:val="none"/>
              </w:rPr>
            </w:pPr>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28" w:type="dxa"/>
            <w:noWrap w:val="0"/>
            <w:vAlign w:val="center"/>
          </w:tcPr>
          <w:p>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2799"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lang w:eastAsia="zh-CN"/>
              </w:rPr>
              <w:t>工程</w:t>
            </w:r>
            <w:r>
              <w:rPr>
                <w:rFonts w:hint="eastAsia" w:ascii="宋体" w:hAnsi="宋体" w:eastAsia="宋体" w:cs="宋体"/>
                <w:color w:val="auto"/>
                <w:kern w:val="1"/>
                <w:sz w:val="21"/>
                <w:szCs w:val="21"/>
                <w:highlight w:val="none"/>
              </w:rPr>
              <w:t>进度付款</w:t>
            </w:r>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rPr>
                <w:rFonts w:hint="eastAsia" w:ascii="宋体" w:hAnsi="宋体" w:eastAsia="宋体" w:cs="宋体"/>
                <w:color w:val="auto"/>
                <w:sz w:val="21"/>
                <w:szCs w:val="21"/>
                <w:highlight w:val="none"/>
              </w:rPr>
            </w:pPr>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8" w:type="dxa"/>
            <w:noWrap w:val="0"/>
            <w:vAlign w:val="center"/>
          </w:tcPr>
          <w:p>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2799"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质量保证金</w:t>
            </w:r>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p>
        </w:tc>
        <w:tc>
          <w:tcPr>
            <w:tcW w:w="3773" w:type="dxa"/>
            <w:noWrap w:val="0"/>
            <w:vAlign w:val="center"/>
          </w:tcPr>
          <w:p>
            <w:pPr>
              <w:spacing w:line="360" w:lineRule="exact"/>
              <w:rPr>
                <w:rFonts w:hint="eastAsia" w:ascii="宋体" w:hAnsi="宋体" w:eastAsia="宋体" w:cs="宋体"/>
                <w:color w:val="auto"/>
                <w:sz w:val="21"/>
                <w:szCs w:val="21"/>
                <w:highlight w:val="none"/>
              </w:rPr>
            </w:pPr>
          </w:p>
        </w:tc>
        <w:tc>
          <w:tcPr>
            <w:tcW w:w="1123" w:type="dxa"/>
            <w:noWrap w:val="0"/>
            <w:vAlign w:val="top"/>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28"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799" w:type="dxa"/>
            <w:noWrap w:val="0"/>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12"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773" w:type="dxa"/>
            <w:noWrap w:val="0"/>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23" w:type="dxa"/>
            <w:noWrap w:val="0"/>
            <w:vAlign w:val="top"/>
          </w:tcPr>
          <w:p>
            <w:pPr>
              <w:spacing w:line="360" w:lineRule="exact"/>
              <w:rPr>
                <w:rFonts w:hint="eastAsia" w:ascii="宋体" w:hAnsi="宋体" w:eastAsia="宋体" w:cs="宋体"/>
                <w:color w:val="auto"/>
                <w:sz w:val="21"/>
                <w:szCs w:val="21"/>
                <w:highlight w:val="none"/>
              </w:rPr>
            </w:pPr>
          </w:p>
        </w:tc>
      </w:tr>
    </w:tbl>
    <w:p>
      <w:pPr>
        <w:pStyle w:val="101"/>
        <w:spacing w:before="156" w:beforeLines="50" w:after="0" w:line="480" w:lineRule="auto"/>
        <w:jc w:val="right"/>
        <w:rPr>
          <w:rFonts w:ascii="Times New Roman" w:cs="Times New Roman"/>
          <w:color w:val="auto"/>
          <w:highlight w:val="none"/>
          <w:u w:val="single"/>
        </w:rPr>
      </w:pPr>
      <w:r>
        <w:rPr>
          <w:rFonts w:ascii="Times New Roman" w:cs="Times New Roman"/>
          <w:color w:val="auto"/>
          <w:highlight w:val="none"/>
        </w:rPr>
        <w:t>投标人：</w:t>
      </w:r>
      <w:r>
        <w:rPr>
          <w:rFonts w:ascii="Times New Roman" w:cs="Times New Roman"/>
          <w:color w:val="auto"/>
          <w:highlight w:val="none"/>
          <w:u w:val="single"/>
        </w:rPr>
        <w:t xml:space="preserve">                         （盖单位公章）</w:t>
      </w:r>
    </w:p>
    <w:p>
      <w:pPr>
        <w:pStyle w:val="101"/>
        <w:spacing w:after="0" w:line="480" w:lineRule="auto"/>
        <w:jc w:val="right"/>
        <w:rPr>
          <w:rFonts w:ascii="Times New Roman" w:cs="Times New Roman"/>
          <w:color w:val="auto"/>
          <w:highlight w:val="none"/>
          <w:u w:val="single"/>
        </w:rPr>
      </w:pPr>
      <w:r>
        <w:rPr>
          <w:rFonts w:ascii="Times New Roman" w:cs="Times New Roman"/>
          <w:color w:val="auto"/>
          <w:highlight w:val="none"/>
        </w:rPr>
        <w:t>法定代表人或其委托代理人：</w:t>
      </w:r>
      <w:r>
        <w:rPr>
          <w:rFonts w:ascii="Times New Roman" w:cs="Times New Roman"/>
          <w:color w:val="auto"/>
          <w:highlight w:val="none"/>
          <w:u w:val="single"/>
        </w:rPr>
        <w:t xml:space="preserve">       （签字或盖章）</w:t>
      </w:r>
    </w:p>
    <w:p>
      <w:pPr>
        <w:pStyle w:val="83"/>
        <w:rPr>
          <w:rFonts w:ascii="Times New Roman" w:cs="Times New Roman"/>
          <w:color w:val="auto"/>
          <w:highlight w:val="none"/>
        </w:rPr>
      </w:pPr>
    </w:p>
    <w:p>
      <w:pPr>
        <w:pStyle w:val="83"/>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Times New Roman" w:cs="Times New Roman"/>
          <w:b/>
          <w:bCs/>
          <w:color w:val="auto"/>
          <w:sz w:val="21"/>
          <w:szCs w:val="21"/>
          <w:highlight w:val="none"/>
          <w:u w:val="none"/>
        </w:rPr>
      </w:pPr>
      <w:r>
        <w:rPr>
          <w:rFonts w:ascii="Times New Roman" w:cs="Times New Roman"/>
          <w:b/>
          <w:bCs/>
          <w:color w:val="auto"/>
          <w:sz w:val="21"/>
          <w:szCs w:val="21"/>
          <w:highlight w:val="none"/>
          <w:u w:val="none"/>
        </w:rPr>
        <w:t>注：</w:t>
      </w:r>
    </w:p>
    <w:p>
      <w:pPr>
        <w:pStyle w:val="83"/>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Times New Roman" w:cs="Times New Roman"/>
          <w:color w:val="auto"/>
          <w:sz w:val="21"/>
          <w:szCs w:val="21"/>
          <w:highlight w:val="none"/>
        </w:rPr>
      </w:pPr>
      <w:r>
        <w:rPr>
          <w:rFonts w:ascii="Times New Roman" w:cs="Times New Roman"/>
          <w:b/>
          <w:bCs/>
          <w:color w:val="auto"/>
          <w:kern w:val="2"/>
          <w:sz w:val="21"/>
          <w:szCs w:val="21"/>
          <w:highlight w:val="none"/>
          <w:u w:val="double"/>
        </w:rPr>
        <w:t>本附录中的项目内容、合同条款号、约定内容等由招标人或招标代理机构在编制招标文件时予以明确，投</w:t>
      </w:r>
      <w:r>
        <w:rPr>
          <w:rFonts w:ascii="Times New Roman" w:cs="Times New Roman"/>
          <w:b/>
          <w:bCs/>
          <w:color w:val="auto"/>
          <w:sz w:val="21"/>
          <w:szCs w:val="21"/>
          <w:highlight w:val="none"/>
          <w:u w:val="double"/>
        </w:rPr>
        <w:t>标人在投标文件应对此作出响应。</w:t>
      </w:r>
    </w:p>
    <w:p>
      <w:pPr>
        <w:spacing w:line="400" w:lineRule="exact"/>
        <w:rPr>
          <w:rFonts w:cs="Times New Roman"/>
          <w:b/>
          <w:bCs/>
          <w:color w:val="auto"/>
          <w:sz w:val="32"/>
          <w:szCs w:val="32"/>
          <w:highlight w:val="none"/>
        </w:rPr>
      </w:pPr>
      <w:r>
        <w:rPr>
          <w:rFonts w:cs="Times New Roman"/>
          <w:b/>
          <w:bCs/>
          <w:color w:val="auto"/>
          <w:sz w:val="32"/>
          <w:szCs w:val="32"/>
          <w:highlight w:val="none"/>
        </w:rPr>
        <w:br w:type="page"/>
      </w:r>
    </w:p>
    <w:p>
      <w:pPr>
        <w:pStyle w:val="2"/>
        <w:ind w:firstLine="480"/>
        <w:rPr>
          <w:color w:val="auto"/>
          <w:highlight w:val="none"/>
        </w:rPr>
      </w:pPr>
    </w:p>
    <w:p>
      <w:pPr>
        <w:pStyle w:val="34"/>
        <w:jc w:val="center"/>
        <w:outlineLvl w:val="2"/>
        <w:rPr>
          <w:b/>
          <w:bCs/>
          <w:color w:val="auto"/>
          <w:sz w:val="30"/>
          <w:szCs w:val="30"/>
          <w:highlight w:val="none"/>
        </w:rPr>
      </w:pPr>
      <w:bookmarkStart w:id="2011" w:name="_Toc7575"/>
      <w:bookmarkStart w:id="2012" w:name="_Toc953027408"/>
      <w:bookmarkStart w:id="2013" w:name="_Toc175265080"/>
      <w:bookmarkStart w:id="2014" w:name="_Toc169206854"/>
      <w:bookmarkStart w:id="2015" w:name="_Toc9830"/>
      <w:bookmarkStart w:id="2016" w:name="_Toc161899975"/>
      <w:bookmarkStart w:id="2017" w:name="_Toc1078243950"/>
      <w:bookmarkStart w:id="2018" w:name="_Toc116899770"/>
      <w:bookmarkStart w:id="2019" w:name="_Toc1816048999"/>
      <w:r>
        <w:rPr>
          <w:b/>
          <w:bCs/>
          <w:color w:val="auto"/>
          <w:sz w:val="30"/>
          <w:szCs w:val="30"/>
          <w:highlight w:val="none"/>
        </w:rPr>
        <w:t>三、已标价模拟清单（如有）</w:t>
      </w:r>
      <w:bookmarkEnd w:id="2011"/>
      <w:bookmarkEnd w:id="2012"/>
      <w:bookmarkEnd w:id="2013"/>
      <w:bookmarkEnd w:id="2014"/>
      <w:bookmarkEnd w:id="2015"/>
      <w:bookmarkEnd w:id="2016"/>
      <w:bookmarkEnd w:id="2017"/>
      <w:bookmarkEnd w:id="2018"/>
      <w:bookmarkEnd w:id="2019"/>
    </w:p>
    <w:p>
      <w:pPr>
        <w:ind w:firstLine="1"/>
        <w:rPr>
          <w:rFonts w:cs="Times New Roman"/>
          <w:color w:val="auto"/>
          <w:sz w:val="24"/>
          <w:szCs w:val="24"/>
          <w:highlight w:val="none"/>
        </w:rPr>
      </w:pPr>
    </w:p>
    <w:p>
      <w:pPr>
        <w:ind w:firstLine="1"/>
        <w:rPr>
          <w:rFonts w:cs="Times New Roman"/>
          <w:color w:val="auto"/>
          <w:sz w:val="24"/>
          <w:szCs w:val="24"/>
          <w:highlight w:val="none"/>
        </w:rPr>
      </w:pPr>
    </w:p>
    <w:p>
      <w:pPr>
        <w:spacing w:line="360" w:lineRule="auto"/>
        <w:ind w:firstLine="480" w:firstLineChars="200"/>
        <w:jc w:val="center"/>
        <w:rPr>
          <w:rFonts w:cs="Times New Roman"/>
          <w:color w:val="auto"/>
          <w:sz w:val="24"/>
          <w:szCs w:val="24"/>
          <w:highlight w:val="none"/>
        </w:rPr>
      </w:pPr>
    </w:p>
    <w:p>
      <w:pPr>
        <w:spacing w:line="360" w:lineRule="auto"/>
        <w:ind w:firstLine="481" w:firstLineChars="200"/>
        <w:jc w:val="left"/>
        <w:rPr>
          <w:rFonts w:cs="Times New Roman"/>
          <w:b/>
          <w:bCs/>
          <w:color w:val="auto"/>
          <w:sz w:val="24"/>
          <w:szCs w:val="24"/>
          <w:highlight w:val="none"/>
          <w:u w:val="double"/>
        </w:rPr>
      </w:pPr>
      <w:r>
        <w:rPr>
          <w:rFonts w:hint="eastAsia" w:ascii="宋体" w:hAnsi="宋体" w:eastAsia="宋体" w:cs="宋体"/>
          <w:b/>
          <w:bCs/>
          <w:color w:val="auto"/>
          <w:sz w:val="24"/>
          <w:szCs w:val="24"/>
          <w:highlight w:val="none"/>
          <w:u w:val="double"/>
        </w:rPr>
        <w:t>已标价模拟清单应当按照招标文件第五章“工程总承包模拟清单及计价”和我省有关计价和计量规则的规定进行编制。</w:t>
      </w:r>
    </w:p>
    <w:p>
      <w:pPr>
        <w:spacing w:line="400" w:lineRule="exact"/>
        <w:jc w:val="center"/>
        <w:rPr>
          <w:rFonts w:cs="Times New Roman"/>
          <w:b/>
          <w:bCs/>
          <w:color w:val="auto"/>
          <w:sz w:val="36"/>
          <w:szCs w:val="36"/>
          <w:highlight w:val="none"/>
        </w:rPr>
      </w:pPr>
    </w:p>
    <w:p>
      <w:pPr>
        <w:spacing w:line="400" w:lineRule="exact"/>
        <w:jc w:val="center"/>
        <w:rPr>
          <w:rFonts w:cs="Times New Roman"/>
          <w:color w:val="auto"/>
          <w:sz w:val="24"/>
          <w:szCs w:val="24"/>
          <w:highlight w:val="none"/>
        </w:rPr>
      </w:pPr>
      <w:r>
        <w:rPr>
          <w:rFonts w:cs="Times New Roman"/>
          <w:b/>
          <w:bCs/>
          <w:color w:val="auto"/>
          <w:sz w:val="30"/>
          <w:szCs w:val="30"/>
          <w:highlight w:val="none"/>
        </w:rPr>
        <w:br w:type="page"/>
      </w:r>
    </w:p>
    <w:p>
      <w:pPr>
        <w:pStyle w:val="34"/>
        <w:jc w:val="center"/>
        <w:outlineLvl w:val="2"/>
        <w:rPr>
          <w:b/>
          <w:bCs/>
          <w:color w:val="auto"/>
          <w:sz w:val="30"/>
          <w:szCs w:val="30"/>
          <w:highlight w:val="none"/>
        </w:rPr>
      </w:pPr>
      <w:bookmarkStart w:id="2020" w:name="_Toc169206855"/>
      <w:bookmarkStart w:id="2021" w:name="_Toc1581116064"/>
      <w:bookmarkStart w:id="2022" w:name="_Toc175265081"/>
      <w:bookmarkStart w:id="2023" w:name="_Toc1841214099"/>
      <w:bookmarkStart w:id="2024" w:name="_Toc683573032"/>
      <w:bookmarkStart w:id="2025" w:name="_Toc580850227"/>
      <w:bookmarkStart w:id="2026" w:name="_Toc24314"/>
      <w:bookmarkStart w:id="2027" w:name="_Toc7513"/>
      <w:r>
        <w:rPr>
          <w:b/>
          <w:bCs/>
          <w:color w:val="auto"/>
          <w:sz w:val="30"/>
          <w:szCs w:val="30"/>
          <w:highlight w:val="none"/>
        </w:rPr>
        <w:t>四、其他资料</w:t>
      </w:r>
      <w:bookmarkEnd w:id="2020"/>
      <w:bookmarkEnd w:id="2021"/>
      <w:bookmarkEnd w:id="2022"/>
      <w:bookmarkEnd w:id="2023"/>
      <w:bookmarkEnd w:id="2024"/>
      <w:bookmarkEnd w:id="2025"/>
      <w:bookmarkEnd w:id="2026"/>
      <w:bookmarkEnd w:id="2027"/>
    </w:p>
    <w:p>
      <w:pPr>
        <w:spacing w:line="360" w:lineRule="auto"/>
        <w:ind w:firstLine="480" w:firstLineChars="200"/>
        <w:rPr>
          <w:rFonts w:cs="Times New Roman"/>
          <w:color w:val="auto"/>
          <w:sz w:val="24"/>
          <w:szCs w:val="24"/>
          <w:highlight w:val="none"/>
        </w:rPr>
      </w:pPr>
    </w:p>
    <w:p>
      <w:pPr>
        <w:spacing w:line="360" w:lineRule="auto"/>
        <w:ind w:firstLine="480" w:firstLineChars="200"/>
        <w:rPr>
          <w:rFonts w:cs="Times New Roman"/>
          <w:color w:val="auto"/>
          <w:sz w:val="24"/>
          <w:szCs w:val="24"/>
          <w:highlight w:val="none"/>
        </w:rPr>
      </w:pPr>
      <w:r>
        <w:rPr>
          <w:rFonts w:cs="Times New Roman"/>
          <w:color w:val="auto"/>
          <w:sz w:val="24"/>
          <w:szCs w:val="24"/>
          <w:highlight w:val="none"/>
        </w:rPr>
        <w:t>说明：其他资料包括招标人要求投标人提供的其他资料和投标人认为需要提供的其他资料。</w:t>
      </w:r>
      <w:r>
        <w:rPr>
          <w:rFonts w:cs="Times New Roman"/>
          <w:b/>
          <w:color w:val="auto"/>
          <w:sz w:val="24"/>
          <w:szCs w:val="24"/>
          <w:highlight w:val="none"/>
          <w:u w:val="double"/>
        </w:rPr>
        <w:t>投标人应按商务评分要求，提供相关证明材料。</w:t>
      </w:r>
      <w:r>
        <w:rPr>
          <w:rFonts w:cs="Times New Roman"/>
          <w:b/>
          <w:bCs/>
          <w:color w:val="auto"/>
          <w:sz w:val="24"/>
          <w:szCs w:val="24"/>
          <w:highlight w:val="none"/>
          <w:u w:val="double"/>
        </w:rPr>
        <w:t>投标人提供的其他资料均须加盖单位公章，否则资料无效</w:t>
      </w:r>
      <w:r>
        <w:rPr>
          <w:rFonts w:cs="Times New Roman"/>
          <w:color w:val="auto"/>
          <w:sz w:val="24"/>
          <w:szCs w:val="24"/>
          <w:highlight w:val="none"/>
        </w:rPr>
        <w:t>。</w:t>
      </w: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2"/>
        <w:spacing w:after="0" w:line="720" w:lineRule="exact"/>
        <w:ind w:firstLine="480"/>
        <w:rPr>
          <w:color w:val="auto"/>
          <w:highlight w:val="none"/>
        </w:rPr>
      </w:pPr>
      <w:r>
        <w:rPr>
          <w:color w:val="auto"/>
          <w:highlight w:val="none"/>
        </w:rPr>
        <w:br w:type="page"/>
      </w:r>
    </w:p>
    <w:p>
      <w:pPr>
        <w:pStyle w:val="5"/>
        <w:numPr>
          <w:ilvl w:val="0"/>
          <w:numId w:val="14"/>
        </w:numPr>
        <w:spacing w:before="0" w:after="120" w:line="720" w:lineRule="auto"/>
        <w:jc w:val="center"/>
        <w:rPr>
          <w:color w:val="auto"/>
          <w:highlight w:val="none"/>
        </w:rPr>
      </w:pPr>
      <w:bookmarkStart w:id="2028" w:name="_Toc362769480"/>
      <w:bookmarkStart w:id="2029" w:name="_Toc16244"/>
      <w:bookmarkStart w:id="2030" w:name="_Toc1582566598"/>
      <w:bookmarkStart w:id="2031" w:name="_Toc1995970481"/>
      <w:bookmarkStart w:id="2032" w:name="_Toc169206856"/>
      <w:bookmarkStart w:id="2033" w:name="_Toc1199958283"/>
      <w:bookmarkStart w:id="2034" w:name="_Toc16501"/>
      <w:bookmarkStart w:id="2035" w:name="_Toc169258473"/>
      <w:bookmarkStart w:id="2036" w:name="_Toc6300"/>
      <w:bookmarkStart w:id="2037" w:name="_Toc175265082"/>
      <w:bookmarkStart w:id="2038" w:name="_Toc1706396756"/>
      <w:r>
        <w:rPr>
          <w:color w:val="auto"/>
          <w:highlight w:val="none"/>
        </w:rPr>
        <w:t>技术文件</w:t>
      </w:r>
      <w:bookmarkEnd w:id="2028"/>
      <w:bookmarkEnd w:id="2029"/>
      <w:bookmarkEnd w:id="2030"/>
      <w:bookmarkEnd w:id="2031"/>
      <w:bookmarkEnd w:id="2032"/>
      <w:bookmarkEnd w:id="2033"/>
      <w:bookmarkEnd w:id="2034"/>
      <w:bookmarkEnd w:id="2035"/>
      <w:bookmarkEnd w:id="2036"/>
      <w:bookmarkEnd w:id="2037"/>
      <w:bookmarkEnd w:id="2038"/>
    </w:p>
    <w:p>
      <w:pPr>
        <w:rPr>
          <w:rFonts w:cs="Times New Roman"/>
          <w:color w:val="auto"/>
          <w:highlight w:val="none"/>
        </w:rPr>
      </w:pPr>
    </w:p>
    <w:p>
      <w:pPr>
        <w:pStyle w:val="14"/>
        <w:adjustRightInd w:val="0"/>
        <w:snapToGrid w:val="0"/>
        <w:spacing w:line="360" w:lineRule="auto"/>
        <w:ind w:firstLine="0" w:firstLineChars="0"/>
        <w:jc w:val="center"/>
        <w:rPr>
          <w:rFonts w:cs="Times New Roman"/>
          <w:b/>
          <w:bCs/>
          <w:color w:val="auto"/>
          <w:sz w:val="32"/>
          <w:szCs w:val="32"/>
          <w:highlight w:val="none"/>
        </w:rPr>
      </w:pPr>
      <w:r>
        <w:rPr>
          <w:rFonts w:cs="Times New Roman"/>
          <w:b/>
          <w:bCs/>
          <w:color w:val="auto"/>
          <w:sz w:val="32"/>
          <w:szCs w:val="32"/>
          <w:highlight w:val="none"/>
        </w:rPr>
        <w:t>说  明</w:t>
      </w:r>
    </w:p>
    <w:p>
      <w:pPr>
        <w:pStyle w:val="14"/>
        <w:adjustRightInd w:val="0"/>
        <w:snapToGrid w:val="0"/>
        <w:spacing w:line="360" w:lineRule="auto"/>
        <w:ind w:firstLine="643"/>
        <w:jc w:val="center"/>
        <w:rPr>
          <w:rFonts w:cs="Times New Roman"/>
          <w:b/>
          <w:bCs/>
          <w:color w:val="auto"/>
          <w:sz w:val="32"/>
          <w:szCs w:val="32"/>
          <w:highlight w:val="none"/>
        </w:rPr>
      </w:pPr>
    </w:p>
    <w:p>
      <w:pPr>
        <w:spacing w:line="440" w:lineRule="exact"/>
        <w:ind w:left="0" w:leftChars="0" w:firstLine="640" w:firstLineChars="266"/>
        <w:rPr>
          <w:rFonts w:cs="Times New Roman"/>
          <w:color w:val="auto"/>
          <w:sz w:val="20"/>
          <w:szCs w:val="20"/>
          <w:highlight w:val="none"/>
        </w:rPr>
      </w:pPr>
      <w:r>
        <w:rPr>
          <w:rFonts w:hint="eastAsia" w:ascii="宋体" w:hAnsi="宋体" w:eastAsia="宋体" w:cs="宋体"/>
          <w:b/>
          <w:bCs/>
          <w:color w:val="auto"/>
          <w:sz w:val="24"/>
          <w:szCs w:val="24"/>
          <w:highlight w:val="none"/>
          <w:u w:val="double"/>
        </w:rPr>
        <w:t>招标文件要求提供《技术文件》（指承包人建议书和承包人实施方案）的，《技术文件》应按照本招标文件第三章“评标办法”和本章规定的内容和格式进行编制。</w:t>
      </w:r>
    </w:p>
    <w:p>
      <w:pPr>
        <w:pStyle w:val="2"/>
        <w:ind w:firstLine="400"/>
        <w:rPr>
          <w:color w:val="auto"/>
          <w:sz w:val="20"/>
          <w:szCs w:val="20"/>
          <w:highlight w:val="none"/>
        </w:rPr>
      </w:pPr>
    </w:p>
    <w:p>
      <w:pPr>
        <w:pStyle w:val="2"/>
        <w:ind w:firstLine="400"/>
        <w:rPr>
          <w:color w:val="auto"/>
          <w:sz w:val="20"/>
          <w:szCs w:val="20"/>
          <w:highlight w:val="none"/>
        </w:rPr>
      </w:pPr>
      <w:r>
        <w:rPr>
          <w:color w:val="auto"/>
          <w:sz w:val="20"/>
          <w:szCs w:val="20"/>
          <w:highlight w:val="none"/>
        </w:rPr>
        <w:br w:type="page"/>
      </w:r>
    </w:p>
    <w:p>
      <w:pPr>
        <w:pStyle w:val="2"/>
        <w:ind w:firstLine="400"/>
        <w:rPr>
          <w:color w:val="auto"/>
          <w:sz w:val="20"/>
          <w:szCs w:val="20"/>
          <w:highlight w:val="none"/>
        </w:rPr>
      </w:pPr>
    </w:p>
    <w:p>
      <w:pPr>
        <w:pStyle w:val="5"/>
        <w:numPr>
          <w:ilvl w:val="0"/>
          <w:numId w:val="14"/>
        </w:numPr>
        <w:spacing w:before="0" w:after="120" w:line="720" w:lineRule="auto"/>
        <w:jc w:val="center"/>
        <w:rPr>
          <w:color w:val="auto"/>
          <w:highlight w:val="none"/>
        </w:rPr>
      </w:pPr>
      <w:bookmarkStart w:id="2039" w:name="_Toc4370"/>
      <w:r>
        <w:rPr>
          <w:rFonts w:hint="eastAsia"/>
          <w:color w:val="auto"/>
          <w:highlight w:val="none"/>
          <w:lang w:val="en-US" w:eastAsia="zh-CN"/>
        </w:rPr>
        <w:t>其他因素</w:t>
      </w:r>
      <w:r>
        <w:rPr>
          <w:color w:val="auto"/>
          <w:highlight w:val="none"/>
        </w:rPr>
        <w:t>文件</w:t>
      </w:r>
      <w:bookmarkEnd w:id="2039"/>
    </w:p>
    <w:p>
      <w:pPr>
        <w:rPr>
          <w:rFonts w:cs="Times New Roman"/>
          <w:color w:val="auto"/>
          <w:highlight w:val="none"/>
        </w:rPr>
      </w:pPr>
    </w:p>
    <w:p>
      <w:pPr>
        <w:pStyle w:val="14"/>
        <w:adjustRightInd w:val="0"/>
        <w:snapToGrid w:val="0"/>
        <w:spacing w:line="360" w:lineRule="auto"/>
        <w:ind w:firstLine="0" w:firstLineChars="0"/>
        <w:jc w:val="center"/>
        <w:rPr>
          <w:rFonts w:cs="Times New Roman"/>
          <w:b/>
          <w:bCs/>
          <w:color w:val="auto"/>
          <w:sz w:val="32"/>
          <w:szCs w:val="32"/>
          <w:highlight w:val="none"/>
        </w:rPr>
      </w:pPr>
      <w:r>
        <w:rPr>
          <w:rFonts w:cs="Times New Roman"/>
          <w:b/>
          <w:bCs/>
          <w:color w:val="auto"/>
          <w:sz w:val="32"/>
          <w:szCs w:val="32"/>
          <w:highlight w:val="none"/>
        </w:rPr>
        <w:t>说  明</w:t>
      </w:r>
    </w:p>
    <w:p>
      <w:pPr>
        <w:pStyle w:val="14"/>
        <w:adjustRightInd w:val="0"/>
        <w:snapToGrid w:val="0"/>
        <w:spacing w:line="360" w:lineRule="auto"/>
        <w:ind w:firstLine="643"/>
        <w:jc w:val="center"/>
        <w:rPr>
          <w:rFonts w:cs="Times New Roman"/>
          <w:b/>
          <w:bCs/>
          <w:color w:val="auto"/>
          <w:sz w:val="32"/>
          <w:szCs w:val="32"/>
          <w:highlight w:val="none"/>
        </w:rPr>
      </w:pPr>
    </w:p>
    <w:p>
      <w:pPr>
        <w:spacing w:line="440" w:lineRule="exact"/>
        <w:ind w:left="0" w:leftChars="0" w:firstLine="640" w:firstLineChars="266"/>
        <w:rPr>
          <w:rFonts w:cs="Times New Roman"/>
          <w:color w:val="auto"/>
          <w:sz w:val="20"/>
          <w:szCs w:val="20"/>
          <w:highlight w:val="none"/>
        </w:rPr>
      </w:pPr>
      <w:r>
        <w:rPr>
          <w:rFonts w:hint="eastAsia" w:ascii="宋体" w:hAnsi="宋体" w:eastAsia="宋体" w:cs="宋体"/>
          <w:b/>
          <w:bCs/>
          <w:color w:val="auto"/>
          <w:sz w:val="24"/>
          <w:szCs w:val="24"/>
          <w:highlight w:val="none"/>
          <w:u w:val="double"/>
        </w:rPr>
        <w:t>招标文件要求提供《</w:t>
      </w:r>
      <w:r>
        <w:rPr>
          <w:rFonts w:hint="eastAsia" w:ascii="宋体" w:hAnsi="宋体" w:eastAsia="宋体" w:cs="宋体"/>
          <w:b/>
          <w:bCs/>
          <w:color w:val="auto"/>
          <w:sz w:val="24"/>
          <w:szCs w:val="24"/>
          <w:highlight w:val="none"/>
          <w:u w:val="double"/>
          <w:lang w:val="en-US" w:eastAsia="zh-CN"/>
        </w:rPr>
        <w:t>其他因素文件</w:t>
      </w:r>
      <w:r>
        <w:rPr>
          <w:rFonts w:hint="eastAsia" w:ascii="宋体" w:hAnsi="宋体" w:eastAsia="宋体" w:cs="宋体"/>
          <w:b/>
          <w:bCs/>
          <w:color w:val="auto"/>
          <w:sz w:val="24"/>
          <w:szCs w:val="24"/>
          <w:highlight w:val="none"/>
          <w:u w:val="double"/>
        </w:rPr>
        <w:t>》的，《</w:t>
      </w:r>
      <w:r>
        <w:rPr>
          <w:rFonts w:hint="eastAsia" w:ascii="宋体" w:hAnsi="宋体" w:eastAsia="宋体" w:cs="宋体"/>
          <w:b/>
          <w:bCs/>
          <w:color w:val="auto"/>
          <w:sz w:val="24"/>
          <w:szCs w:val="24"/>
          <w:highlight w:val="none"/>
          <w:u w:val="double"/>
          <w:lang w:val="en-US" w:eastAsia="zh-CN"/>
        </w:rPr>
        <w:t>其他因素文件</w:t>
      </w:r>
      <w:r>
        <w:rPr>
          <w:rFonts w:hint="eastAsia" w:ascii="宋体" w:hAnsi="宋体" w:eastAsia="宋体" w:cs="宋体"/>
          <w:b/>
          <w:bCs/>
          <w:color w:val="auto"/>
          <w:sz w:val="24"/>
          <w:szCs w:val="24"/>
          <w:highlight w:val="none"/>
          <w:u w:val="double"/>
        </w:rPr>
        <w:t>》应按照本招标文件第三章“评标办法”</w:t>
      </w:r>
      <w:r>
        <w:rPr>
          <w:rFonts w:hint="eastAsia" w:ascii="宋体" w:hAnsi="宋体" w:eastAsia="宋体" w:cs="宋体"/>
          <w:b/>
          <w:bCs/>
          <w:color w:val="auto"/>
          <w:sz w:val="24"/>
          <w:szCs w:val="24"/>
          <w:highlight w:val="none"/>
          <w:u w:val="double"/>
          <w:lang w:val="en-US" w:eastAsia="zh-CN"/>
        </w:rPr>
        <w:t>中“其他因素评分标准”规定</w:t>
      </w:r>
      <w:r>
        <w:rPr>
          <w:rFonts w:hint="eastAsia" w:ascii="宋体" w:hAnsi="宋体" w:eastAsia="宋体" w:cs="宋体"/>
          <w:b/>
          <w:bCs/>
          <w:color w:val="auto"/>
          <w:sz w:val="24"/>
          <w:szCs w:val="24"/>
          <w:highlight w:val="none"/>
          <w:u w:val="double"/>
        </w:rPr>
        <w:t>进行编制。</w:t>
      </w:r>
    </w:p>
    <w:p>
      <w:pPr>
        <w:pStyle w:val="2"/>
        <w:ind w:firstLine="400"/>
        <w:rPr>
          <w:color w:val="auto"/>
          <w:sz w:val="20"/>
          <w:szCs w:val="20"/>
          <w:highlight w:val="none"/>
        </w:rPr>
      </w:pPr>
    </w:p>
    <w:p>
      <w:pPr>
        <w:pStyle w:val="2"/>
        <w:ind w:firstLine="400"/>
        <w:rPr>
          <w:color w:val="auto"/>
          <w:sz w:val="20"/>
          <w:szCs w:val="20"/>
          <w:highlight w:val="none"/>
        </w:rPr>
      </w:pPr>
    </w:p>
    <w:p>
      <w:pPr>
        <w:pStyle w:val="16"/>
        <w:rPr>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E00006FF" w:usb1="420024FF" w:usb2="02000000" w:usb3="00000000" w:csb0="2000019F" w:csb1="00000000"/>
  </w:font>
  <w:font w:name="Courier New">
    <w:altName w:val="DejaVu Sans"/>
    <w:panose1 w:val="02070409020205090404"/>
    <w:charset w:val="00"/>
    <w:family w:val="modern"/>
    <w:pitch w:val="default"/>
    <w:sig w:usb0="E0000AFF" w:usb1="40007843" w:usb2="00000001" w:usb3="00000000" w:csb0="400001BF" w:csb1="DFF70000"/>
  </w:font>
  <w:font w:name="仿宋_GB2312">
    <w:panose1 w:val="02010609030101010101"/>
    <w:charset w:val="86"/>
    <w:family w:val="modern"/>
    <w:pitch w:val="default"/>
    <w:sig w:usb0="00000001" w:usb1="080E0000" w:usb2="00000000" w:usb3="00000000" w:csb0="00040000" w:csb1="00000000"/>
  </w:font>
  <w:font w:name="华文细黑">
    <w:altName w:val="汉仪中等线简"/>
    <w:panose1 w:val="02010600040101010101"/>
    <w:charset w:val="00"/>
    <w:family w:val="auto"/>
    <w:pitch w:val="default"/>
    <w:sig w:usb0="00000287" w:usb1="080F0000" w:usb2="00000000" w:usb3="00000000" w:csb0="0004009F" w:csb1="DFD70000"/>
  </w:font>
  <w:font w:name="Noto Sans CJK JP Regular">
    <w:altName w:val="汉仪新人文宋简"/>
    <w:panose1 w:val="00000000000000000000"/>
    <w:charset w:val="00"/>
    <w:family w:val="swiss"/>
    <w:pitch w:val="default"/>
    <w:sig w:usb0="00000000" w:usb1="00000000" w:usb2="00000000" w:usb3="00000000" w:csb0="00040001" w:csb1="00000000"/>
  </w:font>
  <w:font w:name="_x000B__x000C_">
    <w:altName w:val="汉仪叶叶相思体简"/>
    <w:panose1 w:val="00000000000000000000"/>
    <w:charset w:val="00"/>
    <w:family w:val="roman"/>
    <w:pitch w:val="default"/>
    <w:sig w:usb0="00000000" w:usb1="00000000" w:usb2="00000000" w:usb3="00000000" w:csb0="00000001" w:csb1="00000000"/>
  </w:font>
  <w:font w:name="CESI宋体-GB2312">
    <w:panose1 w:val="02000500000000000000"/>
    <w:charset w:val="86"/>
    <w:family w:val="auto"/>
    <w:pitch w:val="default"/>
    <w:sig w:usb0="800002AF" w:usb1="0847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汉仪叶叶相思体简">
    <w:panose1 w:val="0201050906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A1Cvm3AQAAVQMAAA4AAABkcnMv&#10;ZTJvRG9jLnhtbK1TS44TMRDdI80dLO8n7gSEolac0aDRICQESMMcwHHbaUv+qeykOxeAG7Biw55z&#10;5RyUnXSGzw7Nxl2uqn71XlV5dTM6S/YKkgme0/msoUR5GTrjt5w+fr6/XlKSsvCdsMErTg8q0Zv1&#10;1YvVEFu1CH2wnQKCID61Q+S0zzm2jCXZKyfSLETlMagDOJHxClvWgRgQ3Vm2aJrXbAjQRQhSpYTe&#10;u1OQriu+1krmj1onlYnlFLnlekI9N+Vk65VotyBib+SZhvgPFk4Yj0UvUHciC7ID8w+UMxJCCjrP&#10;ZHAsaG2kqhpQzbz5S81DL6KqWrA5KV7alJ4PVn7YfwJiOk5fUeKFwxEdv309fv95/PGFzJuXi9Kh&#10;IaYWEx8ipubxTRg5zbBTUyihv2gfNbjyRVUEU7Ddh0uL1ZiJROd8uVguGwxJjE0XLMGefo+Q8lsV&#10;HCkGp4AzrK0V+/cpn1KnlFLNh3tjbZ2j9X84ELN4WKF/4lisPG7Gs6ZN6A4oacDxc+pxPymx7zx2&#10;t2zKZMBkbCZjF8Fse6SmhU1lPgLhb3cZiVR+pcoJ+lwcZ1cVnvesLMfv95r19Br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cDUK+bcBAABVAwAADgAAAAAAAAABACAAAAA0AQAAZHJzL2Uy&#10;b0RvYy54bWxQSwUGAAAAAAYABgBZAQAAXQ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0</w:t>
                          </w:r>
                          <w:r>
                            <w:fldChar w:fldCharType="end"/>
                          </w:r>
                        </w:p>
                      </w:txbxContent>
                    </wps:txbx>
                    <wps:bodyPr wrap="none" lIns="0" tIns="0" rIns="0" bIns="0" upright="false">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hNrO3AQAAVQMAAA4AAABkcnMv&#10;ZTJvRG9jLnhtbK1TS44TMRDdI3EHy3viTkagqBVnBBrNaCQESAMHcNx22pJ/KjvpzgXgBqzYsOdc&#10;OQdlJ52BmR1i4y5XVb96r6q8uh6dJXsFyQTP6XzWUKK8DJ3xW06/fL59taQkZeE7YYNXnB5Uotfr&#10;ly9WQ2zVIvTBdgoIgvjUDpHTPufYMpZkr5xIsxCVx6AO4ETGK2xZB2JAdGfZomnesCFAFyFIlRJ6&#10;b05Buq74WiuZP2qdVCaWU+SW6wn13JSTrVei3YKIvZFnGuIfWDhhPBa9QN2ILMgOzDMoZySEFHSe&#10;yeBY0NpIVTWgmnnzRM1DL6KqWrA5KV7alP4frPyw/wTEdJy+psQLhyM6fv92/PHr+PMrmTdXV6VD&#10;Q0wtJj5ETM3juzBymmGnplBCf9E+anDli6oIpmC7D5cWqzETic75crFcNhiSGJsuWII9/h4h5TsV&#10;HCkGp4AzrK0V+/cpn1KnlFLNh1tjbZ2j9X85ELN4WKF/4lisPG7Gs6ZN6A4oacDxc+pxPymx9x67&#10;WzZlMmAyNpOxi2C2PVLTwqYyH4Hwb3cZiVR+pcoJ+lwcZ1cVnvesLMef95r1+Br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LOE2s7cBAABVAwAADgAAAAAAAAABACAAAAA0AQAAZHJzL2Uy&#10;b0RvYy54bWxQSwUGAAAAAAYABgBZAQAAXQ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5"/>
                            <w:jc w:val="center"/>
                          </w:pPr>
                          <w:r>
                            <w:fldChar w:fldCharType="begin"/>
                          </w:r>
                          <w:r>
                            <w:instrText xml:space="preserve">PAGE   \* MERGEFORMAT</w:instrText>
                          </w:r>
                          <w:r>
                            <w:fldChar w:fldCharType="separate"/>
                          </w:r>
                          <w:r>
                            <w:rPr>
                              <w:lang w:val="zh-CN"/>
                            </w:rPr>
                            <w:t>50</w:t>
                          </w:r>
                          <w:r>
                            <w:fldChar w:fldCharType="end"/>
                          </w:r>
                        </w:p>
                      </w:txbxContent>
                    </wps:txbx>
                    <wps:bodyPr vert="horz" wrap="none" lIns="0" tIns="0" rIns="0" bIns="0" anchor="t" anchorCtr="false" upright="false">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AMmazLAQAAfgMAAA4AAABkcnMv&#10;ZTJvRG9jLnhtbK1Ty47TMBTdI/EPlvc0SUdCVVR3BIwGISFAGuYDXMduLPmla7dJ+QD4A1Zs2PNd&#10;/Q6unaYDzG7Exr2vHJ9zfLu+Hq0hBwlRe8dos6gpkU74Trsdo/efb1+sKImJu44b7ySjRxnp9eb5&#10;s/UQWrn0vTedBIIgLrZDYLRPKbRVFUUvLY8LH6TDpvJgecIUdlUHfEB0a6plXb+sBg9dAC9kjFi9&#10;mZp0U/CVkiJ9VCrKRAyjyC2VE8q5zWe1WfN2Bzz0Wpxp8CewsFw7vPQCdcMTJ3vQj6CsFuCjV2kh&#10;vK28UlrIogHVNPU/au56HmTRgubEcLEp/j9Y8eHwCYjuGL2ixHGLT3T6/u3049fp51fS1FdNdmgI&#10;scXBu4CjaXztR0YT7OXciljP2kcFNv+iKoIjaPfxYrEcExFYbFbL1arGlsDenOAV1cPnAWJ6K70l&#10;OWAU8A2LtfzwPqZpdB7Jtzl/q40p72jcXwXEzJUq05845iiN2/Gsaeu7I0rC9cV7eg9fKBlwFRh1&#10;uKuUmHcOnc5bMwcwB9s54E7gh+gHJVP4JmGmuIkIsA+gdz1iT3kmF8OrfULGRUimM3E4s8RHLlac&#10;FzJv0Z95mXr422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ADJmsywEAAH4DAAAOAAAA&#10;AAAAAAEAIAAAADQBAABkcnMvZTJvRG9jLnhtbFBLBQYAAAAABgAGAFkBAABxBQAAAAA=&#10;">
              <v:fill on="f" focussize="0,0"/>
              <v:stroke on="f"/>
              <v:imagedata o:title=""/>
              <o:lock v:ext="edit" aspectratio="f"/>
              <v:textbox inset="0mm,0mm,0mm,0mm" style="mso-fit-shape-to-text:t;">
                <w:txbxContent>
                  <w:p>
                    <w:pPr>
                      <w:pStyle w:val="25"/>
                      <w:jc w:val="center"/>
                    </w:pPr>
                    <w:r>
                      <w:fldChar w:fldCharType="begin"/>
                    </w:r>
                    <w:r>
                      <w:instrText xml:space="preserve">PAGE   \* MERGEFORMAT</w:instrText>
                    </w:r>
                    <w:r>
                      <w:fldChar w:fldCharType="separate"/>
                    </w:r>
                    <w:r>
                      <w:rPr>
                        <w:lang w:val="zh-CN"/>
                      </w:rPr>
                      <w:t>50</w:t>
                    </w:r>
                    <w:r>
                      <w:fldChar w:fldCharType="end"/>
                    </w:r>
                  </w:p>
                </w:txbxContent>
              </v:textbox>
            </v:shape>
          </w:pict>
        </mc:Fallback>
      </mc:AlternateContent>
    </w:r>
  </w:p>
  <w:p>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ascii="宋体" w:cs="Times New Roman"/>
        <w:sz w:val="18"/>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69875" cy="139700"/>
              <wp:effectExtent l="0" t="0" r="0" b="0"/>
              <wp:wrapNone/>
              <wp:docPr id="2" name="文本框 1028"/>
              <wp:cNvGraphicFramePr/>
              <a:graphic xmlns:a="http://schemas.openxmlformats.org/drawingml/2006/main">
                <a:graphicData uri="http://schemas.microsoft.com/office/word/2010/wordprocessingShape">
                  <wps:wsp>
                    <wps:cNvSpPr txBox="true"/>
                    <wps:spPr>
                      <a:xfrm>
                        <a:off x="0" y="0"/>
                        <a:ext cx="269875" cy="139700"/>
                      </a:xfrm>
                      <a:prstGeom prst="rect">
                        <a:avLst/>
                      </a:prstGeom>
                      <a:noFill/>
                      <a:ln>
                        <a:noFill/>
                      </a:ln>
                    </wps:spPr>
                    <wps:txbx>
                      <w:txbxContent>
                        <w:p>
                          <w:pPr>
                            <w:snapToGrid w:val="0"/>
                            <w:rPr>
                              <w:rFonts w:cs="Times New Roman"/>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rPr>
                            <w:t>67</w:t>
                          </w:r>
                          <w:r>
                            <w:rPr>
                              <w:sz w:val="18"/>
                              <w:szCs w:val="18"/>
                            </w:rPr>
                            <w:fldChar w:fldCharType="end"/>
                          </w:r>
                        </w:p>
                      </w:txbxContent>
                    </wps:txbx>
                    <wps:bodyPr vert="horz" wrap="square" lIns="0" tIns="0" rIns="0" bIns="0" anchor="t" anchorCtr="false" upright="true">
                      <a:spAutoFit/>
                    </wps:bodyPr>
                  </wps:wsp>
                </a:graphicData>
              </a:graphic>
            </wp:anchor>
          </w:drawing>
        </mc:Choice>
        <mc:Fallback>
          <w:pict>
            <v:shape id="文本框 1028" o:spid="_x0000_s1026" o:spt="202" type="#_x0000_t202" style="position:absolute;left:0pt;margin-top:0pt;height:11pt;width:21.25pt;mso-position-horizontal:center;mso-position-horizontal-relative:margin;z-index:251659264;mso-width-relative:page;mso-height-relative:page;" filled="f" stroked="f" coordsize="21600,21600" o:gfxdata="UEsFBgAAAAAAAAAAAAAAAAAAAAAAAFBLAwQKAAAAAACHTuJAAAAAAAAAAAAAAAAABAAAAGRycy9Q&#10;SwMEFAAAAAgAh07iQE0dFN7SAAAAAwEAAA8AAABkcnMvZG93bnJldi54bWxNj81OwzAQhO9IvIO1&#10;SL0g6h9BBWmcHhBceqP0ws2Nt0mEvY5iN0n79DVc4LLSaEYz35ab2Ts24hC7QBrkUgBDqoPtqNGw&#10;/3x/eAYWkyFrXCDUcMYIm+r2pjSFDRN94LhLDcslFAujoU2pLziPdYvexGXokbJ3DIM3Kcuh4XYw&#10;Uy73jishVtybjvJCa3p8bbH+3p28htX81t9vX1BNl9qN9HWRMqHUenEnxRpYwjn9heEHP6NDlZkO&#10;4UQ2MqchP5J+b/Ye1ROwgwalBPCq5P/ZqytQSwMEFAAAAAgAh07iQAAiig7UAQAAfQMAAA4AAABk&#10;cnMvZTJvRG9jLnhtbK1TS27bMBDdF+gdCO5ryQqaOILloEmQokDRFkh7AJoiLQL8ZUhZcg/Q3qCr&#10;brLvuXyODmnL6WdXdEMNh8PH996Mllej0WQrIChnGzqflZQIy12r7Kahnz7evVhQEiKzLdPOiobu&#10;RKBXq+fPloOvReU6p1sBBEFsqAff0C5GXxdF4J0wLMycFxYPpQPDIm5hU7TABkQ3uqjK8rwYHLQe&#10;HBchYPb2cEhXGV9KweN7KYOIRDcUucW8Ql7XaS1WS1ZvgPlO8SMN9g8sDFMWHz1B3bLISA/qLyij&#10;OLjgZJxxZwonpeIia0A18/IPNfcd8yJrQXOCP9kU/h8sf7f9AES1Da0oscxgi/bfvu6//9g/fiHz&#10;slokhwYfaiy891gax2s3NjRCL6ajgPmkfZRg0hdVESxBu3cni8UYCcdkdX65uHhJCcej+dnlRZlb&#10;UDxd9hDia+EMSUFDATuYjWXbtyEiFyydStJb1t0prXMXtf0tgYUpUyTyB4YpiuN6PCpau3aHgnB4&#10;8Z3OwWdKBhyEhoaHnoGgRL+x6HSamimAKVhPAbMcr6IflBzCm4g7yXRAgN6D2nSInt1K7IJ/1Uek&#10;nJUkPgcSR5rY4yzwOI9piH7d56qnv2b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0dFN7SAAAA&#10;AwEAAA8AAAAAAAAAAQAgAAAAOAAAAGRycy9kb3ducmV2LnhtbFBLAQIUABQAAAAIAIdO4kAAIooO&#10;1AEAAH0DAAAOAAAAAAAAAAEAIAAAADcBAABkcnMvZTJvRG9jLnhtbFBLBQYAAAAABgAGAFkBAAB9&#10;BQAAAAA=&#10;">
              <v:fill on="f" focussize="0,0"/>
              <v:stroke on="f"/>
              <v:imagedata o:title=""/>
              <o:lock v:ext="edit" aspectratio="f"/>
              <v:textbox inset="0mm,0mm,0mm,0mm" style="mso-fit-shape-to-text:t;">
                <w:txbxContent>
                  <w:p>
                    <w:pPr>
                      <w:snapToGrid w:val="0"/>
                      <w:rPr>
                        <w:rFonts w:cs="Times New Roman"/>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rPr>
                      <w:t>67</w:t>
                    </w:r>
                    <w:r>
                      <w:rPr>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ascii="宋体" w:cs="Times New Roman"/>
        <w:sz w:val="18"/>
        <w:szCs w:val="18"/>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cs="Times New Roman"/>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rPr>
                            <w:t>246</w:t>
                          </w:r>
                          <w:r>
                            <w:rPr>
                              <w:sz w:val="18"/>
                              <w:szCs w:val="18"/>
                            </w:rPr>
                            <w:fldChar w:fldCharType="end"/>
                          </w:r>
                        </w:p>
                      </w:txbxContent>
                    </wps:txbx>
                    <wps:bodyPr vert="horz" wrap="none" lIns="0" tIns="0" rIns="0" bIns="0" anchor="t" anchorCtr="false" upright="true">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Qj8L/LAQAAfQMAAA4AAABkcnMv&#10;ZTJvRG9jLnhtbK1TS44TMRDdI3EHy3vSnSxQaKUzAkaDkBAgDRzAcdtpS/6pykl3OADcgBUb9pwr&#10;56DsTmf47BAbp1xV/fzeq8rmZnSWHRWgCb7ly0XNmfIydMbvW/7xw92TNWeYhO+EDV61/KSQ32wf&#10;P9oMsVGr0AfbKWAE4rEZYsv7lGJTVSh75QQuQlSeijqAE4musK86EAOhO1ut6vppNQToIgSpECl7&#10;OxX5tuBrrWR6pzWqxGzLiVsqJ5Rzl89quxHNHkTsjbzQEP/Awgnj6dEr1K1Igh3A/AXljISAQaeF&#10;DK4KWhupigZSs6z/UHPfi6iKFjIH49Um/H+w8u3xPTDT0ew488LRiM5fv5y//Th//8yW9epZdmiI&#10;2FDjfaTWNL4IY8sTHNRcQspn7aMGl39JFaMWsvt0tViNiUlKLter9bqmkqTafKEnqofPI2B6pYJj&#10;OWg50AyLteL4BtPUOrfk13y4M9aWOVr/W4Iwc6bK9CeOOUrjbrxo2oXuRJJofemdPsAnzgZahZZ7&#10;2lXO7GtPTuetmQOYg90cCC/pQ/KDsyl8meimhUUCOEQw+56wi1uZG8bnh0SEi47MZqJwIUkzLk5c&#10;9jEv0a/30vXwr9n+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kI/C/ywEAAH0DAAAOAAAA&#10;AAAAAAEAIAAAADQBAABkcnMvZTJvRG9jLnhtbFBLBQYAAAAABgAGAFkBAABxBQAAAAA=&#10;">
              <v:fill on="f" focussize="0,0"/>
              <v:stroke on="f"/>
              <v:imagedata o:title=""/>
              <o:lock v:ext="edit" aspectratio="f"/>
              <v:textbox inset="0mm,0mm,0mm,0mm" style="mso-fit-shape-to-text:t;">
                <w:txbxContent>
                  <w:p>
                    <w:pPr>
                      <w:snapToGrid w:val="0"/>
                      <w:rPr>
                        <w:rFonts w:cs="Times New Roman"/>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rPr>
                      <w:t>246</w:t>
                    </w:r>
                    <w:r>
                      <w:rPr>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21"/>
        <w:szCs w:val="21"/>
      </w:rPr>
      <w:t>福建省房屋建筑和市政基础设施项目标准工程总承包招标文件                2024年版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21"/>
        <w:szCs w:val="21"/>
      </w:rPr>
      <w:t xml:space="preserve">福建省房屋建筑和市政基础设施项目标准工程总承包招标文件 </w:t>
    </w:r>
    <w:r>
      <w:rPr>
        <w:rFonts w:hint="eastAsia"/>
        <w:sz w:val="21"/>
        <w:szCs w:val="21"/>
        <w:lang w:val="en-US" w:eastAsia="zh-CN"/>
      </w:rPr>
      <w:t xml:space="preserve">     </w:t>
    </w:r>
    <w:r>
      <w:rPr>
        <w:sz w:val="21"/>
        <w:szCs w:val="21"/>
      </w:rPr>
      <w:t xml:space="preserve">        2024年版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Style w:val="26"/>
      <w:pBdr>
        <w:bottom w:val="none" w:color="auto" w:sz="0" w:space="0"/>
      </w:pBdr>
      <w:jc w:val="distribute"/>
      <w:rPr>
        <w:u w:val="single"/>
      </w:rPr>
    </w:pPr>
    <w:r>
      <w:rPr>
        <w:rFonts w:hint="eastAsia" w:ascii="宋体" w:hAnsi="宋体" w:cs="宋体"/>
        <w:sz w:val="21"/>
        <w:szCs w:val="21"/>
        <w:u w:val="single"/>
      </w:rPr>
      <w:t xml:space="preserve">福建省房屋建筑和市政基础设施项目标准工程总承包招标文件                 </w:t>
    </w:r>
    <w:r>
      <w:rPr>
        <w:rFonts w:ascii="宋体" w:hAnsi="宋体" w:cs="宋体"/>
        <w:sz w:val="21"/>
        <w:szCs w:val="21"/>
        <w:u w:val="single"/>
      </w:rPr>
      <w:t xml:space="preserve">     </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u w:val="single"/>
      </w:rPr>
      <w:t xml:space="preserve">    </w:t>
    </w:r>
    <w:r>
      <w:rPr>
        <w:rFonts w:ascii="宋体" w:hAnsi="宋体" w:cs="宋体"/>
        <w:sz w:val="21"/>
        <w:szCs w:val="21"/>
        <w:u w:val="single"/>
      </w:rPr>
      <w:t>202</w:t>
    </w:r>
    <w:r>
      <w:rPr>
        <w:rFonts w:hint="eastAsia" w:ascii="宋体" w:hAnsi="宋体" w:cs="宋体"/>
        <w:sz w:val="21"/>
        <w:szCs w:val="21"/>
        <w:u w:val="single"/>
        <w:lang w:val="en-US" w:eastAsia="zh-CN"/>
      </w:rPr>
      <w:t>4</w:t>
    </w:r>
    <w:r>
      <w:rPr>
        <w:rFonts w:hint="eastAsia" w:ascii="宋体" w:hAnsi="宋体" w:cs="宋体"/>
        <w:sz w:val="21"/>
        <w:szCs w:val="21"/>
        <w:u w:val="single"/>
      </w:rPr>
      <w:t>年版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B210B"/>
    <w:multiLevelType w:val="singleLevel"/>
    <w:tmpl w:val="CEBB210B"/>
    <w:lvl w:ilvl="0" w:tentative="0">
      <w:start w:val="1"/>
      <w:numFmt w:val="decimal"/>
      <w:suff w:val="space"/>
      <w:lvlText w:val="%1．"/>
      <w:lvlJc w:val="left"/>
    </w:lvl>
  </w:abstractNum>
  <w:abstractNum w:abstractNumId="1">
    <w:nsid w:val="0DF103F8"/>
    <w:multiLevelType w:val="singleLevel"/>
    <w:tmpl w:val="0DF103F8"/>
    <w:lvl w:ilvl="0" w:tentative="0">
      <w:start w:val="2"/>
      <w:numFmt w:val="chineseCounting"/>
      <w:suff w:val="nothing"/>
      <w:lvlText w:val="（%1）"/>
      <w:lvlJc w:val="left"/>
      <w:rPr>
        <w:rFonts w:hint="eastAsia"/>
      </w:rPr>
    </w:lvl>
  </w:abstractNum>
  <w:abstractNum w:abstractNumId="2">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4FC99757"/>
    <w:multiLevelType w:val="singleLevel"/>
    <w:tmpl w:val="4FC99757"/>
    <w:lvl w:ilvl="0" w:tentative="0">
      <w:start w:val="2"/>
      <w:numFmt w:val="decimal"/>
      <w:suff w:val="nothing"/>
      <w:lvlText w:val="（%1）"/>
      <w:lvlJc w:val="left"/>
    </w:lvl>
  </w:abstractNum>
  <w:abstractNum w:abstractNumId="4">
    <w:nsid w:val="59B43DCB"/>
    <w:multiLevelType w:val="multilevel"/>
    <w:tmpl w:val="59B43DCB"/>
    <w:lvl w:ilvl="0" w:tentative="0">
      <w:start w:val="1"/>
      <w:numFmt w:val="decimal"/>
      <w:lvlText w:val="%1"/>
      <w:lvlJc w:val="left"/>
      <w:pPr>
        <w:tabs>
          <w:tab w:val="left" w:pos="432"/>
        </w:tabs>
        <w:ind w:firstLine="510"/>
      </w:pPr>
      <w:rPr>
        <w:rFonts w:hint="eastAsia"/>
        <w:b/>
        <w:bCs/>
        <w:sz w:val="44"/>
        <w:szCs w:val="44"/>
      </w:rPr>
    </w:lvl>
    <w:lvl w:ilvl="1" w:tentative="0">
      <w:start w:val="1"/>
      <w:numFmt w:val="decimal"/>
      <w:lvlText w:val="%1.%2"/>
      <w:lvlJc w:val="left"/>
      <w:pPr>
        <w:tabs>
          <w:tab w:val="left" w:pos="510"/>
        </w:tabs>
        <w:ind w:firstLine="510"/>
      </w:pPr>
      <w:rPr>
        <w:rFonts w:hint="eastAsia"/>
        <w:b/>
        <w:bCs/>
        <w:sz w:val="32"/>
        <w:szCs w:val="32"/>
      </w:rPr>
    </w:lvl>
    <w:lvl w:ilvl="2" w:tentative="0">
      <w:start w:val="1"/>
      <w:numFmt w:val="decimal"/>
      <w:lvlText w:val="%1.%2.%3"/>
      <w:lvlJc w:val="left"/>
      <w:pPr>
        <w:tabs>
          <w:tab w:val="left" w:pos="510"/>
        </w:tabs>
        <w:ind w:firstLine="510"/>
      </w:pPr>
      <w:rPr>
        <w:rFonts w:hint="eastAsia"/>
        <w:b/>
        <w:bCs/>
        <w:sz w:val="28"/>
        <w:szCs w:val="28"/>
      </w:rPr>
    </w:lvl>
    <w:lvl w:ilvl="3" w:tentative="0">
      <w:start w:val="1"/>
      <w:numFmt w:val="decimal"/>
      <w:lvlText w:val="%1.%2.%3.%4"/>
      <w:lvlJc w:val="left"/>
      <w:pPr>
        <w:tabs>
          <w:tab w:val="left" w:pos="510"/>
        </w:tabs>
        <w:ind w:firstLine="510"/>
      </w:pPr>
      <w:rPr>
        <w:rFonts w:hint="eastAsia"/>
      </w:rPr>
    </w:lvl>
    <w:lvl w:ilvl="4" w:tentative="0">
      <w:start w:val="1"/>
      <w:numFmt w:val="decimal"/>
      <w:pStyle w:val="84"/>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5DB647B3"/>
    <w:multiLevelType w:val="singleLevel"/>
    <w:tmpl w:val="5DB647B3"/>
    <w:lvl w:ilvl="0" w:tentative="0">
      <w:start w:val="1"/>
      <w:numFmt w:val="chineseCounting"/>
      <w:suff w:val="space"/>
      <w:lvlText w:val="第%1节"/>
      <w:lvlJc w:val="left"/>
    </w:lvl>
  </w:abstractNum>
  <w:abstractNum w:abstractNumId="6">
    <w:nsid w:val="5DB9054B"/>
    <w:multiLevelType w:val="singleLevel"/>
    <w:tmpl w:val="5DB9054B"/>
    <w:lvl w:ilvl="0" w:tentative="0">
      <w:start w:val="8"/>
      <w:numFmt w:val="chineseCounting"/>
      <w:suff w:val="space"/>
      <w:lvlText w:val="第%1章"/>
      <w:lvlJc w:val="left"/>
    </w:lvl>
  </w:abstractNum>
  <w:abstractNum w:abstractNumId="7">
    <w:nsid w:val="5DB907CD"/>
    <w:multiLevelType w:val="singleLevel"/>
    <w:tmpl w:val="5DB907CD"/>
    <w:lvl w:ilvl="0" w:tentative="0">
      <w:start w:val="1"/>
      <w:numFmt w:val="chineseCounting"/>
      <w:suff w:val="space"/>
      <w:lvlText w:val="第%1节"/>
      <w:lvlJc w:val="left"/>
    </w:lvl>
  </w:abstractNum>
  <w:abstractNum w:abstractNumId="8">
    <w:nsid w:val="5DB91A0B"/>
    <w:multiLevelType w:val="singleLevel"/>
    <w:tmpl w:val="5DB91A0B"/>
    <w:lvl w:ilvl="0" w:tentative="0">
      <w:start w:val="6"/>
      <w:numFmt w:val="chineseCounting"/>
      <w:suff w:val="space"/>
      <w:lvlText w:val="第%1章"/>
      <w:lvlJc w:val="left"/>
    </w:lvl>
  </w:abstractNum>
  <w:abstractNum w:abstractNumId="9">
    <w:nsid w:val="5DC5533A"/>
    <w:multiLevelType w:val="singleLevel"/>
    <w:tmpl w:val="5DC5533A"/>
    <w:lvl w:ilvl="0" w:tentative="0">
      <w:start w:val="5"/>
      <w:numFmt w:val="chineseCounting"/>
      <w:suff w:val="space"/>
      <w:lvlText w:val="第%1章"/>
      <w:lvlJc w:val="left"/>
    </w:lvl>
  </w:abstractNum>
  <w:abstractNum w:abstractNumId="10">
    <w:nsid w:val="5E200529"/>
    <w:multiLevelType w:val="singleLevel"/>
    <w:tmpl w:val="5E200529"/>
    <w:lvl w:ilvl="0" w:tentative="0">
      <w:start w:val="1"/>
      <w:numFmt w:val="chineseCounting"/>
      <w:suff w:val="nothing"/>
      <w:lvlText w:val="（%1）"/>
      <w:lvlJc w:val="left"/>
    </w:lvl>
  </w:abstractNum>
  <w:abstractNum w:abstractNumId="11">
    <w:nsid w:val="6329940E"/>
    <w:multiLevelType w:val="singleLevel"/>
    <w:tmpl w:val="6329940E"/>
    <w:lvl w:ilvl="0" w:tentative="0">
      <w:start w:val="2"/>
      <w:numFmt w:val="decimal"/>
      <w:suff w:val="nothing"/>
      <w:lvlText w:val="%1、"/>
      <w:lvlJc w:val="left"/>
    </w:lvl>
  </w:abstractNum>
  <w:abstractNum w:abstractNumId="12">
    <w:nsid w:val="6E87019F"/>
    <w:multiLevelType w:val="multilevel"/>
    <w:tmpl w:val="6E87019F"/>
    <w:lvl w:ilvl="0" w:tentative="0">
      <w:start w:val="1"/>
      <w:numFmt w:val="decimal"/>
      <w:suff w:val="nothing"/>
      <w:lvlText w:val="%1. "/>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73A839FC"/>
    <w:multiLevelType w:val="multilevel"/>
    <w:tmpl w:val="73A839FC"/>
    <w:lvl w:ilvl="0" w:tentative="0">
      <w:start w:val="1"/>
      <w:numFmt w:val="japaneseCounting"/>
      <w:lvlText w:val="第%1节"/>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2"/>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1843" w:firstLine="0"/>
        </w:pPr>
      </w:lvl>
    </w:lvlOverride>
    <w:lvlOverride w:ilvl="2">
      <w:lvl w:ilvl="2" w:tentative="1">
        <w:start w:val="1"/>
        <w:numFmt w:val="decimal"/>
        <w:pStyle w:val="103"/>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3">
    <w:abstractNumId w:val="5"/>
  </w:num>
  <w:num w:numId="4">
    <w:abstractNumId w:val="3"/>
  </w:num>
  <w:num w:numId="5">
    <w:abstractNumId w:val="0"/>
  </w:num>
  <w:num w:numId="6">
    <w:abstractNumId w:val="12"/>
  </w:num>
  <w:num w:numId="7">
    <w:abstractNumId w:val="10"/>
  </w:num>
  <w:num w:numId="8">
    <w:abstractNumId w:val="11"/>
  </w:num>
  <w:num w:numId="9">
    <w:abstractNumId w:val="1"/>
  </w:num>
  <w:num w:numId="10">
    <w:abstractNumId w:val="9"/>
  </w:num>
  <w:num w:numId="11">
    <w:abstractNumId w:val="8"/>
  </w:num>
  <w:num w:numId="12">
    <w:abstractNumId w:val="1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ˇˉ―‖’”…∶、。〃々〉》」』】〕〗！＂＇），．：；？］｀｜｝～￠"/>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YTU0NTFhZWI0NmY2MmRiMzBmNDIzYjU1MzcxYWMifQ=="/>
  </w:docVars>
  <w:rsids>
    <w:rsidRoot w:val="00172A27"/>
    <w:rsid w:val="00000CD3"/>
    <w:rsid w:val="00002131"/>
    <w:rsid w:val="000062A3"/>
    <w:rsid w:val="00011C91"/>
    <w:rsid w:val="00012493"/>
    <w:rsid w:val="0001408A"/>
    <w:rsid w:val="000148D1"/>
    <w:rsid w:val="00014F30"/>
    <w:rsid w:val="00027483"/>
    <w:rsid w:val="000326EF"/>
    <w:rsid w:val="00036421"/>
    <w:rsid w:val="00037680"/>
    <w:rsid w:val="00037C86"/>
    <w:rsid w:val="00051346"/>
    <w:rsid w:val="00055E66"/>
    <w:rsid w:val="00061A28"/>
    <w:rsid w:val="000652C8"/>
    <w:rsid w:val="00067E09"/>
    <w:rsid w:val="00072410"/>
    <w:rsid w:val="00074BED"/>
    <w:rsid w:val="00077FBC"/>
    <w:rsid w:val="000839E6"/>
    <w:rsid w:val="000848DD"/>
    <w:rsid w:val="000853E6"/>
    <w:rsid w:val="000855E6"/>
    <w:rsid w:val="000865B8"/>
    <w:rsid w:val="000918FD"/>
    <w:rsid w:val="00091A44"/>
    <w:rsid w:val="000B08CC"/>
    <w:rsid w:val="000B0D77"/>
    <w:rsid w:val="000B23B9"/>
    <w:rsid w:val="000B41E0"/>
    <w:rsid w:val="000B43E1"/>
    <w:rsid w:val="000C3125"/>
    <w:rsid w:val="000C53A3"/>
    <w:rsid w:val="000C63A8"/>
    <w:rsid w:val="000D0F7F"/>
    <w:rsid w:val="000D465A"/>
    <w:rsid w:val="000D469F"/>
    <w:rsid w:val="000D5333"/>
    <w:rsid w:val="000D7393"/>
    <w:rsid w:val="000E0A9D"/>
    <w:rsid w:val="000E521A"/>
    <w:rsid w:val="000F4E54"/>
    <w:rsid w:val="000F7B5E"/>
    <w:rsid w:val="001005B3"/>
    <w:rsid w:val="00100E8A"/>
    <w:rsid w:val="0010397B"/>
    <w:rsid w:val="001039BF"/>
    <w:rsid w:val="00103CE9"/>
    <w:rsid w:val="00110A9D"/>
    <w:rsid w:val="00115C72"/>
    <w:rsid w:val="00120B02"/>
    <w:rsid w:val="00123C7F"/>
    <w:rsid w:val="00125F50"/>
    <w:rsid w:val="0013314F"/>
    <w:rsid w:val="00134436"/>
    <w:rsid w:val="00134B6F"/>
    <w:rsid w:val="00134CE4"/>
    <w:rsid w:val="00137B96"/>
    <w:rsid w:val="00143161"/>
    <w:rsid w:val="0014477A"/>
    <w:rsid w:val="00144832"/>
    <w:rsid w:val="00147C05"/>
    <w:rsid w:val="001520F0"/>
    <w:rsid w:val="001527A6"/>
    <w:rsid w:val="00163184"/>
    <w:rsid w:val="00163ED6"/>
    <w:rsid w:val="00172A27"/>
    <w:rsid w:val="001738A5"/>
    <w:rsid w:val="00174E9D"/>
    <w:rsid w:val="001818DD"/>
    <w:rsid w:val="00185450"/>
    <w:rsid w:val="0018638F"/>
    <w:rsid w:val="00187DE7"/>
    <w:rsid w:val="00192E89"/>
    <w:rsid w:val="00195587"/>
    <w:rsid w:val="0019710E"/>
    <w:rsid w:val="00197A9B"/>
    <w:rsid w:val="001A1C5E"/>
    <w:rsid w:val="001A2852"/>
    <w:rsid w:val="001A3A68"/>
    <w:rsid w:val="001B0FDB"/>
    <w:rsid w:val="001B2629"/>
    <w:rsid w:val="001C1EF3"/>
    <w:rsid w:val="001C4396"/>
    <w:rsid w:val="001D0150"/>
    <w:rsid w:val="001D6285"/>
    <w:rsid w:val="001D701D"/>
    <w:rsid w:val="001D7A4E"/>
    <w:rsid w:val="001E19FD"/>
    <w:rsid w:val="001E248A"/>
    <w:rsid w:val="001E2729"/>
    <w:rsid w:val="001E2D3C"/>
    <w:rsid w:val="001E7D42"/>
    <w:rsid w:val="001F1C30"/>
    <w:rsid w:val="001F1D2C"/>
    <w:rsid w:val="001F6AD4"/>
    <w:rsid w:val="001F701B"/>
    <w:rsid w:val="002039F0"/>
    <w:rsid w:val="00205616"/>
    <w:rsid w:val="0021357F"/>
    <w:rsid w:val="00213C04"/>
    <w:rsid w:val="00226990"/>
    <w:rsid w:val="00234117"/>
    <w:rsid w:val="00234AB9"/>
    <w:rsid w:val="00240403"/>
    <w:rsid w:val="00242275"/>
    <w:rsid w:val="0025159C"/>
    <w:rsid w:val="00251F91"/>
    <w:rsid w:val="00255AE4"/>
    <w:rsid w:val="00257075"/>
    <w:rsid w:val="00257871"/>
    <w:rsid w:val="002610EC"/>
    <w:rsid w:val="00265D54"/>
    <w:rsid w:val="00266BA2"/>
    <w:rsid w:val="002673DE"/>
    <w:rsid w:val="0027025E"/>
    <w:rsid w:val="00272729"/>
    <w:rsid w:val="00272CF8"/>
    <w:rsid w:val="00280267"/>
    <w:rsid w:val="002813D3"/>
    <w:rsid w:val="00283F9A"/>
    <w:rsid w:val="00286912"/>
    <w:rsid w:val="00291913"/>
    <w:rsid w:val="002926DA"/>
    <w:rsid w:val="00295E27"/>
    <w:rsid w:val="002A2D31"/>
    <w:rsid w:val="002A44C4"/>
    <w:rsid w:val="002A61BE"/>
    <w:rsid w:val="002B0FB7"/>
    <w:rsid w:val="002B0FD7"/>
    <w:rsid w:val="002B2762"/>
    <w:rsid w:val="002B75A0"/>
    <w:rsid w:val="002C146B"/>
    <w:rsid w:val="002C745F"/>
    <w:rsid w:val="002C7ED3"/>
    <w:rsid w:val="002D3BF7"/>
    <w:rsid w:val="002D7C56"/>
    <w:rsid w:val="002E1330"/>
    <w:rsid w:val="002E489C"/>
    <w:rsid w:val="002F06A1"/>
    <w:rsid w:val="002F38F8"/>
    <w:rsid w:val="002F603A"/>
    <w:rsid w:val="00302BE8"/>
    <w:rsid w:val="00303DA3"/>
    <w:rsid w:val="0030441F"/>
    <w:rsid w:val="003053D5"/>
    <w:rsid w:val="0030782F"/>
    <w:rsid w:val="00310B4B"/>
    <w:rsid w:val="00312FAC"/>
    <w:rsid w:val="00314502"/>
    <w:rsid w:val="003147E4"/>
    <w:rsid w:val="003165D4"/>
    <w:rsid w:val="00317581"/>
    <w:rsid w:val="00320387"/>
    <w:rsid w:val="00324FFE"/>
    <w:rsid w:val="0033203A"/>
    <w:rsid w:val="0033301F"/>
    <w:rsid w:val="003332AE"/>
    <w:rsid w:val="003423FF"/>
    <w:rsid w:val="00343B36"/>
    <w:rsid w:val="00344532"/>
    <w:rsid w:val="0034481A"/>
    <w:rsid w:val="00344A7D"/>
    <w:rsid w:val="00345679"/>
    <w:rsid w:val="00345A1D"/>
    <w:rsid w:val="00346648"/>
    <w:rsid w:val="003560AB"/>
    <w:rsid w:val="00357AA6"/>
    <w:rsid w:val="00357E22"/>
    <w:rsid w:val="00361ECD"/>
    <w:rsid w:val="00361F1E"/>
    <w:rsid w:val="00362AA1"/>
    <w:rsid w:val="00366A04"/>
    <w:rsid w:val="00374C7D"/>
    <w:rsid w:val="00376540"/>
    <w:rsid w:val="0038398D"/>
    <w:rsid w:val="00384B1B"/>
    <w:rsid w:val="00384DD8"/>
    <w:rsid w:val="003874FF"/>
    <w:rsid w:val="003943A5"/>
    <w:rsid w:val="00395E05"/>
    <w:rsid w:val="003966CD"/>
    <w:rsid w:val="0039775A"/>
    <w:rsid w:val="003A168E"/>
    <w:rsid w:val="003A68DD"/>
    <w:rsid w:val="003B4003"/>
    <w:rsid w:val="003B4861"/>
    <w:rsid w:val="003B6CC1"/>
    <w:rsid w:val="003B7020"/>
    <w:rsid w:val="003C0B1F"/>
    <w:rsid w:val="003C10C4"/>
    <w:rsid w:val="003C568F"/>
    <w:rsid w:val="003D3240"/>
    <w:rsid w:val="003D44B2"/>
    <w:rsid w:val="003D5F4B"/>
    <w:rsid w:val="003E2843"/>
    <w:rsid w:val="003E5E22"/>
    <w:rsid w:val="003E5E68"/>
    <w:rsid w:val="003F049F"/>
    <w:rsid w:val="003F737A"/>
    <w:rsid w:val="003F75AF"/>
    <w:rsid w:val="00400C10"/>
    <w:rsid w:val="004024D4"/>
    <w:rsid w:val="004042A5"/>
    <w:rsid w:val="00406189"/>
    <w:rsid w:val="00407CBD"/>
    <w:rsid w:val="004104E8"/>
    <w:rsid w:val="004142CD"/>
    <w:rsid w:val="004152F5"/>
    <w:rsid w:val="00421BCB"/>
    <w:rsid w:val="004247AB"/>
    <w:rsid w:val="0043244C"/>
    <w:rsid w:val="0043253E"/>
    <w:rsid w:val="00433AD9"/>
    <w:rsid w:val="00434CAB"/>
    <w:rsid w:val="004356DF"/>
    <w:rsid w:val="0043699B"/>
    <w:rsid w:val="00444F70"/>
    <w:rsid w:val="0044609B"/>
    <w:rsid w:val="004632D8"/>
    <w:rsid w:val="004634D0"/>
    <w:rsid w:val="004646B9"/>
    <w:rsid w:val="00467967"/>
    <w:rsid w:val="004741A9"/>
    <w:rsid w:val="00476463"/>
    <w:rsid w:val="004921FD"/>
    <w:rsid w:val="004936F8"/>
    <w:rsid w:val="00495194"/>
    <w:rsid w:val="004A0462"/>
    <w:rsid w:val="004A2A32"/>
    <w:rsid w:val="004A3A95"/>
    <w:rsid w:val="004B38CF"/>
    <w:rsid w:val="004B41D4"/>
    <w:rsid w:val="004B6CD6"/>
    <w:rsid w:val="004C1FF8"/>
    <w:rsid w:val="004C31AD"/>
    <w:rsid w:val="004C5B20"/>
    <w:rsid w:val="004D2631"/>
    <w:rsid w:val="004D5951"/>
    <w:rsid w:val="004D6899"/>
    <w:rsid w:val="004E375E"/>
    <w:rsid w:val="004E3D42"/>
    <w:rsid w:val="004E422B"/>
    <w:rsid w:val="004E525C"/>
    <w:rsid w:val="004E65F9"/>
    <w:rsid w:val="004F178D"/>
    <w:rsid w:val="004F498D"/>
    <w:rsid w:val="00500A89"/>
    <w:rsid w:val="0050108F"/>
    <w:rsid w:val="0050279C"/>
    <w:rsid w:val="005041B7"/>
    <w:rsid w:val="00504FC8"/>
    <w:rsid w:val="00515789"/>
    <w:rsid w:val="00515EED"/>
    <w:rsid w:val="0052304E"/>
    <w:rsid w:val="00525FE5"/>
    <w:rsid w:val="00526562"/>
    <w:rsid w:val="00530F50"/>
    <w:rsid w:val="005331F7"/>
    <w:rsid w:val="00533CCC"/>
    <w:rsid w:val="00534CF4"/>
    <w:rsid w:val="00535CC2"/>
    <w:rsid w:val="00542098"/>
    <w:rsid w:val="00542E27"/>
    <w:rsid w:val="0054614F"/>
    <w:rsid w:val="00546418"/>
    <w:rsid w:val="00553888"/>
    <w:rsid w:val="00553964"/>
    <w:rsid w:val="005545F1"/>
    <w:rsid w:val="005566A9"/>
    <w:rsid w:val="00561E65"/>
    <w:rsid w:val="005621CF"/>
    <w:rsid w:val="005629A0"/>
    <w:rsid w:val="00563686"/>
    <w:rsid w:val="005637AD"/>
    <w:rsid w:val="0056492C"/>
    <w:rsid w:val="00566075"/>
    <w:rsid w:val="00566126"/>
    <w:rsid w:val="005706B9"/>
    <w:rsid w:val="005712EB"/>
    <w:rsid w:val="005719F1"/>
    <w:rsid w:val="00571F86"/>
    <w:rsid w:val="005720A0"/>
    <w:rsid w:val="00573B56"/>
    <w:rsid w:val="00574B0C"/>
    <w:rsid w:val="00575705"/>
    <w:rsid w:val="005770F3"/>
    <w:rsid w:val="005831D4"/>
    <w:rsid w:val="0059383A"/>
    <w:rsid w:val="0059388B"/>
    <w:rsid w:val="00593CC1"/>
    <w:rsid w:val="00595CC9"/>
    <w:rsid w:val="0059619B"/>
    <w:rsid w:val="005A2148"/>
    <w:rsid w:val="005A6E2A"/>
    <w:rsid w:val="005A7A48"/>
    <w:rsid w:val="005B2438"/>
    <w:rsid w:val="005B2729"/>
    <w:rsid w:val="005B2A39"/>
    <w:rsid w:val="005B3DD1"/>
    <w:rsid w:val="005B656E"/>
    <w:rsid w:val="005D31CE"/>
    <w:rsid w:val="005D34AB"/>
    <w:rsid w:val="005D53B3"/>
    <w:rsid w:val="005E52FE"/>
    <w:rsid w:val="005E6116"/>
    <w:rsid w:val="005F0BE4"/>
    <w:rsid w:val="006014F3"/>
    <w:rsid w:val="00607B8B"/>
    <w:rsid w:val="00607BA0"/>
    <w:rsid w:val="006143F3"/>
    <w:rsid w:val="00614CC7"/>
    <w:rsid w:val="00617C77"/>
    <w:rsid w:val="0062185D"/>
    <w:rsid w:val="00623260"/>
    <w:rsid w:val="00624564"/>
    <w:rsid w:val="00624D92"/>
    <w:rsid w:val="0062779E"/>
    <w:rsid w:val="006317D4"/>
    <w:rsid w:val="0063295B"/>
    <w:rsid w:val="00632DD4"/>
    <w:rsid w:val="006343B5"/>
    <w:rsid w:val="00636DA1"/>
    <w:rsid w:val="006411A3"/>
    <w:rsid w:val="006412BB"/>
    <w:rsid w:val="00641381"/>
    <w:rsid w:val="00645C1B"/>
    <w:rsid w:val="0064625B"/>
    <w:rsid w:val="00647803"/>
    <w:rsid w:val="00657DBB"/>
    <w:rsid w:val="00657EAE"/>
    <w:rsid w:val="006604DF"/>
    <w:rsid w:val="006608A4"/>
    <w:rsid w:val="00660CCC"/>
    <w:rsid w:val="00661BB8"/>
    <w:rsid w:val="0066373C"/>
    <w:rsid w:val="0066394D"/>
    <w:rsid w:val="00670645"/>
    <w:rsid w:val="00670DB9"/>
    <w:rsid w:val="006716CA"/>
    <w:rsid w:val="006716E4"/>
    <w:rsid w:val="00674100"/>
    <w:rsid w:val="00680CF0"/>
    <w:rsid w:val="0068317A"/>
    <w:rsid w:val="00684C56"/>
    <w:rsid w:val="00685E05"/>
    <w:rsid w:val="00686C24"/>
    <w:rsid w:val="00687C24"/>
    <w:rsid w:val="00691703"/>
    <w:rsid w:val="00695ED3"/>
    <w:rsid w:val="0069661C"/>
    <w:rsid w:val="0069678C"/>
    <w:rsid w:val="00696B57"/>
    <w:rsid w:val="006A3340"/>
    <w:rsid w:val="006A5B6F"/>
    <w:rsid w:val="006A5C14"/>
    <w:rsid w:val="006A6E35"/>
    <w:rsid w:val="006B30B5"/>
    <w:rsid w:val="006B57E1"/>
    <w:rsid w:val="006C311D"/>
    <w:rsid w:val="006C7FE9"/>
    <w:rsid w:val="006D1DDA"/>
    <w:rsid w:val="006D37FA"/>
    <w:rsid w:val="006E0152"/>
    <w:rsid w:val="006E1B7D"/>
    <w:rsid w:val="006E3068"/>
    <w:rsid w:val="006E4127"/>
    <w:rsid w:val="006E6D9E"/>
    <w:rsid w:val="006F132C"/>
    <w:rsid w:val="006F3A8A"/>
    <w:rsid w:val="006F3B87"/>
    <w:rsid w:val="006F74D0"/>
    <w:rsid w:val="00714405"/>
    <w:rsid w:val="00716EA3"/>
    <w:rsid w:val="00717B87"/>
    <w:rsid w:val="007222BC"/>
    <w:rsid w:val="00725769"/>
    <w:rsid w:val="0074271A"/>
    <w:rsid w:val="007457D8"/>
    <w:rsid w:val="007460C5"/>
    <w:rsid w:val="007475B6"/>
    <w:rsid w:val="007622DB"/>
    <w:rsid w:val="0076733B"/>
    <w:rsid w:val="00767AAB"/>
    <w:rsid w:val="00772293"/>
    <w:rsid w:val="0077363E"/>
    <w:rsid w:val="00777B0A"/>
    <w:rsid w:val="00782BCE"/>
    <w:rsid w:val="00784094"/>
    <w:rsid w:val="00785FF8"/>
    <w:rsid w:val="00786411"/>
    <w:rsid w:val="0078701D"/>
    <w:rsid w:val="007874BC"/>
    <w:rsid w:val="007A2160"/>
    <w:rsid w:val="007A5B67"/>
    <w:rsid w:val="007A72B8"/>
    <w:rsid w:val="007B1405"/>
    <w:rsid w:val="007C099A"/>
    <w:rsid w:val="007C2096"/>
    <w:rsid w:val="007C5395"/>
    <w:rsid w:val="007D0AE6"/>
    <w:rsid w:val="007E1084"/>
    <w:rsid w:val="007E12C4"/>
    <w:rsid w:val="007E501C"/>
    <w:rsid w:val="007E564B"/>
    <w:rsid w:val="00800FD0"/>
    <w:rsid w:val="00801306"/>
    <w:rsid w:val="00804839"/>
    <w:rsid w:val="00810945"/>
    <w:rsid w:val="008140A7"/>
    <w:rsid w:val="0081644E"/>
    <w:rsid w:val="008267B4"/>
    <w:rsid w:val="00827210"/>
    <w:rsid w:val="0083009F"/>
    <w:rsid w:val="00830AB3"/>
    <w:rsid w:val="0083186B"/>
    <w:rsid w:val="00836EAF"/>
    <w:rsid w:val="00840F53"/>
    <w:rsid w:val="00842344"/>
    <w:rsid w:val="008425D4"/>
    <w:rsid w:val="008442BC"/>
    <w:rsid w:val="008449FA"/>
    <w:rsid w:val="00845FB3"/>
    <w:rsid w:val="00847B28"/>
    <w:rsid w:val="00853645"/>
    <w:rsid w:val="00854455"/>
    <w:rsid w:val="00855ECA"/>
    <w:rsid w:val="008568AD"/>
    <w:rsid w:val="008573E3"/>
    <w:rsid w:val="00861B9B"/>
    <w:rsid w:val="0086286A"/>
    <w:rsid w:val="00864A2C"/>
    <w:rsid w:val="00864E66"/>
    <w:rsid w:val="0086659B"/>
    <w:rsid w:val="0087014C"/>
    <w:rsid w:val="00876F0D"/>
    <w:rsid w:val="00883C99"/>
    <w:rsid w:val="00891D6B"/>
    <w:rsid w:val="00892028"/>
    <w:rsid w:val="008922A3"/>
    <w:rsid w:val="008A2CB6"/>
    <w:rsid w:val="008B0F47"/>
    <w:rsid w:val="008B1DCA"/>
    <w:rsid w:val="008C0875"/>
    <w:rsid w:val="008C1AB3"/>
    <w:rsid w:val="008C2010"/>
    <w:rsid w:val="008C4A18"/>
    <w:rsid w:val="008C4F3A"/>
    <w:rsid w:val="008C608D"/>
    <w:rsid w:val="008C7B5E"/>
    <w:rsid w:val="008D1DBF"/>
    <w:rsid w:val="008D3113"/>
    <w:rsid w:val="008D3BE8"/>
    <w:rsid w:val="008D494F"/>
    <w:rsid w:val="008D4E9B"/>
    <w:rsid w:val="008D5F52"/>
    <w:rsid w:val="008E454B"/>
    <w:rsid w:val="008E4A1B"/>
    <w:rsid w:val="008E5FAC"/>
    <w:rsid w:val="008E6DC1"/>
    <w:rsid w:val="008F003C"/>
    <w:rsid w:val="008F107A"/>
    <w:rsid w:val="008F4E7A"/>
    <w:rsid w:val="008F6EE8"/>
    <w:rsid w:val="00900265"/>
    <w:rsid w:val="009025A9"/>
    <w:rsid w:val="00905071"/>
    <w:rsid w:val="00915989"/>
    <w:rsid w:val="00917762"/>
    <w:rsid w:val="009178C8"/>
    <w:rsid w:val="009239DB"/>
    <w:rsid w:val="009278F7"/>
    <w:rsid w:val="00934895"/>
    <w:rsid w:val="00935393"/>
    <w:rsid w:val="00935B8D"/>
    <w:rsid w:val="00937529"/>
    <w:rsid w:val="00944524"/>
    <w:rsid w:val="009463C5"/>
    <w:rsid w:val="00950D9A"/>
    <w:rsid w:val="00952A1E"/>
    <w:rsid w:val="00955D3E"/>
    <w:rsid w:val="009561AD"/>
    <w:rsid w:val="009561C2"/>
    <w:rsid w:val="00960433"/>
    <w:rsid w:val="009605DF"/>
    <w:rsid w:val="00972848"/>
    <w:rsid w:val="009818B5"/>
    <w:rsid w:val="00981FBE"/>
    <w:rsid w:val="009838C2"/>
    <w:rsid w:val="009842D4"/>
    <w:rsid w:val="009900E5"/>
    <w:rsid w:val="009A0CA0"/>
    <w:rsid w:val="009A6786"/>
    <w:rsid w:val="009A7481"/>
    <w:rsid w:val="009A7FEA"/>
    <w:rsid w:val="009B08B2"/>
    <w:rsid w:val="009B46D6"/>
    <w:rsid w:val="009C02B3"/>
    <w:rsid w:val="009C144B"/>
    <w:rsid w:val="009C1B39"/>
    <w:rsid w:val="009C1C53"/>
    <w:rsid w:val="009C1EAC"/>
    <w:rsid w:val="009C547F"/>
    <w:rsid w:val="009C5E17"/>
    <w:rsid w:val="009C606C"/>
    <w:rsid w:val="009C6C89"/>
    <w:rsid w:val="009C7FD2"/>
    <w:rsid w:val="009D4DC5"/>
    <w:rsid w:val="009D66E0"/>
    <w:rsid w:val="009D70AE"/>
    <w:rsid w:val="009E09C0"/>
    <w:rsid w:val="009E1DA9"/>
    <w:rsid w:val="009F5125"/>
    <w:rsid w:val="009F6353"/>
    <w:rsid w:val="009F7047"/>
    <w:rsid w:val="00A005C2"/>
    <w:rsid w:val="00A034C7"/>
    <w:rsid w:val="00A03D52"/>
    <w:rsid w:val="00A057C1"/>
    <w:rsid w:val="00A07443"/>
    <w:rsid w:val="00A07EA9"/>
    <w:rsid w:val="00A100B4"/>
    <w:rsid w:val="00A10C22"/>
    <w:rsid w:val="00A16779"/>
    <w:rsid w:val="00A220B0"/>
    <w:rsid w:val="00A23986"/>
    <w:rsid w:val="00A24816"/>
    <w:rsid w:val="00A25C83"/>
    <w:rsid w:val="00A31AB0"/>
    <w:rsid w:val="00A32571"/>
    <w:rsid w:val="00A33F64"/>
    <w:rsid w:val="00A349E7"/>
    <w:rsid w:val="00A34B2B"/>
    <w:rsid w:val="00A3579F"/>
    <w:rsid w:val="00A35CA4"/>
    <w:rsid w:val="00A36C24"/>
    <w:rsid w:val="00A41A6D"/>
    <w:rsid w:val="00A41C95"/>
    <w:rsid w:val="00A5182C"/>
    <w:rsid w:val="00A51FBE"/>
    <w:rsid w:val="00A52EE2"/>
    <w:rsid w:val="00A55AA4"/>
    <w:rsid w:val="00A61826"/>
    <w:rsid w:val="00A707CA"/>
    <w:rsid w:val="00A72DF7"/>
    <w:rsid w:val="00A74748"/>
    <w:rsid w:val="00A74F37"/>
    <w:rsid w:val="00A7795A"/>
    <w:rsid w:val="00A83FD9"/>
    <w:rsid w:val="00A87DC3"/>
    <w:rsid w:val="00A951E7"/>
    <w:rsid w:val="00A96115"/>
    <w:rsid w:val="00AA47E6"/>
    <w:rsid w:val="00AC0C5D"/>
    <w:rsid w:val="00AC0EF5"/>
    <w:rsid w:val="00AC1907"/>
    <w:rsid w:val="00AC3A21"/>
    <w:rsid w:val="00AC4EF2"/>
    <w:rsid w:val="00AC58D3"/>
    <w:rsid w:val="00AD05FA"/>
    <w:rsid w:val="00AD0D68"/>
    <w:rsid w:val="00AE2322"/>
    <w:rsid w:val="00AE3F01"/>
    <w:rsid w:val="00AE556B"/>
    <w:rsid w:val="00AF442F"/>
    <w:rsid w:val="00B00220"/>
    <w:rsid w:val="00B00AA4"/>
    <w:rsid w:val="00B017C0"/>
    <w:rsid w:val="00B02AA2"/>
    <w:rsid w:val="00B04653"/>
    <w:rsid w:val="00B07CB5"/>
    <w:rsid w:val="00B11392"/>
    <w:rsid w:val="00B13418"/>
    <w:rsid w:val="00B21F2F"/>
    <w:rsid w:val="00B22A0B"/>
    <w:rsid w:val="00B24162"/>
    <w:rsid w:val="00B26048"/>
    <w:rsid w:val="00B32361"/>
    <w:rsid w:val="00B3383B"/>
    <w:rsid w:val="00B36ACB"/>
    <w:rsid w:val="00B4086F"/>
    <w:rsid w:val="00B413AA"/>
    <w:rsid w:val="00B41569"/>
    <w:rsid w:val="00B436C4"/>
    <w:rsid w:val="00B43C38"/>
    <w:rsid w:val="00B50CDC"/>
    <w:rsid w:val="00B51C3C"/>
    <w:rsid w:val="00B560AD"/>
    <w:rsid w:val="00B629F5"/>
    <w:rsid w:val="00B65E9B"/>
    <w:rsid w:val="00B67CEA"/>
    <w:rsid w:val="00B80494"/>
    <w:rsid w:val="00BA3F2A"/>
    <w:rsid w:val="00BA70DE"/>
    <w:rsid w:val="00BA796D"/>
    <w:rsid w:val="00BB6BC9"/>
    <w:rsid w:val="00BC161D"/>
    <w:rsid w:val="00BC3ED6"/>
    <w:rsid w:val="00BC4BC6"/>
    <w:rsid w:val="00BC628C"/>
    <w:rsid w:val="00BD0623"/>
    <w:rsid w:val="00BD254D"/>
    <w:rsid w:val="00BD5519"/>
    <w:rsid w:val="00BE333B"/>
    <w:rsid w:val="00BE3AF4"/>
    <w:rsid w:val="00BE4B45"/>
    <w:rsid w:val="00BF1660"/>
    <w:rsid w:val="00C01273"/>
    <w:rsid w:val="00C02C6F"/>
    <w:rsid w:val="00C0408C"/>
    <w:rsid w:val="00C07205"/>
    <w:rsid w:val="00C07385"/>
    <w:rsid w:val="00C16665"/>
    <w:rsid w:val="00C21904"/>
    <w:rsid w:val="00C22BB8"/>
    <w:rsid w:val="00C22CF6"/>
    <w:rsid w:val="00C24624"/>
    <w:rsid w:val="00C25603"/>
    <w:rsid w:val="00C258B0"/>
    <w:rsid w:val="00C26F18"/>
    <w:rsid w:val="00C27045"/>
    <w:rsid w:val="00C355F6"/>
    <w:rsid w:val="00C35A4C"/>
    <w:rsid w:val="00C36BE1"/>
    <w:rsid w:val="00C37E1B"/>
    <w:rsid w:val="00C40F85"/>
    <w:rsid w:val="00C4248D"/>
    <w:rsid w:val="00C43CA9"/>
    <w:rsid w:val="00C5351F"/>
    <w:rsid w:val="00C638F7"/>
    <w:rsid w:val="00C63CB5"/>
    <w:rsid w:val="00C63CFD"/>
    <w:rsid w:val="00C64EB6"/>
    <w:rsid w:val="00C66D42"/>
    <w:rsid w:val="00C67B1A"/>
    <w:rsid w:val="00C75EA4"/>
    <w:rsid w:val="00C802A7"/>
    <w:rsid w:val="00C8151E"/>
    <w:rsid w:val="00C83C49"/>
    <w:rsid w:val="00C854D5"/>
    <w:rsid w:val="00C91CA4"/>
    <w:rsid w:val="00CA0601"/>
    <w:rsid w:val="00CA1E83"/>
    <w:rsid w:val="00CA2DF7"/>
    <w:rsid w:val="00CA6DC2"/>
    <w:rsid w:val="00CA7232"/>
    <w:rsid w:val="00CB28F3"/>
    <w:rsid w:val="00CB3AB8"/>
    <w:rsid w:val="00CB3E81"/>
    <w:rsid w:val="00CB6CDB"/>
    <w:rsid w:val="00CC2FDF"/>
    <w:rsid w:val="00CC3CD9"/>
    <w:rsid w:val="00CC4E9C"/>
    <w:rsid w:val="00CC768B"/>
    <w:rsid w:val="00CC76C1"/>
    <w:rsid w:val="00CD6031"/>
    <w:rsid w:val="00CE1719"/>
    <w:rsid w:val="00CE1E62"/>
    <w:rsid w:val="00CE632D"/>
    <w:rsid w:val="00CF046D"/>
    <w:rsid w:val="00CF5BBA"/>
    <w:rsid w:val="00CF76E9"/>
    <w:rsid w:val="00CF7F3E"/>
    <w:rsid w:val="00D00544"/>
    <w:rsid w:val="00D0138E"/>
    <w:rsid w:val="00D11A57"/>
    <w:rsid w:val="00D16E53"/>
    <w:rsid w:val="00D1707E"/>
    <w:rsid w:val="00D248DA"/>
    <w:rsid w:val="00D27B19"/>
    <w:rsid w:val="00D36FB1"/>
    <w:rsid w:val="00D376A2"/>
    <w:rsid w:val="00D435FF"/>
    <w:rsid w:val="00D525BF"/>
    <w:rsid w:val="00D54E5D"/>
    <w:rsid w:val="00D602EC"/>
    <w:rsid w:val="00D644B9"/>
    <w:rsid w:val="00D75FB7"/>
    <w:rsid w:val="00D83EF2"/>
    <w:rsid w:val="00D90475"/>
    <w:rsid w:val="00D93D30"/>
    <w:rsid w:val="00DA298D"/>
    <w:rsid w:val="00DA32E5"/>
    <w:rsid w:val="00DA6293"/>
    <w:rsid w:val="00DB3462"/>
    <w:rsid w:val="00DB7DF1"/>
    <w:rsid w:val="00DC19F0"/>
    <w:rsid w:val="00DC20E4"/>
    <w:rsid w:val="00DC474D"/>
    <w:rsid w:val="00DC7502"/>
    <w:rsid w:val="00DD35E8"/>
    <w:rsid w:val="00DD378F"/>
    <w:rsid w:val="00DE474B"/>
    <w:rsid w:val="00DF2A9B"/>
    <w:rsid w:val="00DF59C1"/>
    <w:rsid w:val="00E066D9"/>
    <w:rsid w:val="00E15FA7"/>
    <w:rsid w:val="00E21387"/>
    <w:rsid w:val="00E215B6"/>
    <w:rsid w:val="00E22546"/>
    <w:rsid w:val="00E23411"/>
    <w:rsid w:val="00E234E7"/>
    <w:rsid w:val="00E23683"/>
    <w:rsid w:val="00E244DC"/>
    <w:rsid w:val="00E25821"/>
    <w:rsid w:val="00E25FC9"/>
    <w:rsid w:val="00E263A1"/>
    <w:rsid w:val="00E2767B"/>
    <w:rsid w:val="00E30F8A"/>
    <w:rsid w:val="00E31A2F"/>
    <w:rsid w:val="00E32A76"/>
    <w:rsid w:val="00E42990"/>
    <w:rsid w:val="00E54BFC"/>
    <w:rsid w:val="00E54FA8"/>
    <w:rsid w:val="00E55C58"/>
    <w:rsid w:val="00E5701F"/>
    <w:rsid w:val="00E60967"/>
    <w:rsid w:val="00E60BFD"/>
    <w:rsid w:val="00E61DE4"/>
    <w:rsid w:val="00E625CC"/>
    <w:rsid w:val="00E70A09"/>
    <w:rsid w:val="00E72706"/>
    <w:rsid w:val="00E81452"/>
    <w:rsid w:val="00E81751"/>
    <w:rsid w:val="00E83402"/>
    <w:rsid w:val="00E8589A"/>
    <w:rsid w:val="00E877A1"/>
    <w:rsid w:val="00E9295E"/>
    <w:rsid w:val="00E934A9"/>
    <w:rsid w:val="00E95A22"/>
    <w:rsid w:val="00E96A0A"/>
    <w:rsid w:val="00E971FC"/>
    <w:rsid w:val="00EA3984"/>
    <w:rsid w:val="00EA5167"/>
    <w:rsid w:val="00EB157D"/>
    <w:rsid w:val="00EB3FB4"/>
    <w:rsid w:val="00EB57D2"/>
    <w:rsid w:val="00EB60B8"/>
    <w:rsid w:val="00EB6CD6"/>
    <w:rsid w:val="00EB7B5B"/>
    <w:rsid w:val="00EC0A38"/>
    <w:rsid w:val="00EC39D7"/>
    <w:rsid w:val="00EC45DF"/>
    <w:rsid w:val="00EC4FFC"/>
    <w:rsid w:val="00ED0ED6"/>
    <w:rsid w:val="00ED1A5A"/>
    <w:rsid w:val="00ED34AA"/>
    <w:rsid w:val="00ED4832"/>
    <w:rsid w:val="00ED5646"/>
    <w:rsid w:val="00ED578C"/>
    <w:rsid w:val="00ED738A"/>
    <w:rsid w:val="00ED74F8"/>
    <w:rsid w:val="00EE020F"/>
    <w:rsid w:val="00EE13E0"/>
    <w:rsid w:val="00EE504A"/>
    <w:rsid w:val="00EE56D0"/>
    <w:rsid w:val="00EE6956"/>
    <w:rsid w:val="00EE7B6B"/>
    <w:rsid w:val="00EF03C7"/>
    <w:rsid w:val="00EF083A"/>
    <w:rsid w:val="00EF2536"/>
    <w:rsid w:val="00EF5F66"/>
    <w:rsid w:val="00F0070A"/>
    <w:rsid w:val="00F03307"/>
    <w:rsid w:val="00F04FD4"/>
    <w:rsid w:val="00F15705"/>
    <w:rsid w:val="00F205A7"/>
    <w:rsid w:val="00F22D9A"/>
    <w:rsid w:val="00F25960"/>
    <w:rsid w:val="00F261B2"/>
    <w:rsid w:val="00F269FC"/>
    <w:rsid w:val="00F33996"/>
    <w:rsid w:val="00F36001"/>
    <w:rsid w:val="00F36343"/>
    <w:rsid w:val="00F36EE7"/>
    <w:rsid w:val="00F444AB"/>
    <w:rsid w:val="00F4696D"/>
    <w:rsid w:val="00F53209"/>
    <w:rsid w:val="00F53385"/>
    <w:rsid w:val="00F54267"/>
    <w:rsid w:val="00F577BF"/>
    <w:rsid w:val="00F67EDF"/>
    <w:rsid w:val="00F71F37"/>
    <w:rsid w:val="00F738A2"/>
    <w:rsid w:val="00F757C8"/>
    <w:rsid w:val="00F75D56"/>
    <w:rsid w:val="00F7703A"/>
    <w:rsid w:val="00F801E7"/>
    <w:rsid w:val="00F82370"/>
    <w:rsid w:val="00F836F1"/>
    <w:rsid w:val="00F967A1"/>
    <w:rsid w:val="00F96CAF"/>
    <w:rsid w:val="00FA2D2E"/>
    <w:rsid w:val="00FA48E9"/>
    <w:rsid w:val="00FA5139"/>
    <w:rsid w:val="00FB2DF5"/>
    <w:rsid w:val="00FB5566"/>
    <w:rsid w:val="00FB6EC4"/>
    <w:rsid w:val="00FC394E"/>
    <w:rsid w:val="00FC4865"/>
    <w:rsid w:val="00FC60BF"/>
    <w:rsid w:val="00FC7FA9"/>
    <w:rsid w:val="00FD18D5"/>
    <w:rsid w:val="00FD4886"/>
    <w:rsid w:val="00FE00CB"/>
    <w:rsid w:val="00FE0578"/>
    <w:rsid w:val="00FE1D9A"/>
    <w:rsid w:val="00FE2C67"/>
    <w:rsid w:val="00FE2F4D"/>
    <w:rsid w:val="00FE575E"/>
    <w:rsid w:val="00FE6FDD"/>
    <w:rsid w:val="00FE7BA7"/>
    <w:rsid w:val="00FF032F"/>
    <w:rsid w:val="00FF0ED8"/>
    <w:rsid w:val="00FF0F63"/>
    <w:rsid w:val="00FF6F53"/>
    <w:rsid w:val="01047AD5"/>
    <w:rsid w:val="01440D3D"/>
    <w:rsid w:val="014509C2"/>
    <w:rsid w:val="0157160D"/>
    <w:rsid w:val="015A7EC4"/>
    <w:rsid w:val="015D149F"/>
    <w:rsid w:val="016836A3"/>
    <w:rsid w:val="017E3114"/>
    <w:rsid w:val="01A64967"/>
    <w:rsid w:val="01AA000E"/>
    <w:rsid w:val="01AA1AC9"/>
    <w:rsid w:val="01AA316C"/>
    <w:rsid w:val="01B9001C"/>
    <w:rsid w:val="01BB22F9"/>
    <w:rsid w:val="01C57E9F"/>
    <w:rsid w:val="01C60E87"/>
    <w:rsid w:val="01CE3250"/>
    <w:rsid w:val="01D152A8"/>
    <w:rsid w:val="01D774BD"/>
    <w:rsid w:val="01E757E7"/>
    <w:rsid w:val="01F479E7"/>
    <w:rsid w:val="01F7536F"/>
    <w:rsid w:val="01F866C8"/>
    <w:rsid w:val="02041270"/>
    <w:rsid w:val="02091795"/>
    <w:rsid w:val="02135D91"/>
    <w:rsid w:val="02290163"/>
    <w:rsid w:val="02304754"/>
    <w:rsid w:val="023250E7"/>
    <w:rsid w:val="02467A44"/>
    <w:rsid w:val="024D2849"/>
    <w:rsid w:val="025F4535"/>
    <w:rsid w:val="0268247E"/>
    <w:rsid w:val="026C5DA5"/>
    <w:rsid w:val="02727F50"/>
    <w:rsid w:val="027863D8"/>
    <w:rsid w:val="028479E4"/>
    <w:rsid w:val="029B1A1B"/>
    <w:rsid w:val="02AE76E1"/>
    <w:rsid w:val="02C042B7"/>
    <w:rsid w:val="02D861E8"/>
    <w:rsid w:val="02DE7C7D"/>
    <w:rsid w:val="02E06AC7"/>
    <w:rsid w:val="02E749E6"/>
    <w:rsid w:val="02E866E1"/>
    <w:rsid w:val="02EC5A68"/>
    <w:rsid w:val="03120993"/>
    <w:rsid w:val="034F2DF9"/>
    <w:rsid w:val="03516577"/>
    <w:rsid w:val="035B54FF"/>
    <w:rsid w:val="0361124D"/>
    <w:rsid w:val="03853001"/>
    <w:rsid w:val="038C592B"/>
    <w:rsid w:val="038F680E"/>
    <w:rsid w:val="03920A67"/>
    <w:rsid w:val="039B791C"/>
    <w:rsid w:val="03AB3D57"/>
    <w:rsid w:val="03AD3865"/>
    <w:rsid w:val="03E47515"/>
    <w:rsid w:val="03F96365"/>
    <w:rsid w:val="041A505E"/>
    <w:rsid w:val="042B0DF0"/>
    <w:rsid w:val="04493CB5"/>
    <w:rsid w:val="047D191B"/>
    <w:rsid w:val="048874CC"/>
    <w:rsid w:val="049B0B15"/>
    <w:rsid w:val="04A95F40"/>
    <w:rsid w:val="04B40F3D"/>
    <w:rsid w:val="04BD43B5"/>
    <w:rsid w:val="04D0164A"/>
    <w:rsid w:val="04DC7A99"/>
    <w:rsid w:val="04E142F5"/>
    <w:rsid w:val="04E7336A"/>
    <w:rsid w:val="05102CE5"/>
    <w:rsid w:val="051C2B5F"/>
    <w:rsid w:val="051F5780"/>
    <w:rsid w:val="05200431"/>
    <w:rsid w:val="052D0558"/>
    <w:rsid w:val="053149E7"/>
    <w:rsid w:val="053242B0"/>
    <w:rsid w:val="054B3A29"/>
    <w:rsid w:val="05640233"/>
    <w:rsid w:val="05656D63"/>
    <w:rsid w:val="056E5BD4"/>
    <w:rsid w:val="0587085B"/>
    <w:rsid w:val="058A7265"/>
    <w:rsid w:val="05942117"/>
    <w:rsid w:val="05A33E25"/>
    <w:rsid w:val="05B2286C"/>
    <w:rsid w:val="05C001C0"/>
    <w:rsid w:val="05C14A88"/>
    <w:rsid w:val="05D60595"/>
    <w:rsid w:val="05E52009"/>
    <w:rsid w:val="05E528BF"/>
    <w:rsid w:val="05E760CC"/>
    <w:rsid w:val="05F976D3"/>
    <w:rsid w:val="06040931"/>
    <w:rsid w:val="061517C9"/>
    <w:rsid w:val="06227DBF"/>
    <w:rsid w:val="06412933"/>
    <w:rsid w:val="064249C6"/>
    <w:rsid w:val="06840B3B"/>
    <w:rsid w:val="068B4EDD"/>
    <w:rsid w:val="06A3333B"/>
    <w:rsid w:val="06AD4DC0"/>
    <w:rsid w:val="06AE3782"/>
    <w:rsid w:val="06BF407C"/>
    <w:rsid w:val="06CB7D3A"/>
    <w:rsid w:val="06D0627E"/>
    <w:rsid w:val="06D13261"/>
    <w:rsid w:val="06DD3D4B"/>
    <w:rsid w:val="06EC5B17"/>
    <w:rsid w:val="06EC5CA2"/>
    <w:rsid w:val="06F34D00"/>
    <w:rsid w:val="06F523B4"/>
    <w:rsid w:val="07150F5D"/>
    <w:rsid w:val="07244616"/>
    <w:rsid w:val="072C31CF"/>
    <w:rsid w:val="0730489A"/>
    <w:rsid w:val="07445E4C"/>
    <w:rsid w:val="07604D6E"/>
    <w:rsid w:val="0761699B"/>
    <w:rsid w:val="07676A8D"/>
    <w:rsid w:val="076B50A7"/>
    <w:rsid w:val="07991E13"/>
    <w:rsid w:val="079E0D8E"/>
    <w:rsid w:val="07A421B8"/>
    <w:rsid w:val="07A85E46"/>
    <w:rsid w:val="07B1302B"/>
    <w:rsid w:val="07B55875"/>
    <w:rsid w:val="07BD6B04"/>
    <w:rsid w:val="07BF0D95"/>
    <w:rsid w:val="07C366A7"/>
    <w:rsid w:val="07C36C8D"/>
    <w:rsid w:val="07CB69C1"/>
    <w:rsid w:val="07D7113E"/>
    <w:rsid w:val="07D821AA"/>
    <w:rsid w:val="07F92601"/>
    <w:rsid w:val="080A0900"/>
    <w:rsid w:val="08204422"/>
    <w:rsid w:val="08293625"/>
    <w:rsid w:val="08301667"/>
    <w:rsid w:val="085A4026"/>
    <w:rsid w:val="08636924"/>
    <w:rsid w:val="08681DCB"/>
    <w:rsid w:val="086A1EA2"/>
    <w:rsid w:val="089B190E"/>
    <w:rsid w:val="08B75AE6"/>
    <w:rsid w:val="08B85461"/>
    <w:rsid w:val="08C7705B"/>
    <w:rsid w:val="08D15C3B"/>
    <w:rsid w:val="08DB17CC"/>
    <w:rsid w:val="08DF5C89"/>
    <w:rsid w:val="08F1218A"/>
    <w:rsid w:val="08F42119"/>
    <w:rsid w:val="08FB03AB"/>
    <w:rsid w:val="090F02CA"/>
    <w:rsid w:val="09304268"/>
    <w:rsid w:val="09376339"/>
    <w:rsid w:val="093A01CA"/>
    <w:rsid w:val="09460990"/>
    <w:rsid w:val="094D2608"/>
    <w:rsid w:val="094F7195"/>
    <w:rsid w:val="096609CC"/>
    <w:rsid w:val="097F0575"/>
    <w:rsid w:val="09B45FD8"/>
    <w:rsid w:val="09D427B7"/>
    <w:rsid w:val="09E445DB"/>
    <w:rsid w:val="0A0A19CD"/>
    <w:rsid w:val="0A16186D"/>
    <w:rsid w:val="0A5A4BAC"/>
    <w:rsid w:val="0A736B74"/>
    <w:rsid w:val="0A810305"/>
    <w:rsid w:val="0A920F9E"/>
    <w:rsid w:val="0AA75D99"/>
    <w:rsid w:val="0AB64048"/>
    <w:rsid w:val="0ABE580C"/>
    <w:rsid w:val="0AF81AF7"/>
    <w:rsid w:val="0B344548"/>
    <w:rsid w:val="0B4A5944"/>
    <w:rsid w:val="0B54527E"/>
    <w:rsid w:val="0B5C5365"/>
    <w:rsid w:val="0B5C73BF"/>
    <w:rsid w:val="0B737761"/>
    <w:rsid w:val="0B754250"/>
    <w:rsid w:val="0B8D320B"/>
    <w:rsid w:val="0B95385D"/>
    <w:rsid w:val="0BB11C7F"/>
    <w:rsid w:val="0BBF6D2A"/>
    <w:rsid w:val="0BCA7C48"/>
    <w:rsid w:val="0BCF66B4"/>
    <w:rsid w:val="0BEC0BC0"/>
    <w:rsid w:val="0BF7631F"/>
    <w:rsid w:val="0BFE48FA"/>
    <w:rsid w:val="0C5507DA"/>
    <w:rsid w:val="0C580AA0"/>
    <w:rsid w:val="0C6154E2"/>
    <w:rsid w:val="0C617EC5"/>
    <w:rsid w:val="0C631C62"/>
    <w:rsid w:val="0C697FF8"/>
    <w:rsid w:val="0C766BE6"/>
    <w:rsid w:val="0C7E602C"/>
    <w:rsid w:val="0C8A6B6A"/>
    <w:rsid w:val="0C98785D"/>
    <w:rsid w:val="0C9F71C3"/>
    <w:rsid w:val="0CDD119E"/>
    <w:rsid w:val="0D044784"/>
    <w:rsid w:val="0D157E82"/>
    <w:rsid w:val="0D541133"/>
    <w:rsid w:val="0D6D5CAF"/>
    <w:rsid w:val="0D78289E"/>
    <w:rsid w:val="0D7C3982"/>
    <w:rsid w:val="0D7D1E58"/>
    <w:rsid w:val="0D7E62BE"/>
    <w:rsid w:val="0D99550B"/>
    <w:rsid w:val="0D995A5D"/>
    <w:rsid w:val="0DB063BA"/>
    <w:rsid w:val="0DB310DF"/>
    <w:rsid w:val="0DD61BB8"/>
    <w:rsid w:val="0DD82053"/>
    <w:rsid w:val="0DD92CE7"/>
    <w:rsid w:val="0E08241D"/>
    <w:rsid w:val="0E1C2749"/>
    <w:rsid w:val="0E1D07DC"/>
    <w:rsid w:val="0E475A2B"/>
    <w:rsid w:val="0E5B2199"/>
    <w:rsid w:val="0E704BBE"/>
    <w:rsid w:val="0E731379"/>
    <w:rsid w:val="0E740716"/>
    <w:rsid w:val="0EA42B31"/>
    <w:rsid w:val="0EAC50D3"/>
    <w:rsid w:val="0EC43EFB"/>
    <w:rsid w:val="0ECC299A"/>
    <w:rsid w:val="0ED144DF"/>
    <w:rsid w:val="0EDB1514"/>
    <w:rsid w:val="0EDC3C63"/>
    <w:rsid w:val="0EF12AD8"/>
    <w:rsid w:val="0EF1398E"/>
    <w:rsid w:val="0F0E25AE"/>
    <w:rsid w:val="0F2E7896"/>
    <w:rsid w:val="0F49641D"/>
    <w:rsid w:val="0F4C4C60"/>
    <w:rsid w:val="0F532E36"/>
    <w:rsid w:val="0F5923A3"/>
    <w:rsid w:val="0F5B2602"/>
    <w:rsid w:val="0F600E60"/>
    <w:rsid w:val="0F63183F"/>
    <w:rsid w:val="0F852FE9"/>
    <w:rsid w:val="0F914DE2"/>
    <w:rsid w:val="0F933B9D"/>
    <w:rsid w:val="0FCC5A82"/>
    <w:rsid w:val="0FD0EDF2"/>
    <w:rsid w:val="0FE82EA7"/>
    <w:rsid w:val="0FEB1C2B"/>
    <w:rsid w:val="0FF93C46"/>
    <w:rsid w:val="10332BBC"/>
    <w:rsid w:val="10411774"/>
    <w:rsid w:val="10545A22"/>
    <w:rsid w:val="107C15B6"/>
    <w:rsid w:val="10CA70E4"/>
    <w:rsid w:val="10DA5EB4"/>
    <w:rsid w:val="10DC70AC"/>
    <w:rsid w:val="10EC749D"/>
    <w:rsid w:val="10FA36BA"/>
    <w:rsid w:val="11262178"/>
    <w:rsid w:val="112779AE"/>
    <w:rsid w:val="1134315E"/>
    <w:rsid w:val="11413613"/>
    <w:rsid w:val="117653EC"/>
    <w:rsid w:val="117B6915"/>
    <w:rsid w:val="11915F76"/>
    <w:rsid w:val="11C919D3"/>
    <w:rsid w:val="11E75536"/>
    <w:rsid w:val="11F2445F"/>
    <w:rsid w:val="120C1BC8"/>
    <w:rsid w:val="12112B29"/>
    <w:rsid w:val="121C313B"/>
    <w:rsid w:val="121D1BA5"/>
    <w:rsid w:val="12350654"/>
    <w:rsid w:val="125661FD"/>
    <w:rsid w:val="126B7C9B"/>
    <w:rsid w:val="127229AB"/>
    <w:rsid w:val="1276601E"/>
    <w:rsid w:val="128420F9"/>
    <w:rsid w:val="12850D03"/>
    <w:rsid w:val="128B16FA"/>
    <w:rsid w:val="12AD766B"/>
    <w:rsid w:val="12C6324C"/>
    <w:rsid w:val="12CB6D68"/>
    <w:rsid w:val="12D40754"/>
    <w:rsid w:val="12E554D2"/>
    <w:rsid w:val="12E56B5F"/>
    <w:rsid w:val="12FC3510"/>
    <w:rsid w:val="13085C9C"/>
    <w:rsid w:val="13226E72"/>
    <w:rsid w:val="13274972"/>
    <w:rsid w:val="132F2C15"/>
    <w:rsid w:val="13303B2C"/>
    <w:rsid w:val="13380DF1"/>
    <w:rsid w:val="136312C6"/>
    <w:rsid w:val="136A2E67"/>
    <w:rsid w:val="136C13C9"/>
    <w:rsid w:val="13770FEB"/>
    <w:rsid w:val="13801B34"/>
    <w:rsid w:val="13830807"/>
    <w:rsid w:val="13843C94"/>
    <w:rsid w:val="1384797B"/>
    <w:rsid w:val="1392564E"/>
    <w:rsid w:val="139A79CA"/>
    <w:rsid w:val="13AA55DA"/>
    <w:rsid w:val="13BF7814"/>
    <w:rsid w:val="13CF1C31"/>
    <w:rsid w:val="13DA4490"/>
    <w:rsid w:val="13E15A15"/>
    <w:rsid w:val="13F86890"/>
    <w:rsid w:val="13FC4407"/>
    <w:rsid w:val="140761BC"/>
    <w:rsid w:val="143040B0"/>
    <w:rsid w:val="144703F8"/>
    <w:rsid w:val="1457163D"/>
    <w:rsid w:val="145D021E"/>
    <w:rsid w:val="146004F9"/>
    <w:rsid w:val="14620484"/>
    <w:rsid w:val="14665D24"/>
    <w:rsid w:val="146C2058"/>
    <w:rsid w:val="146E1361"/>
    <w:rsid w:val="146F08A3"/>
    <w:rsid w:val="1489325E"/>
    <w:rsid w:val="148E245A"/>
    <w:rsid w:val="14B76A64"/>
    <w:rsid w:val="14D34617"/>
    <w:rsid w:val="14EC478E"/>
    <w:rsid w:val="14FB658F"/>
    <w:rsid w:val="15125C0F"/>
    <w:rsid w:val="152F604F"/>
    <w:rsid w:val="15344907"/>
    <w:rsid w:val="155452EA"/>
    <w:rsid w:val="156F6E5A"/>
    <w:rsid w:val="1583144A"/>
    <w:rsid w:val="158D1776"/>
    <w:rsid w:val="15945CB1"/>
    <w:rsid w:val="159A07FF"/>
    <w:rsid w:val="15B27423"/>
    <w:rsid w:val="15C80A3B"/>
    <w:rsid w:val="15EB5E88"/>
    <w:rsid w:val="15F30325"/>
    <w:rsid w:val="15F407A4"/>
    <w:rsid w:val="15FE02A3"/>
    <w:rsid w:val="161076D4"/>
    <w:rsid w:val="164E33FC"/>
    <w:rsid w:val="16524116"/>
    <w:rsid w:val="166460EF"/>
    <w:rsid w:val="166943AF"/>
    <w:rsid w:val="167457D1"/>
    <w:rsid w:val="1676351C"/>
    <w:rsid w:val="16814FBC"/>
    <w:rsid w:val="16832127"/>
    <w:rsid w:val="16843DA0"/>
    <w:rsid w:val="16941D20"/>
    <w:rsid w:val="16A975EA"/>
    <w:rsid w:val="16AB59AA"/>
    <w:rsid w:val="16B031A2"/>
    <w:rsid w:val="16D74B30"/>
    <w:rsid w:val="16E15B36"/>
    <w:rsid w:val="16EC6D64"/>
    <w:rsid w:val="17033CFE"/>
    <w:rsid w:val="17137BF9"/>
    <w:rsid w:val="171528EB"/>
    <w:rsid w:val="17173305"/>
    <w:rsid w:val="171B5726"/>
    <w:rsid w:val="17360127"/>
    <w:rsid w:val="174D4F79"/>
    <w:rsid w:val="175A1E49"/>
    <w:rsid w:val="175D4E42"/>
    <w:rsid w:val="17667DE9"/>
    <w:rsid w:val="17674B9A"/>
    <w:rsid w:val="176907F8"/>
    <w:rsid w:val="176F5B82"/>
    <w:rsid w:val="177816D2"/>
    <w:rsid w:val="17834B94"/>
    <w:rsid w:val="179E314B"/>
    <w:rsid w:val="17E555D2"/>
    <w:rsid w:val="180C273E"/>
    <w:rsid w:val="181A09EF"/>
    <w:rsid w:val="1831586C"/>
    <w:rsid w:val="183469F7"/>
    <w:rsid w:val="18546538"/>
    <w:rsid w:val="185C66C7"/>
    <w:rsid w:val="186722E8"/>
    <w:rsid w:val="186A37C3"/>
    <w:rsid w:val="187363FC"/>
    <w:rsid w:val="187564DA"/>
    <w:rsid w:val="187A2378"/>
    <w:rsid w:val="187E6EE2"/>
    <w:rsid w:val="188451EE"/>
    <w:rsid w:val="1884537E"/>
    <w:rsid w:val="188677E1"/>
    <w:rsid w:val="188D5B88"/>
    <w:rsid w:val="189310F1"/>
    <w:rsid w:val="18A7372A"/>
    <w:rsid w:val="18C74618"/>
    <w:rsid w:val="18D57C83"/>
    <w:rsid w:val="18DD470E"/>
    <w:rsid w:val="18E0235F"/>
    <w:rsid w:val="18ED4FBA"/>
    <w:rsid w:val="18F5487A"/>
    <w:rsid w:val="19046A88"/>
    <w:rsid w:val="190C51B8"/>
    <w:rsid w:val="192909C5"/>
    <w:rsid w:val="19342526"/>
    <w:rsid w:val="195D7951"/>
    <w:rsid w:val="196D2609"/>
    <w:rsid w:val="19881753"/>
    <w:rsid w:val="1989194B"/>
    <w:rsid w:val="19976D03"/>
    <w:rsid w:val="19AF009D"/>
    <w:rsid w:val="19B12A52"/>
    <w:rsid w:val="19B903EF"/>
    <w:rsid w:val="19C124AD"/>
    <w:rsid w:val="19C31523"/>
    <w:rsid w:val="19CA00BC"/>
    <w:rsid w:val="19D03922"/>
    <w:rsid w:val="19D1005C"/>
    <w:rsid w:val="19E7080F"/>
    <w:rsid w:val="19E81C2C"/>
    <w:rsid w:val="19F138D9"/>
    <w:rsid w:val="19F40F2B"/>
    <w:rsid w:val="1A0A3531"/>
    <w:rsid w:val="1A0D375E"/>
    <w:rsid w:val="1A0F29BA"/>
    <w:rsid w:val="1A176A86"/>
    <w:rsid w:val="1A250067"/>
    <w:rsid w:val="1A250DA8"/>
    <w:rsid w:val="1A335D55"/>
    <w:rsid w:val="1A434750"/>
    <w:rsid w:val="1A546330"/>
    <w:rsid w:val="1A730792"/>
    <w:rsid w:val="1A794EFA"/>
    <w:rsid w:val="1A871EED"/>
    <w:rsid w:val="1A8769F4"/>
    <w:rsid w:val="1A905843"/>
    <w:rsid w:val="1A957654"/>
    <w:rsid w:val="1A975155"/>
    <w:rsid w:val="1AA6099B"/>
    <w:rsid w:val="1ABB06C8"/>
    <w:rsid w:val="1ABE1D50"/>
    <w:rsid w:val="1AFA5418"/>
    <w:rsid w:val="1AFC5B5B"/>
    <w:rsid w:val="1B0B17C3"/>
    <w:rsid w:val="1B0E3782"/>
    <w:rsid w:val="1B224B88"/>
    <w:rsid w:val="1B2E5A85"/>
    <w:rsid w:val="1B520DB0"/>
    <w:rsid w:val="1B5A307D"/>
    <w:rsid w:val="1B5B5E5D"/>
    <w:rsid w:val="1B9403AA"/>
    <w:rsid w:val="1BA91F7B"/>
    <w:rsid w:val="1BBE1F7A"/>
    <w:rsid w:val="1BC84B19"/>
    <w:rsid w:val="1BD061F3"/>
    <w:rsid w:val="1BEB4055"/>
    <w:rsid w:val="1BEC440C"/>
    <w:rsid w:val="1BFE7CB7"/>
    <w:rsid w:val="1C101B37"/>
    <w:rsid w:val="1C2F7A98"/>
    <w:rsid w:val="1C342114"/>
    <w:rsid w:val="1C395854"/>
    <w:rsid w:val="1C3F526D"/>
    <w:rsid w:val="1C3F69E4"/>
    <w:rsid w:val="1C47418F"/>
    <w:rsid w:val="1C4C7499"/>
    <w:rsid w:val="1C5127CA"/>
    <w:rsid w:val="1C5F2A47"/>
    <w:rsid w:val="1C643060"/>
    <w:rsid w:val="1C795329"/>
    <w:rsid w:val="1C805179"/>
    <w:rsid w:val="1C9D1D38"/>
    <w:rsid w:val="1CAF5B1F"/>
    <w:rsid w:val="1CC079A4"/>
    <w:rsid w:val="1CE1169E"/>
    <w:rsid w:val="1CEB14BC"/>
    <w:rsid w:val="1CED6FE2"/>
    <w:rsid w:val="1CF245F9"/>
    <w:rsid w:val="1D440E7C"/>
    <w:rsid w:val="1D464944"/>
    <w:rsid w:val="1D850BB0"/>
    <w:rsid w:val="1D983A57"/>
    <w:rsid w:val="1D9D2D79"/>
    <w:rsid w:val="1DA653E3"/>
    <w:rsid w:val="1DA707E5"/>
    <w:rsid w:val="1DAC798B"/>
    <w:rsid w:val="1DC019C3"/>
    <w:rsid w:val="1DCA67D3"/>
    <w:rsid w:val="1DD2346C"/>
    <w:rsid w:val="1DDE4B7D"/>
    <w:rsid w:val="1DE508D1"/>
    <w:rsid w:val="1E061DD8"/>
    <w:rsid w:val="1E066ECD"/>
    <w:rsid w:val="1E2959AD"/>
    <w:rsid w:val="1E3A2E9F"/>
    <w:rsid w:val="1E3D0A4C"/>
    <w:rsid w:val="1E615834"/>
    <w:rsid w:val="1E731E3B"/>
    <w:rsid w:val="1EAA489F"/>
    <w:rsid w:val="1EAC0599"/>
    <w:rsid w:val="1EBF0B1D"/>
    <w:rsid w:val="1EC14E04"/>
    <w:rsid w:val="1ECB18F0"/>
    <w:rsid w:val="1ECB5729"/>
    <w:rsid w:val="1ED539CC"/>
    <w:rsid w:val="1EE5257D"/>
    <w:rsid w:val="1EE56B50"/>
    <w:rsid w:val="1F2C3500"/>
    <w:rsid w:val="1F4846B0"/>
    <w:rsid w:val="1F5F0809"/>
    <w:rsid w:val="1F62450C"/>
    <w:rsid w:val="1F6E7D65"/>
    <w:rsid w:val="1F736B8E"/>
    <w:rsid w:val="1F7F5BB1"/>
    <w:rsid w:val="1F8444DE"/>
    <w:rsid w:val="1F8C04D8"/>
    <w:rsid w:val="1F9576A4"/>
    <w:rsid w:val="1FA038DB"/>
    <w:rsid w:val="1FA7425E"/>
    <w:rsid w:val="1FC139C5"/>
    <w:rsid w:val="1FC94266"/>
    <w:rsid w:val="1FCB502A"/>
    <w:rsid w:val="1FD3751F"/>
    <w:rsid w:val="1FDF0D6A"/>
    <w:rsid w:val="1FE42686"/>
    <w:rsid w:val="1FEA0276"/>
    <w:rsid w:val="1FEB219D"/>
    <w:rsid w:val="1FF74156"/>
    <w:rsid w:val="2011123A"/>
    <w:rsid w:val="20207CB7"/>
    <w:rsid w:val="20281F0F"/>
    <w:rsid w:val="203160E7"/>
    <w:rsid w:val="20452F82"/>
    <w:rsid w:val="204D31B2"/>
    <w:rsid w:val="205C3103"/>
    <w:rsid w:val="20653333"/>
    <w:rsid w:val="206537BD"/>
    <w:rsid w:val="206A380F"/>
    <w:rsid w:val="209506F3"/>
    <w:rsid w:val="20965E54"/>
    <w:rsid w:val="20DB75CF"/>
    <w:rsid w:val="21022930"/>
    <w:rsid w:val="2104461E"/>
    <w:rsid w:val="211014F1"/>
    <w:rsid w:val="211F77D0"/>
    <w:rsid w:val="21426520"/>
    <w:rsid w:val="2145680F"/>
    <w:rsid w:val="214D2282"/>
    <w:rsid w:val="214E22BA"/>
    <w:rsid w:val="215016CB"/>
    <w:rsid w:val="216A4395"/>
    <w:rsid w:val="217A6CA9"/>
    <w:rsid w:val="21866BA5"/>
    <w:rsid w:val="21885798"/>
    <w:rsid w:val="218E68BA"/>
    <w:rsid w:val="219C51F2"/>
    <w:rsid w:val="21AC13C6"/>
    <w:rsid w:val="21E94F1E"/>
    <w:rsid w:val="21F90ADF"/>
    <w:rsid w:val="21F93CC1"/>
    <w:rsid w:val="220B3A67"/>
    <w:rsid w:val="22150A06"/>
    <w:rsid w:val="22192627"/>
    <w:rsid w:val="22396826"/>
    <w:rsid w:val="223E786F"/>
    <w:rsid w:val="22412D4A"/>
    <w:rsid w:val="2270511C"/>
    <w:rsid w:val="22827E15"/>
    <w:rsid w:val="22BA4A16"/>
    <w:rsid w:val="22CF718A"/>
    <w:rsid w:val="22D03B0D"/>
    <w:rsid w:val="22E95053"/>
    <w:rsid w:val="231715F5"/>
    <w:rsid w:val="23185F7A"/>
    <w:rsid w:val="232F6FF2"/>
    <w:rsid w:val="233F0BB5"/>
    <w:rsid w:val="23407C5C"/>
    <w:rsid w:val="23603BB5"/>
    <w:rsid w:val="23711FEF"/>
    <w:rsid w:val="2378535D"/>
    <w:rsid w:val="23786BBE"/>
    <w:rsid w:val="23871813"/>
    <w:rsid w:val="23C136E4"/>
    <w:rsid w:val="23D21D70"/>
    <w:rsid w:val="23D7074E"/>
    <w:rsid w:val="23FB534E"/>
    <w:rsid w:val="24227E6A"/>
    <w:rsid w:val="24332B22"/>
    <w:rsid w:val="2439598C"/>
    <w:rsid w:val="24572B1C"/>
    <w:rsid w:val="245C1D4F"/>
    <w:rsid w:val="246071E9"/>
    <w:rsid w:val="246758CC"/>
    <w:rsid w:val="24763D61"/>
    <w:rsid w:val="247B23D8"/>
    <w:rsid w:val="247D4E1C"/>
    <w:rsid w:val="248C5333"/>
    <w:rsid w:val="249B77E7"/>
    <w:rsid w:val="24AD1B40"/>
    <w:rsid w:val="24B55B29"/>
    <w:rsid w:val="24C47993"/>
    <w:rsid w:val="251F7F55"/>
    <w:rsid w:val="252951AB"/>
    <w:rsid w:val="255F067C"/>
    <w:rsid w:val="256B188C"/>
    <w:rsid w:val="256B580A"/>
    <w:rsid w:val="256C5841"/>
    <w:rsid w:val="25802A75"/>
    <w:rsid w:val="25894DA6"/>
    <w:rsid w:val="25897F93"/>
    <w:rsid w:val="258E672C"/>
    <w:rsid w:val="25AA6C32"/>
    <w:rsid w:val="25D310DC"/>
    <w:rsid w:val="25FE2447"/>
    <w:rsid w:val="26055382"/>
    <w:rsid w:val="262D18C9"/>
    <w:rsid w:val="263C5187"/>
    <w:rsid w:val="263D52BE"/>
    <w:rsid w:val="26612527"/>
    <w:rsid w:val="266A50FD"/>
    <w:rsid w:val="266D1661"/>
    <w:rsid w:val="267B565F"/>
    <w:rsid w:val="267C32B7"/>
    <w:rsid w:val="268805EB"/>
    <w:rsid w:val="2689197D"/>
    <w:rsid w:val="26920F61"/>
    <w:rsid w:val="26A112B6"/>
    <w:rsid w:val="26AF1F14"/>
    <w:rsid w:val="26B96DBB"/>
    <w:rsid w:val="26D50E2C"/>
    <w:rsid w:val="26DD1E76"/>
    <w:rsid w:val="26DD6BDE"/>
    <w:rsid w:val="26E07D8F"/>
    <w:rsid w:val="26EF0052"/>
    <w:rsid w:val="26F13424"/>
    <w:rsid w:val="26F34DAE"/>
    <w:rsid w:val="26FF2679"/>
    <w:rsid w:val="27014D78"/>
    <w:rsid w:val="27023992"/>
    <w:rsid w:val="270D202F"/>
    <w:rsid w:val="270F3ECA"/>
    <w:rsid w:val="27194C9D"/>
    <w:rsid w:val="271C2616"/>
    <w:rsid w:val="27333DFD"/>
    <w:rsid w:val="27351CB2"/>
    <w:rsid w:val="274C2D52"/>
    <w:rsid w:val="276A65F1"/>
    <w:rsid w:val="27803429"/>
    <w:rsid w:val="278B22BD"/>
    <w:rsid w:val="278E2A94"/>
    <w:rsid w:val="27AA7C38"/>
    <w:rsid w:val="27D103E3"/>
    <w:rsid w:val="27D2250A"/>
    <w:rsid w:val="27D36EBA"/>
    <w:rsid w:val="27D72D69"/>
    <w:rsid w:val="27D74A08"/>
    <w:rsid w:val="28071FAF"/>
    <w:rsid w:val="2811677A"/>
    <w:rsid w:val="28122598"/>
    <w:rsid w:val="28223C60"/>
    <w:rsid w:val="28291395"/>
    <w:rsid w:val="283C03F5"/>
    <w:rsid w:val="28450FD3"/>
    <w:rsid w:val="284E334B"/>
    <w:rsid w:val="285A12A4"/>
    <w:rsid w:val="285C0DC5"/>
    <w:rsid w:val="2879504A"/>
    <w:rsid w:val="28AB1425"/>
    <w:rsid w:val="28B457E8"/>
    <w:rsid w:val="28C4071D"/>
    <w:rsid w:val="28D210DD"/>
    <w:rsid w:val="28F72F97"/>
    <w:rsid w:val="28FC69FC"/>
    <w:rsid w:val="290E2898"/>
    <w:rsid w:val="292A2177"/>
    <w:rsid w:val="293D5EEB"/>
    <w:rsid w:val="2948354C"/>
    <w:rsid w:val="29592BC8"/>
    <w:rsid w:val="29637409"/>
    <w:rsid w:val="2985299B"/>
    <w:rsid w:val="29897E3E"/>
    <w:rsid w:val="298C13CE"/>
    <w:rsid w:val="299C08EA"/>
    <w:rsid w:val="299F57CD"/>
    <w:rsid w:val="29B2290C"/>
    <w:rsid w:val="29CD270D"/>
    <w:rsid w:val="29DA6B40"/>
    <w:rsid w:val="29E4176D"/>
    <w:rsid w:val="29E654E5"/>
    <w:rsid w:val="29ED75FE"/>
    <w:rsid w:val="2A315425"/>
    <w:rsid w:val="2A3E1F94"/>
    <w:rsid w:val="2A466082"/>
    <w:rsid w:val="2A534E76"/>
    <w:rsid w:val="2A62298B"/>
    <w:rsid w:val="2A702116"/>
    <w:rsid w:val="2A760414"/>
    <w:rsid w:val="2A9138AB"/>
    <w:rsid w:val="2A924E16"/>
    <w:rsid w:val="2AA55A9F"/>
    <w:rsid w:val="2AAA50FD"/>
    <w:rsid w:val="2AB759EC"/>
    <w:rsid w:val="2AB87D18"/>
    <w:rsid w:val="2AC83F76"/>
    <w:rsid w:val="2ACA190D"/>
    <w:rsid w:val="2ACD1247"/>
    <w:rsid w:val="2ADA455A"/>
    <w:rsid w:val="2AF07757"/>
    <w:rsid w:val="2AF30B2A"/>
    <w:rsid w:val="2AFE6BD0"/>
    <w:rsid w:val="2B1B3567"/>
    <w:rsid w:val="2B1D0FBB"/>
    <w:rsid w:val="2B2A2647"/>
    <w:rsid w:val="2B347184"/>
    <w:rsid w:val="2B3855AD"/>
    <w:rsid w:val="2B459EB9"/>
    <w:rsid w:val="2B5755A2"/>
    <w:rsid w:val="2B6F7087"/>
    <w:rsid w:val="2B797D98"/>
    <w:rsid w:val="2B964019"/>
    <w:rsid w:val="2BB44B5C"/>
    <w:rsid w:val="2BDB0D0A"/>
    <w:rsid w:val="2BE326DE"/>
    <w:rsid w:val="2BFA4F4D"/>
    <w:rsid w:val="2C0A7918"/>
    <w:rsid w:val="2C2163CA"/>
    <w:rsid w:val="2C236465"/>
    <w:rsid w:val="2C245E51"/>
    <w:rsid w:val="2C2D6AF5"/>
    <w:rsid w:val="2C392053"/>
    <w:rsid w:val="2C4F5FD0"/>
    <w:rsid w:val="2C5B76FD"/>
    <w:rsid w:val="2C754F67"/>
    <w:rsid w:val="2C856FF2"/>
    <w:rsid w:val="2C900AF7"/>
    <w:rsid w:val="2C9C632F"/>
    <w:rsid w:val="2C9C7B88"/>
    <w:rsid w:val="2CA9462B"/>
    <w:rsid w:val="2CAC320C"/>
    <w:rsid w:val="2CBA4DF1"/>
    <w:rsid w:val="2CBC2009"/>
    <w:rsid w:val="2CC0451E"/>
    <w:rsid w:val="2CC401B9"/>
    <w:rsid w:val="2CCE4AFC"/>
    <w:rsid w:val="2CD92A81"/>
    <w:rsid w:val="2CE7337B"/>
    <w:rsid w:val="2CF16778"/>
    <w:rsid w:val="2D20472B"/>
    <w:rsid w:val="2D2D50B1"/>
    <w:rsid w:val="2D505665"/>
    <w:rsid w:val="2D5B1BAD"/>
    <w:rsid w:val="2D6B3B59"/>
    <w:rsid w:val="2D88230E"/>
    <w:rsid w:val="2D8A262B"/>
    <w:rsid w:val="2D930482"/>
    <w:rsid w:val="2DAC7E41"/>
    <w:rsid w:val="2DBF706E"/>
    <w:rsid w:val="2DDA1D90"/>
    <w:rsid w:val="2DF02701"/>
    <w:rsid w:val="2E090E3C"/>
    <w:rsid w:val="2E0B3162"/>
    <w:rsid w:val="2E236B01"/>
    <w:rsid w:val="2E3F3416"/>
    <w:rsid w:val="2E4446F3"/>
    <w:rsid w:val="2E5C271C"/>
    <w:rsid w:val="2E77691F"/>
    <w:rsid w:val="2E8A2AA7"/>
    <w:rsid w:val="2EB733D2"/>
    <w:rsid w:val="2EC8784D"/>
    <w:rsid w:val="2ED00EDF"/>
    <w:rsid w:val="2EDC793B"/>
    <w:rsid w:val="2EE5607F"/>
    <w:rsid w:val="2F18766F"/>
    <w:rsid w:val="2F205D77"/>
    <w:rsid w:val="2F2A5938"/>
    <w:rsid w:val="2F5C5888"/>
    <w:rsid w:val="2F5D6DD6"/>
    <w:rsid w:val="2F620355"/>
    <w:rsid w:val="2FA27388"/>
    <w:rsid w:val="2FA81E78"/>
    <w:rsid w:val="2FB30D25"/>
    <w:rsid w:val="2FC12AFB"/>
    <w:rsid w:val="2FCB56B4"/>
    <w:rsid w:val="30121E24"/>
    <w:rsid w:val="303E545C"/>
    <w:rsid w:val="303F57E8"/>
    <w:rsid w:val="305A4D40"/>
    <w:rsid w:val="305E17C2"/>
    <w:rsid w:val="306546BD"/>
    <w:rsid w:val="308D7E0D"/>
    <w:rsid w:val="30902E05"/>
    <w:rsid w:val="30B44B14"/>
    <w:rsid w:val="30BE3BDB"/>
    <w:rsid w:val="30EE0B2F"/>
    <w:rsid w:val="31413AE7"/>
    <w:rsid w:val="31461285"/>
    <w:rsid w:val="314F5F6A"/>
    <w:rsid w:val="315076E8"/>
    <w:rsid w:val="316747E5"/>
    <w:rsid w:val="316C620F"/>
    <w:rsid w:val="31717F73"/>
    <w:rsid w:val="317C432A"/>
    <w:rsid w:val="318001D5"/>
    <w:rsid w:val="319161DF"/>
    <w:rsid w:val="31967FA6"/>
    <w:rsid w:val="319A6184"/>
    <w:rsid w:val="319F0EFB"/>
    <w:rsid w:val="31B97C50"/>
    <w:rsid w:val="31BE46BA"/>
    <w:rsid w:val="31C71C85"/>
    <w:rsid w:val="31C936BD"/>
    <w:rsid w:val="31FC2DD4"/>
    <w:rsid w:val="32002EBC"/>
    <w:rsid w:val="32093D25"/>
    <w:rsid w:val="321226C4"/>
    <w:rsid w:val="32144BB9"/>
    <w:rsid w:val="3226703E"/>
    <w:rsid w:val="3239017C"/>
    <w:rsid w:val="32521606"/>
    <w:rsid w:val="32675199"/>
    <w:rsid w:val="328E2B27"/>
    <w:rsid w:val="32BC5BE9"/>
    <w:rsid w:val="32D35053"/>
    <w:rsid w:val="33021A59"/>
    <w:rsid w:val="33111E16"/>
    <w:rsid w:val="33121992"/>
    <w:rsid w:val="33214AA7"/>
    <w:rsid w:val="33331282"/>
    <w:rsid w:val="333B06A1"/>
    <w:rsid w:val="33437D2E"/>
    <w:rsid w:val="3346331C"/>
    <w:rsid w:val="33501609"/>
    <w:rsid w:val="33707D00"/>
    <w:rsid w:val="337D5BC9"/>
    <w:rsid w:val="337F7916"/>
    <w:rsid w:val="33A53D1B"/>
    <w:rsid w:val="33B52FE9"/>
    <w:rsid w:val="33C41B78"/>
    <w:rsid w:val="33C50061"/>
    <w:rsid w:val="33D846DB"/>
    <w:rsid w:val="33DC5263"/>
    <w:rsid w:val="33FF62CD"/>
    <w:rsid w:val="3408637D"/>
    <w:rsid w:val="341E4F45"/>
    <w:rsid w:val="342C3AF2"/>
    <w:rsid w:val="34344708"/>
    <w:rsid w:val="3435729C"/>
    <w:rsid w:val="34374AD8"/>
    <w:rsid w:val="344456F4"/>
    <w:rsid w:val="344866B5"/>
    <w:rsid w:val="344B2CB7"/>
    <w:rsid w:val="344D198C"/>
    <w:rsid w:val="344F0E40"/>
    <w:rsid w:val="344F381F"/>
    <w:rsid w:val="346F0919"/>
    <w:rsid w:val="34945A37"/>
    <w:rsid w:val="349F2020"/>
    <w:rsid w:val="34BA161A"/>
    <w:rsid w:val="34CB5A03"/>
    <w:rsid w:val="34CF3B72"/>
    <w:rsid w:val="34D5235C"/>
    <w:rsid w:val="34D74AF1"/>
    <w:rsid w:val="34E514C1"/>
    <w:rsid w:val="34F36D08"/>
    <w:rsid w:val="34F637DF"/>
    <w:rsid w:val="35062E7E"/>
    <w:rsid w:val="350C48E3"/>
    <w:rsid w:val="350E07B0"/>
    <w:rsid w:val="350F5D60"/>
    <w:rsid w:val="351900A9"/>
    <w:rsid w:val="351A25DA"/>
    <w:rsid w:val="351F1749"/>
    <w:rsid w:val="352A4313"/>
    <w:rsid w:val="355C7B4C"/>
    <w:rsid w:val="35700819"/>
    <w:rsid w:val="358B1686"/>
    <w:rsid w:val="358E6623"/>
    <w:rsid w:val="35980037"/>
    <w:rsid w:val="359E6C74"/>
    <w:rsid w:val="35AB5AC2"/>
    <w:rsid w:val="35AC461D"/>
    <w:rsid w:val="35D35708"/>
    <w:rsid w:val="35EE3AA6"/>
    <w:rsid w:val="35F410C1"/>
    <w:rsid w:val="3608247A"/>
    <w:rsid w:val="362F7E6B"/>
    <w:rsid w:val="363062CD"/>
    <w:rsid w:val="363A2ED0"/>
    <w:rsid w:val="3640456E"/>
    <w:rsid w:val="36452437"/>
    <w:rsid w:val="36477C5C"/>
    <w:rsid w:val="364A1AAF"/>
    <w:rsid w:val="364D2F48"/>
    <w:rsid w:val="3666075B"/>
    <w:rsid w:val="366A0EA5"/>
    <w:rsid w:val="36723E0A"/>
    <w:rsid w:val="36775E26"/>
    <w:rsid w:val="36AF3103"/>
    <w:rsid w:val="36B26B1C"/>
    <w:rsid w:val="36DB5C15"/>
    <w:rsid w:val="36EC2116"/>
    <w:rsid w:val="36FF4C08"/>
    <w:rsid w:val="37075F50"/>
    <w:rsid w:val="37096336"/>
    <w:rsid w:val="371B6EC5"/>
    <w:rsid w:val="37214D4C"/>
    <w:rsid w:val="37461087"/>
    <w:rsid w:val="37593986"/>
    <w:rsid w:val="37867167"/>
    <w:rsid w:val="37AD36AE"/>
    <w:rsid w:val="37D2304E"/>
    <w:rsid w:val="37ED3EE3"/>
    <w:rsid w:val="37FD2B3C"/>
    <w:rsid w:val="38150701"/>
    <w:rsid w:val="382070C3"/>
    <w:rsid w:val="38247180"/>
    <w:rsid w:val="384727A0"/>
    <w:rsid w:val="384933E6"/>
    <w:rsid w:val="385A5C5D"/>
    <w:rsid w:val="385FCF6C"/>
    <w:rsid w:val="38606C43"/>
    <w:rsid w:val="3863793F"/>
    <w:rsid w:val="387241A6"/>
    <w:rsid w:val="38747BC2"/>
    <w:rsid w:val="38763ED8"/>
    <w:rsid w:val="388E6EDF"/>
    <w:rsid w:val="3894647C"/>
    <w:rsid w:val="38CE6856"/>
    <w:rsid w:val="38D546E7"/>
    <w:rsid w:val="38D82617"/>
    <w:rsid w:val="38DF400E"/>
    <w:rsid w:val="390B5DDB"/>
    <w:rsid w:val="393F0B5E"/>
    <w:rsid w:val="394547A2"/>
    <w:rsid w:val="395F10B3"/>
    <w:rsid w:val="39803D6D"/>
    <w:rsid w:val="39923FB5"/>
    <w:rsid w:val="399D1DD6"/>
    <w:rsid w:val="399E7E08"/>
    <w:rsid w:val="39B5565B"/>
    <w:rsid w:val="39CD1CC0"/>
    <w:rsid w:val="39D103B8"/>
    <w:rsid w:val="39EA27B4"/>
    <w:rsid w:val="39F24C14"/>
    <w:rsid w:val="39FA6CAF"/>
    <w:rsid w:val="3A135259"/>
    <w:rsid w:val="3A1A4CC3"/>
    <w:rsid w:val="3A2B3B3A"/>
    <w:rsid w:val="3A373D2D"/>
    <w:rsid w:val="3A563FC1"/>
    <w:rsid w:val="3A566D4A"/>
    <w:rsid w:val="3A571F2D"/>
    <w:rsid w:val="3A8F1E5F"/>
    <w:rsid w:val="3AA30568"/>
    <w:rsid w:val="3AB36569"/>
    <w:rsid w:val="3AC75D2E"/>
    <w:rsid w:val="3B091C58"/>
    <w:rsid w:val="3B1223A5"/>
    <w:rsid w:val="3B3E36C5"/>
    <w:rsid w:val="3B3F3981"/>
    <w:rsid w:val="3B7B2EDE"/>
    <w:rsid w:val="3B82342F"/>
    <w:rsid w:val="3B832223"/>
    <w:rsid w:val="3B9B2370"/>
    <w:rsid w:val="3BB25AE7"/>
    <w:rsid w:val="3BB771AE"/>
    <w:rsid w:val="3BBA130D"/>
    <w:rsid w:val="3BE12DFC"/>
    <w:rsid w:val="3BE16DE7"/>
    <w:rsid w:val="3C2D6627"/>
    <w:rsid w:val="3C4542ED"/>
    <w:rsid w:val="3C65047B"/>
    <w:rsid w:val="3C686F62"/>
    <w:rsid w:val="3CA02BF4"/>
    <w:rsid w:val="3CDE6326"/>
    <w:rsid w:val="3CE82D58"/>
    <w:rsid w:val="3CF07905"/>
    <w:rsid w:val="3CF51EEF"/>
    <w:rsid w:val="3CF74454"/>
    <w:rsid w:val="3CFA0F6D"/>
    <w:rsid w:val="3D09729A"/>
    <w:rsid w:val="3D0C4E0B"/>
    <w:rsid w:val="3D25719A"/>
    <w:rsid w:val="3D3801EE"/>
    <w:rsid w:val="3D436A4C"/>
    <w:rsid w:val="3D484080"/>
    <w:rsid w:val="3D5325F8"/>
    <w:rsid w:val="3D746FDF"/>
    <w:rsid w:val="3D8D0884"/>
    <w:rsid w:val="3DB43403"/>
    <w:rsid w:val="3DB573B5"/>
    <w:rsid w:val="3DC70C29"/>
    <w:rsid w:val="3DD712B5"/>
    <w:rsid w:val="3DE07E4F"/>
    <w:rsid w:val="3DE17E16"/>
    <w:rsid w:val="3DEB42AA"/>
    <w:rsid w:val="3DEF568C"/>
    <w:rsid w:val="3DFF0360"/>
    <w:rsid w:val="3E3B47DA"/>
    <w:rsid w:val="3E8D12D0"/>
    <w:rsid w:val="3E8E1336"/>
    <w:rsid w:val="3E9A01F4"/>
    <w:rsid w:val="3E9F4344"/>
    <w:rsid w:val="3EA11583"/>
    <w:rsid w:val="3EB55F02"/>
    <w:rsid w:val="3EB66939"/>
    <w:rsid w:val="3ECC0AED"/>
    <w:rsid w:val="3ED61844"/>
    <w:rsid w:val="3EE77A6C"/>
    <w:rsid w:val="3EFA7A40"/>
    <w:rsid w:val="3EFD2152"/>
    <w:rsid w:val="3EFF4826"/>
    <w:rsid w:val="3EFF4DDB"/>
    <w:rsid w:val="3F1E7201"/>
    <w:rsid w:val="3F29209E"/>
    <w:rsid w:val="3F2F4505"/>
    <w:rsid w:val="3F4E3B4F"/>
    <w:rsid w:val="3F56483C"/>
    <w:rsid w:val="3F6508E3"/>
    <w:rsid w:val="3F6A3028"/>
    <w:rsid w:val="3F70061B"/>
    <w:rsid w:val="3F70222E"/>
    <w:rsid w:val="3F7024DE"/>
    <w:rsid w:val="3F875848"/>
    <w:rsid w:val="3FB52CBE"/>
    <w:rsid w:val="3FBA6DA0"/>
    <w:rsid w:val="3FC24A09"/>
    <w:rsid w:val="3FE33E77"/>
    <w:rsid w:val="3FE833B0"/>
    <w:rsid w:val="400E119D"/>
    <w:rsid w:val="4011496F"/>
    <w:rsid w:val="40216A27"/>
    <w:rsid w:val="402B162C"/>
    <w:rsid w:val="40600E1F"/>
    <w:rsid w:val="40697743"/>
    <w:rsid w:val="406E1939"/>
    <w:rsid w:val="407D295B"/>
    <w:rsid w:val="407E381C"/>
    <w:rsid w:val="40826BAE"/>
    <w:rsid w:val="40962990"/>
    <w:rsid w:val="40A323A7"/>
    <w:rsid w:val="40BE12B9"/>
    <w:rsid w:val="40CE73A4"/>
    <w:rsid w:val="40DE0554"/>
    <w:rsid w:val="40DE75BA"/>
    <w:rsid w:val="40E51BFB"/>
    <w:rsid w:val="40E87406"/>
    <w:rsid w:val="40FC7785"/>
    <w:rsid w:val="410042CD"/>
    <w:rsid w:val="41055E34"/>
    <w:rsid w:val="41087D68"/>
    <w:rsid w:val="411F77B4"/>
    <w:rsid w:val="41253A37"/>
    <w:rsid w:val="41297A53"/>
    <w:rsid w:val="412C13F8"/>
    <w:rsid w:val="41475129"/>
    <w:rsid w:val="41537090"/>
    <w:rsid w:val="4155380E"/>
    <w:rsid w:val="415B764E"/>
    <w:rsid w:val="41683432"/>
    <w:rsid w:val="418571FE"/>
    <w:rsid w:val="41935C5D"/>
    <w:rsid w:val="41967399"/>
    <w:rsid w:val="419863F6"/>
    <w:rsid w:val="41A923CC"/>
    <w:rsid w:val="41AC096A"/>
    <w:rsid w:val="41BB295C"/>
    <w:rsid w:val="41C07ACB"/>
    <w:rsid w:val="41C12A88"/>
    <w:rsid w:val="41C95C30"/>
    <w:rsid w:val="41D001F2"/>
    <w:rsid w:val="41F50E28"/>
    <w:rsid w:val="4207284C"/>
    <w:rsid w:val="42177AEE"/>
    <w:rsid w:val="421C1308"/>
    <w:rsid w:val="42206235"/>
    <w:rsid w:val="424B6AAB"/>
    <w:rsid w:val="42643B12"/>
    <w:rsid w:val="42665FE2"/>
    <w:rsid w:val="426D2BDF"/>
    <w:rsid w:val="42707BEA"/>
    <w:rsid w:val="4294500D"/>
    <w:rsid w:val="42A52AAA"/>
    <w:rsid w:val="42BE2D92"/>
    <w:rsid w:val="42C24E8C"/>
    <w:rsid w:val="42D04B3F"/>
    <w:rsid w:val="42DE12C6"/>
    <w:rsid w:val="4306329E"/>
    <w:rsid w:val="43090DE7"/>
    <w:rsid w:val="431C6464"/>
    <w:rsid w:val="433073FB"/>
    <w:rsid w:val="43353CE5"/>
    <w:rsid w:val="43482915"/>
    <w:rsid w:val="4349079C"/>
    <w:rsid w:val="43640C9F"/>
    <w:rsid w:val="436C58E6"/>
    <w:rsid w:val="43704862"/>
    <w:rsid w:val="4371405F"/>
    <w:rsid w:val="437D2326"/>
    <w:rsid w:val="4383072D"/>
    <w:rsid w:val="43934274"/>
    <w:rsid w:val="43A058CF"/>
    <w:rsid w:val="43A80ABF"/>
    <w:rsid w:val="43B8278B"/>
    <w:rsid w:val="43C34DF9"/>
    <w:rsid w:val="43CC65BD"/>
    <w:rsid w:val="43DA2CD5"/>
    <w:rsid w:val="43DE00C8"/>
    <w:rsid w:val="43E241DD"/>
    <w:rsid w:val="43ED5667"/>
    <w:rsid w:val="44066024"/>
    <w:rsid w:val="441947A1"/>
    <w:rsid w:val="44216A34"/>
    <w:rsid w:val="44242C66"/>
    <w:rsid w:val="444B6221"/>
    <w:rsid w:val="445D2349"/>
    <w:rsid w:val="446738F4"/>
    <w:rsid w:val="44696594"/>
    <w:rsid w:val="448E40B5"/>
    <w:rsid w:val="44954327"/>
    <w:rsid w:val="449776B0"/>
    <w:rsid w:val="44AF2530"/>
    <w:rsid w:val="44B01A40"/>
    <w:rsid w:val="44C85C94"/>
    <w:rsid w:val="44CB516A"/>
    <w:rsid w:val="44E25D56"/>
    <w:rsid w:val="451F0B6E"/>
    <w:rsid w:val="45215BF4"/>
    <w:rsid w:val="45253945"/>
    <w:rsid w:val="45253D93"/>
    <w:rsid w:val="45285DF9"/>
    <w:rsid w:val="45334731"/>
    <w:rsid w:val="453A63A3"/>
    <w:rsid w:val="453E5413"/>
    <w:rsid w:val="454563BE"/>
    <w:rsid w:val="454A5415"/>
    <w:rsid w:val="455530C7"/>
    <w:rsid w:val="455E07DB"/>
    <w:rsid w:val="458E7BBB"/>
    <w:rsid w:val="45AF3939"/>
    <w:rsid w:val="45C761E1"/>
    <w:rsid w:val="45C80506"/>
    <w:rsid w:val="45CF7DD8"/>
    <w:rsid w:val="45E76094"/>
    <w:rsid w:val="45F97EF6"/>
    <w:rsid w:val="45FC0199"/>
    <w:rsid w:val="463B22BD"/>
    <w:rsid w:val="46511AE0"/>
    <w:rsid w:val="46585E52"/>
    <w:rsid w:val="466B2BA2"/>
    <w:rsid w:val="46894FFA"/>
    <w:rsid w:val="469E5DBA"/>
    <w:rsid w:val="46BE5F56"/>
    <w:rsid w:val="46C773AC"/>
    <w:rsid w:val="46EC2F01"/>
    <w:rsid w:val="470C7349"/>
    <w:rsid w:val="47142C22"/>
    <w:rsid w:val="47193F81"/>
    <w:rsid w:val="472639AC"/>
    <w:rsid w:val="47267690"/>
    <w:rsid w:val="47401A64"/>
    <w:rsid w:val="47475D89"/>
    <w:rsid w:val="47543A33"/>
    <w:rsid w:val="476A094A"/>
    <w:rsid w:val="476A2911"/>
    <w:rsid w:val="477626F4"/>
    <w:rsid w:val="478409EA"/>
    <w:rsid w:val="478464EB"/>
    <w:rsid w:val="4787550B"/>
    <w:rsid w:val="47A520E4"/>
    <w:rsid w:val="47BE7A53"/>
    <w:rsid w:val="47C36A0E"/>
    <w:rsid w:val="47D00A56"/>
    <w:rsid w:val="47D628B5"/>
    <w:rsid w:val="47EB2D98"/>
    <w:rsid w:val="482679E6"/>
    <w:rsid w:val="48307590"/>
    <w:rsid w:val="4835608C"/>
    <w:rsid w:val="483D272E"/>
    <w:rsid w:val="484D62D8"/>
    <w:rsid w:val="486018DC"/>
    <w:rsid w:val="4871000A"/>
    <w:rsid w:val="48CD409E"/>
    <w:rsid w:val="48DF69A4"/>
    <w:rsid w:val="48DF79C0"/>
    <w:rsid w:val="48E374F8"/>
    <w:rsid w:val="48EB621C"/>
    <w:rsid w:val="48F22818"/>
    <w:rsid w:val="490177EE"/>
    <w:rsid w:val="4918120D"/>
    <w:rsid w:val="4921299A"/>
    <w:rsid w:val="49311AD7"/>
    <w:rsid w:val="493A3968"/>
    <w:rsid w:val="496B76BC"/>
    <w:rsid w:val="496C7D6C"/>
    <w:rsid w:val="49A77C55"/>
    <w:rsid w:val="49C278F3"/>
    <w:rsid w:val="49D043EC"/>
    <w:rsid w:val="49DB52CF"/>
    <w:rsid w:val="49EF1085"/>
    <w:rsid w:val="49F17AD4"/>
    <w:rsid w:val="49F238AE"/>
    <w:rsid w:val="4A0029B5"/>
    <w:rsid w:val="4A3B4557"/>
    <w:rsid w:val="4A3E1928"/>
    <w:rsid w:val="4A414B82"/>
    <w:rsid w:val="4A5B00CF"/>
    <w:rsid w:val="4A64086C"/>
    <w:rsid w:val="4A691B11"/>
    <w:rsid w:val="4A6E6169"/>
    <w:rsid w:val="4A6E6CAE"/>
    <w:rsid w:val="4A740A7D"/>
    <w:rsid w:val="4A822CCA"/>
    <w:rsid w:val="4A873D23"/>
    <w:rsid w:val="4AAD22DC"/>
    <w:rsid w:val="4AC27C44"/>
    <w:rsid w:val="4AC366AE"/>
    <w:rsid w:val="4AE668C4"/>
    <w:rsid w:val="4AF04F81"/>
    <w:rsid w:val="4B121D08"/>
    <w:rsid w:val="4B2D29C7"/>
    <w:rsid w:val="4B2E22B7"/>
    <w:rsid w:val="4B585406"/>
    <w:rsid w:val="4B61370B"/>
    <w:rsid w:val="4B7A547B"/>
    <w:rsid w:val="4B7B5968"/>
    <w:rsid w:val="4B8671D2"/>
    <w:rsid w:val="4B8D7C51"/>
    <w:rsid w:val="4B993167"/>
    <w:rsid w:val="4BCC4CA3"/>
    <w:rsid w:val="4BDD7A2F"/>
    <w:rsid w:val="4BE50046"/>
    <w:rsid w:val="4BE66A00"/>
    <w:rsid w:val="4BFE086B"/>
    <w:rsid w:val="4C001031"/>
    <w:rsid w:val="4C090574"/>
    <w:rsid w:val="4C150F02"/>
    <w:rsid w:val="4C4B172D"/>
    <w:rsid w:val="4C4D019B"/>
    <w:rsid w:val="4C620EC3"/>
    <w:rsid w:val="4C835561"/>
    <w:rsid w:val="4C995206"/>
    <w:rsid w:val="4CA96FF7"/>
    <w:rsid w:val="4CC77AB7"/>
    <w:rsid w:val="4CD44E51"/>
    <w:rsid w:val="4CDA6A2F"/>
    <w:rsid w:val="4CDB2AC7"/>
    <w:rsid w:val="4CE26D50"/>
    <w:rsid w:val="4CEC6793"/>
    <w:rsid w:val="4CED1CE6"/>
    <w:rsid w:val="4CF31B92"/>
    <w:rsid w:val="4CFF65E7"/>
    <w:rsid w:val="4D020637"/>
    <w:rsid w:val="4D0E3A98"/>
    <w:rsid w:val="4D212B6F"/>
    <w:rsid w:val="4D445A4C"/>
    <w:rsid w:val="4D506858"/>
    <w:rsid w:val="4D6A0A13"/>
    <w:rsid w:val="4D7476C2"/>
    <w:rsid w:val="4D7F4653"/>
    <w:rsid w:val="4D9C01CF"/>
    <w:rsid w:val="4DBC1959"/>
    <w:rsid w:val="4DC24624"/>
    <w:rsid w:val="4DD84F1D"/>
    <w:rsid w:val="4DDB310F"/>
    <w:rsid w:val="4DEB281B"/>
    <w:rsid w:val="4DFFD9CC"/>
    <w:rsid w:val="4E023997"/>
    <w:rsid w:val="4E161B45"/>
    <w:rsid w:val="4E3D0050"/>
    <w:rsid w:val="4E4E5569"/>
    <w:rsid w:val="4E531BE6"/>
    <w:rsid w:val="4E580078"/>
    <w:rsid w:val="4E711F97"/>
    <w:rsid w:val="4E853E31"/>
    <w:rsid w:val="4E8C1402"/>
    <w:rsid w:val="4E8C3E02"/>
    <w:rsid w:val="4EBA300F"/>
    <w:rsid w:val="4EC40FEB"/>
    <w:rsid w:val="4EC7464B"/>
    <w:rsid w:val="4ED51CA7"/>
    <w:rsid w:val="4EE23C1E"/>
    <w:rsid w:val="4EF016E5"/>
    <w:rsid w:val="4F187AFF"/>
    <w:rsid w:val="4F1C4FC0"/>
    <w:rsid w:val="4F4D58F4"/>
    <w:rsid w:val="4F522439"/>
    <w:rsid w:val="4F5E4BF7"/>
    <w:rsid w:val="4F755B1F"/>
    <w:rsid w:val="4F7725B8"/>
    <w:rsid w:val="4F778105"/>
    <w:rsid w:val="4FA725D9"/>
    <w:rsid w:val="4FB0063B"/>
    <w:rsid w:val="4FB56979"/>
    <w:rsid w:val="4FB77EBC"/>
    <w:rsid w:val="4FC46B81"/>
    <w:rsid w:val="4FCFD211"/>
    <w:rsid w:val="4FDA6C5E"/>
    <w:rsid w:val="4FFE1A90"/>
    <w:rsid w:val="502F4C40"/>
    <w:rsid w:val="504C25B4"/>
    <w:rsid w:val="50574FBE"/>
    <w:rsid w:val="505B4D72"/>
    <w:rsid w:val="50691C24"/>
    <w:rsid w:val="507B0ADF"/>
    <w:rsid w:val="508403DD"/>
    <w:rsid w:val="509334A9"/>
    <w:rsid w:val="509FCCB8"/>
    <w:rsid w:val="50B27D79"/>
    <w:rsid w:val="50B6208D"/>
    <w:rsid w:val="50BF17E0"/>
    <w:rsid w:val="50C278D0"/>
    <w:rsid w:val="50C94D26"/>
    <w:rsid w:val="50DD44DB"/>
    <w:rsid w:val="50E772C9"/>
    <w:rsid w:val="50F709B0"/>
    <w:rsid w:val="511370A5"/>
    <w:rsid w:val="511432A7"/>
    <w:rsid w:val="5193160A"/>
    <w:rsid w:val="51A918E9"/>
    <w:rsid w:val="51C53F1A"/>
    <w:rsid w:val="51DA1142"/>
    <w:rsid w:val="51DD5C18"/>
    <w:rsid w:val="521D2E02"/>
    <w:rsid w:val="52247B6A"/>
    <w:rsid w:val="522A0590"/>
    <w:rsid w:val="523813D8"/>
    <w:rsid w:val="523D499D"/>
    <w:rsid w:val="525B18A2"/>
    <w:rsid w:val="52634A28"/>
    <w:rsid w:val="526A6404"/>
    <w:rsid w:val="526F2C91"/>
    <w:rsid w:val="528627AD"/>
    <w:rsid w:val="529F4006"/>
    <w:rsid w:val="52E81D81"/>
    <w:rsid w:val="52F03A63"/>
    <w:rsid w:val="52FB1B32"/>
    <w:rsid w:val="531225F7"/>
    <w:rsid w:val="5312422B"/>
    <w:rsid w:val="53135D8A"/>
    <w:rsid w:val="532517E8"/>
    <w:rsid w:val="53375C43"/>
    <w:rsid w:val="533E7DA8"/>
    <w:rsid w:val="534F1629"/>
    <w:rsid w:val="535E002C"/>
    <w:rsid w:val="535F6324"/>
    <w:rsid w:val="53737585"/>
    <w:rsid w:val="53844314"/>
    <w:rsid w:val="539C7102"/>
    <w:rsid w:val="53A16DA2"/>
    <w:rsid w:val="53C56A08"/>
    <w:rsid w:val="53C6CEFC"/>
    <w:rsid w:val="53C813E7"/>
    <w:rsid w:val="53EF11F0"/>
    <w:rsid w:val="54361B48"/>
    <w:rsid w:val="545D2E0E"/>
    <w:rsid w:val="546A2730"/>
    <w:rsid w:val="547F4485"/>
    <w:rsid w:val="54834629"/>
    <w:rsid w:val="54A3599A"/>
    <w:rsid w:val="54A60DD6"/>
    <w:rsid w:val="54AB32F9"/>
    <w:rsid w:val="552D196B"/>
    <w:rsid w:val="553768CB"/>
    <w:rsid w:val="55452D5F"/>
    <w:rsid w:val="556B3757"/>
    <w:rsid w:val="55826337"/>
    <w:rsid w:val="55AA047F"/>
    <w:rsid w:val="55AE26DA"/>
    <w:rsid w:val="55C95A4B"/>
    <w:rsid w:val="55CB11C5"/>
    <w:rsid w:val="55F82F9F"/>
    <w:rsid w:val="561D0E11"/>
    <w:rsid w:val="56265541"/>
    <w:rsid w:val="5646092E"/>
    <w:rsid w:val="567175C2"/>
    <w:rsid w:val="567B5BEE"/>
    <w:rsid w:val="569866D8"/>
    <w:rsid w:val="56A800D0"/>
    <w:rsid w:val="56B722B3"/>
    <w:rsid w:val="56BE6B2E"/>
    <w:rsid w:val="56C25E1E"/>
    <w:rsid w:val="56D363DA"/>
    <w:rsid w:val="56D56113"/>
    <w:rsid w:val="56D831E3"/>
    <w:rsid w:val="56E757B0"/>
    <w:rsid w:val="56F0076E"/>
    <w:rsid w:val="56F97D56"/>
    <w:rsid w:val="570D5E39"/>
    <w:rsid w:val="572672EC"/>
    <w:rsid w:val="572B3903"/>
    <w:rsid w:val="574844EE"/>
    <w:rsid w:val="57496F98"/>
    <w:rsid w:val="575D166C"/>
    <w:rsid w:val="5767409A"/>
    <w:rsid w:val="57684223"/>
    <w:rsid w:val="576C40BB"/>
    <w:rsid w:val="576E38D3"/>
    <w:rsid w:val="57713D91"/>
    <w:rsid w:val="577655D3"/>
    <w:rsid w:val="57813568"/>
    <w:rsid w:val="578427ED"/>
    <w:rsid w:val="57A04EFD"/>
    <w:rsid w:val="57BF57D5"/>
    <w:rsid w:val="57CB3027"/>
    <w:rsid w:val="57CD64B7"/>
    <w:rsid w:val="57CF40BF"/>
    <w:rsid w:val="57E609E4"/>
    <w:rsid w:val="57ED3E36"/>
    <w:rsid w:val="58091850"/>
    <w:rsid w:val="580C58FE"/>
    <w:rsid w:val="58182CB2"/>
    <w:rsid w:val="581F5870"/>
    <w:rsid w:val="582D5442"/>
    <w:rsid w:val="583F52FA"/>
    <w:rsid w:val="58406E56"/>
    <w:rsid w:val="58417C07"/>
    <w:rsid w:val="584A6FB6"/>
    <w:rsid w:val="5856291A"/>
    <w:rsid w:val="58570AE4"/>
    <w:rsid w:val="585C536F"/>
    <w:rsid w:val="586E0BC5"/>
    <w:rsid w:val="587C0C74"/>
    <w:rsid w:val="587F0571"/>
    <w:rsid w:val="5884245A"/>
    <w:rsid w:val="58856CF6"/>
    <w:rsid w:val="58960A41"/>
    <w:rsid w:val="589D0A7F"/>
    <w:rsid w:val="58A278B2"/>
    <w:rsid w:val="58A83BF6"/>
    <w:rsid w:val="58AD723E"/>
    <w:rsid w:val="58C2505F"/>
    <w:rsid w:val="58D27E56"/>
    <w:rsid w:val="58E612E3"/>
    <w:rsid w:val="58EE1646"/>
    <w:rsid w:val="590649AC"/>
    <w:rsid w:val="590C4B74"/>
    <w:rsid w:val="591C7870"/>
    <w:rsid w:val="591F6505"/>
    <w:rsid w:val="5928054C"/>
    <w:rsid w:val="59350589"/>
    <w:rsid w:val="59453720"/>
    <w:rsid w:val="594A4930"/>
    <w:rsid w:val="597B4B70"/>
    <w:rsid w:val="598039F8"/>
    <w:rsid w:val="598C3104"/>
    <w:rsid w:val="599A3C0F"/>
    <w:rsid w:val="59B17A26"/>
    <w:rsid w:val="59B7778E"/>
    <w:rsid w:val="59C33DE8"/>
    <w:rsid w:val="59C76E1B"/>
    <w:rsid w:val="59D82D74"/>
    <w:rsid w:val="59D9035A"/>
    <w:rsid w:val="59F667CF"/>
    <w:rsid w:val="5A161F12"/>
    <w:rsid w:val="5A201A9E"/>
    <w:rsid w:val="5A2E48F5"/>
    <w:rsid w:val="5A3513C0"/>
    <w:rsid w:val="5A3E5022"/>
    <w:rsid w:val="5A520A08"/>
    <w:rsid w:val="5A5E26F0"/>
    <w:rsid w:val="5A8B5805"/>
    <w:rsid w:val="5A962604"/>
    <w:rsid w:val="5AA601F5"/>
    <w:rsid w:val="5AA82A9C"/>
    <w:rsid w:val="5AB06EA1"/>
    <w:rsid w:val="5AB41532"/>
    <w:rsid w:val="5ADF4C37"/>
    <w:rsid w:val="5AE9085B"/>
    <w:rsid w:val="5B1D38B0"/>
    <w:rsid w:val="5B517718"/>
    <w:rsid w:val="5B571F29"/>
    <w:rsid w:val="5B57504B"/>
    <w:rsid w:val="5B790BCC"/>
    <w:rsid w:val="5B7C5C92"/>
    <w:rsid w:val="5B8652D9"/>
    <w:rsid w:val="5B8C7F76"/>
    <w:rsid w:val="5B8D2D21"/>
    <w:rsid w:val="5B8F2A37"/>
    <w:rsid w:val="5B9A5CA8"/>
    <w:rsid w:val="5B9A5F5D"/>
    <w:rsid w:val="5BA5447D"/>
    <w:rsid w:val="5BAA7516"/>
    <w:rsid w:val="5BB13BB7"/>
    <w:rsid w:val="5BB57060"/>
    <w:rsid w:val="5BC038F4"/>
    <w:rsid w:val="5BC36604"/>
    <w:rsid w:val="5BD13050"/>
    <w:rsid w:val="5BE17B27"/>
    <w:rsid w:val="5BE45E90"/>
    <w:rsid w:val="5BEF0AC8"/>
    <w:rsid w:val="5BF154A0"/>
    <w:rsid w:val="5BFF546B"/>
    <w:rsid w:val="5BFF6F46"/>
    <w:rsid w:val="5C0C5190"/>
    <w:rsid w:val="5C367357"/>
    <w:rsid w:val="5C493C87"/>
    <w:rsid w:val="5C59211A"/>
    <w:rsid w:val="5C706360"/>
    <w:rsid w:val="5C743579"/>
    <w:rsid w:val="5C7A752A"/>
    <w:rsid w:val="5C7F55A6"/>
    <w:rsid w:val="5C995A75"/>
    <w:rsid w:val="5C9D347E"/>
    <w:rsid w:val="5CA00C74"/>
    <w:rsid w:val="5CB55169"/>
    <w:rsid w:val="5CDA5776"/>
    <w:rsid w:val="5CDC0E16"/>
    <w:rsid w:val="5CE2127E"/>
    <w:rsid w:val="5CE36C8A"/>
    <w:rsid w:val="5CF95F02"/>
    <w:rsid w:val="5CFB40E0"/>
    <w:rsid w:val="5CFF2A25"/>
    <w:rsid w:val="5D0C3CFB"/>
    <w:rsid w:val="5D0C57D1"/>
    <w:rsid w:val="5D226C00"/>
    <w:rsid w:val="5D2F721D"/>
    <w:rsid w:val="5D49390C"/>
    <w:rsid w:val="5D555F6C"/>
    <w:rsid w:val="5D696BDD"/>
    <w:rsid w:val="5D6A4152"/>
    <w:rsid w:val="5D7B38F7"/>
    <w:rsid w:val="5D7F713A"/>
    <w:rsid w:val="5D8E5AB8"/>
    <w:rsid w:val="5D955B00"/>
    <w:rsid w:val="5DB10B7D"/>
    <w:rsid w:val="5DB3094C"/>
    <w:rsid w:val="5DD616B3"/>
    <w:rsid w:val="5DDA170A"/>
    <w:rsid w:val="5DE62493"/>
    <w:rsid w:val="5E110272"/>
    <w:rsid w:val="5E1D51C1"/>
    <w:rsid w:val="5E1E188B"/>
    <w:rsid w:val="5E3E0235"/>
    <w:rsid w:val="5E4C6141"/>
    <w:rsid w:val="5E5E61C1"/>
    <w:rsid w:val="5E6624B5"/>
    <w:rsid w:val="5E7A79F4"/>
    <w:rsid w:val="5E873F6F"/>
    <w:rsid w:val="5E946E67"/>
    <w:rsid w:val="5E9676E9"/>
    <w:rsid w:val="5E970532"/>
    <w:rsid w:val="5ED438BA"/>
    <w:rsid w:val="5EED0B84"/>
    <w:rsid w:val="5EF62530"/>
    <w:rsid w:val="5EFD486C"/>
    <w:rsid w:val="5EFE2BFC"/>
    <w:rsid w:val="5F01628B"/>
    <w:rsid w:val="5F086594"/>
    <w:rsid w:val="5F180D79"/>
    <w:rsid w:val="5F1F1E1F"/>
    <w:rsid w:val="5F2F15F5"/>
    <w:rsid w:val="5F440DF7"/>
    <w:rsid w:val="5F567CA9"/>
    <w:rsid w:val="5F7268F8"/>
    <w:rsid w:val="5F7358ED"/>
    <w:rsid w:val="5FC05B7A"/>
    <w:rsid w:val="5FC10B11"/>
    <w:rsid w:val="5FCC03C1"/>
    <w:rsid w:val="5FDFBF61"/>
    <w:rsid w:val="5FEB32C4"/>
    <w:rsid w:val="5FF7CF50"/>
    <w:rsid w:val="5FFDDD1F"/>
    <w:rsid w:val="5FFF0254"/>
    <w:rsid w:val="5FFF41EE"/>
    <w:rsid w:val="601448C0"/>
    <w:rsid w:val="60185D7D"/>
    <w:rsid w:val="60220029"/>
    <w:rsid w:val="602379F8"/>
    <w:rsid w:val="603459AF"/>
    <w:rsid w:val="603E4890"/>
    <w:rsid w:val="60463D2A"/>
    <w:rsid w:val="60603798"/>
    <w:rsid w:val="606971AD"/>
    <w:rsid w:val="6076603C"/>
    <w:rsid w:val="60A971FB"/>
    <w:rsid w:val="60B535E6"/>
    <w:rsid w:val="60D204EC"/>
    <w:rsid w:val="61171259"/>
    <w:rsid w:val="61431CD5"/>
    <w:rsid w:val="616771DD"/>
    <w:rsid w:val="61690013"/>
    <w:rsid w:val="616D341A"/>
    <w:rsid w:val="61720E31"/>
    <w:rsid w:val="61800DD0"/>
    <w:rsid w:val="618337CB"/>
    <w:rsid w:val="618E76E5"/>
    <w:rsid w:val="61BE3E4D"/>
    <w:rsid w:val="61C24D5D"/>
    <w:rsid w:val="61C67895"/>
    <w:rsid w:val="61DB5A1F"/>
    <w:rsid w:val="61EC7D16"/>
    <w:rsid w:val="61F06C92"/>
    <w:rsid w:val="61F802DB"/>
    <w:rsid w:val="61FE50E6"/>
    <w:rsid w:val="621912AD"/>
    <w:rsid w:val="621D572C"/>
    <w:rsid w:val="62230C4D"/>
    <w:rsid w:val="624B4B22"/>
    <w:rsid w:val="6262539C"/>
    <w:rsid w:val="62651C0E"/>
    <w:rsid w:val="6272391E"/>
    <w:rsid w:val="627451CC"/>
    <w:rsid w:val="62753AD7"/>
    <w:rsid w:val="62826A3C"/>
    <w:rsid w:val="62A93816"/>
    <w:rsid w:val="62B96261"/>
    <w:rsid w:val="62D00233"/>
    <w:rsid w:val="62F79298"/>
    <w:rsid w:val="630374C4"/>
    <w:rsid w:val="63207844"/>
    <w:rsid w:val="632B0C13"/>
    <w:rsid w:val="632C14B3"/>
    <w:rsid w:val="632C6BFB"/>
    <w:rsid w:val="6330231E"/>
    <w:rsid w:val="633977D5"/>
    <w:rsid w:val="634B6B0A"/>
    <w:rsid w:val="634D2E5C"/>
    <w:rsid w:val="63690E5C"/>
    <w:rsid w:val="636D4F8F"/>
    <w:rsid w:val="636F4380"/>
    <w:rsid w:val="637FD5B3"/>
    <w:rsid w:val="638815C2"/>
    <w:rsid w:val="638A2F2C"/>
    <w:rsid w:val="6391503D"/>
    <w:rsid w:val="63917771"/>
    <w:rsid w:val="63AD08B8"/>
    <w:rsid w:val="63AF6B57"/>
    <w:rsid w:val="63B87D5E"/>
    <w:rsid w:val="63C14586"/>
    <w:rsid w:val="63C41BAA"/>
    <w:rsid w:val="63D5706C"/>
    <w:rsid w:val="63DA11D5"/>
    <w:rsid w:val="63DF6526"/>
    <w:rsid w:val="63EB2C59"/>
    <w:rsid w:val="63F3461C"/>
    <w:rsid w:val="63F54152"/>
    <w:rsid w:val="63FC22BA"/>
    <w:rsid w:val="641307EF"/>
    <w:rsid w:val="641561E2"/>
    <w:rsid w:val="642656F7"/>
    <w:rsid w:val="643554D6"/>
    <w:rsid w:val="644D16E1"/>
    <w:rsid w:val="6461475E"/>
    <w:rsid w:val="646750EA"/>
    <w:rsid w:val="647D0750"/>
    <w:rsid w:val="64922B43"/>
    <w:rsid w:val="64987752"/>
    <w:rsid w:val="649C793B"/>
    <w:rsid w:val="64B2625E"/>
    <w:rsid w:val="64CC7292"/>
    <w:rsid w:val="64D40AD2"/>
    <w:rsid w:val="64E60FF6"/>
    <w:rsid w:val="64F04053"/>
    <w:rsid w:val="64F37BAF"/>
    <w:rsid w:val="65082815"/>
    <w:rsid w:val="6515204C"/>
    <w:rsid w:val="65463F2F"/>
    <w:rsid w:val="65637D1E"/>
    <w:rsid w:val="65672577"/>
    <w:rsid w:val="6574B0E0"/>
    <w:rsid w:val="65870888"/>
    <w:rsid w:val="65920E19"/>
    <w:rsid w:val="65922728"/>
    <w:rsid w:val="65A772B4"/>
    <w:rsid w:val="65AD78B6"/>
    <w:rsid w:val="65B80881"/>
    <w:rsid w:val="65E42968"/>
    <w:rsid w:val="65F438B5"/>
    <w:rsid w:val="65FD6611"/>
    <w:rsid w:val="66012783"/>
    <w:rsid w:val="661D1058"/>
    <w:rsid w:val="6628177C"/>
    <w:rsid w:val="66384A6E"/>
    <w:rsid w:val="663E5250"/>
    <w:rsid w:val="66534EDC"/>
    <w:rsid w:val="665A1618"/>
    <w:rsid w:val="667967BE"/>
    <w:rsid w:val="6684796C"/>
    <w:rsid w:val="669572C4"/>
    <w:rsid w:val="669FDC73"/>
    <w:rsid w:val="66B27C88"/>
    <w:rsid w:val="66B304F9"/>
    <w:rsid w:val="66B50F06"/>
    <w:rsid w:val="66C043ED"/>
    <w:rsid w:val="66C25839"/>
    <w:rsid w:val="66C60953"/>
    <w:rsid w:val="66CC2BD1"/>
    <w:rsid w:val="66CE52C6"/>
    <w:rsid w:val="66CF0ABF"/>
    <w:rsid w:val="671C1BDF"/>
    <w:rsid w:val="67281F92"/>
    <w:rsid w:val="67301A0D"/>
    <w:rsid w:val="673D0FF0"/>
    <w:rsid w:val="674768BC"/>
    <w:rsid w:val="676EB591"/>
    <w:rsid w:val="67736A25"/>
    <w:rsid w:val="67776204"/>
    <w:rsid w:val="67904794"/>
    <w:rsid w:val="679B421C"/>
    <w:rsid w:val="67D34CCC"/>
    <w:rsid w:val="67D53EC8"/>
    <w:rsid w:val="67D800F4"/>
    <w:rsid w:val="67ED629E"/>
    <w:rsid w:val="68030A35"/>
    <w:rsid w:val="682A6E49"/>
    <w:rsid w:val="682B2545"/>
    <w:rsid w:val="683E7206"/>
    <w:rsid w:val="685034F6"/>
    <w:rsid w:val="68747899"/>
    <w:rsid w:val="68774CA7"/>
    <w:rsid w:val="687D357C"/>
    <w:rsid w:val="688651C2"/>
    <w:rsid w:val="68871E84"/>
    <w:rsid w:val="688D4E1F"/>
    <w:rsid w:val="68934952"/>
    <w:rsid w:val="68A0569D"/>
    <w:rsid w:val="68B0556D"/>
    <w:rsid w:val="68B52328"/>
    <w:rsid w:val="68BB6435"/>
    <w:rsid w:val="68C20800"/>
    <w:rsid w:val="68D95E3E"/>
    <w:rsid w:val="68EC1F24"/>
    <w:rsid w:val="68FD520D"/>
    <w:rsid w:val="68FF3FE9"/>
    <w:rsid w:val="69050397"/>
    <w:rsid w:val="691E4FF3"/>
    <w:rsid w:val="69401815"/>
    <w:rsid w:val="694E65B6"/>
    <w:rsid w:val="6952291B"/>
    <w:rsid w:val="697B0A9F"/>
    <w:rsid w:val="697D6F17"/>
    <w:rsid w:val="69AE4BFD"/>
    <w:rsid w:val="69B4528D"/>
    <w:rsid w:val="69B91FE8"/>
    <w:rsid w:val="69B95C41"/>
    <w:rsid w:val="69D14897"/>
    <w:rsid w:val="69DF102E"/>
    <w:rsid w:val="69E05AE3"/>
    <w:rsid w:val="69E23FF2"/>
    <w:rsid w:val="69FF27BE"/>
    <w:rsid w:val="6A050368"/>
    <w:rsid w:val="6A0F500B"/>
    <w:rsid w:val="6A151D22"/>
    <w:rsid w:val="6A202EB8"/>
    <w:rsid w:val="6A2E4BB8"/>
    <w:rsid w:val="6A414EF4"/>
    <w:rsid w:val="6A4A41EF"/>
    <w:rsid w:val="6A4D1F4E"/>
    <w:rsid w:val="6A4E55EB"/>
    <w:rsid w:val="6A536536"/>
    <w:rsid w:val="6A5458A2"/>
    <w:rsid w:val="6A5955C8"/>
    <w:rsid w:val="6A7443A4"/>
    <w:rsid w:val="6A8A2A54"/>
    <w:rsid w:val="6A932F48"/>
    <w:rsid w:val="6AA03251"/>
    <w:rsid w:val="6AA641A0"/>
    <w:rsid w:val="6AAB4602"/>
    <w:rsid w:val="6AAD4C88"/>
    <w:rsid w:val="6ABCA396"/>
    <w:rsid w:val="6ABD323A"/>
    <w:rsid w:val="6AE76A24"/>
    <w:rsid w:val="6AF21F72"/>
    <w:rsid w:val="6B0C634D"/>
    <w:rsid w:val="6B147ABE"/>
    <w:rsid w:val="6B215174"/>
    <w:rsid w:val="6B281604"/>
    <w:rsid w:val="6B404885"/>
    <w:rsid w:val="6B4150CD"/>
    <w:rsid w:val="6B435845"/>
    <w:rsid w:val="6B44250F"/>
    <w:rsid w:val="6B68067C"/>
    <w:rsid w:val="6B7478F1"/>
    <w:rsid w:val="6B7A4969"/>
    <w:rsid w:val="6B81470D"/>
    <w:rsid w:val="6B8743B9"/>
    <w:rsid w:val="6B8A4F64"/>
    <w:rsid w:val="6B987C06"/>
    <w:rsid w:val="6BB32772"/>
    <w:rsid w:val="6BC90AF3"/>
    <w:rsid w:val="6BC91B1F"/>
    <w:rsid w:val="6BCC6D77"/>
    <w:rsid w:val="6BDD3667"/>
    <w:rsid w:val="6BDD4A86"/>
    <w:rsid w:val="6BEF49B6"/>
    <w:rsid w:val="6C0B3CC4"/>
    <w:rsid w:val="6C177D27"/>
    <w:rsid w:val="6C20429B"/>
    <w:rsid w:val="6C4151E3"/>
    <w:rsid w:val="6C7D63E5"/>
    <w:rsid w:val="6C9B6B34"/>
    <w:rsid w:val="6CAF05AE"/>
    <w:rsid w:val="6CC840EC"/>
    <w:rsid w:val="6CCD51EF"/>
    <w:rsid w:val="6CEF3A75"/>
    <w:rsid w:val="6CF65266"/>
    <w:rsid w:val="6D077569"/>
    <w:rsid w:val="6D192425"/>
    <w:rsid w:val="6D1E1E6D"/>
    <w:rsid w:val="6D1F236C"/>
    <w:rsid w:val="6D2F377B"/>
    <w:rsid w:val="6D475A3E"/>
    <w:rsid w:val="6D4D59C4"/>
    <w:rsid w:val="6D5E7B18"/>
    <w:rsid w:val="6D6760F1"/>
    <w:rsid w:val="6D8276CE"/>
    <w:rsid w:val="6D8A359C"/>
    <w:rsid w:val="6D9A019C"/>
    <w:rsid w:val="6D9D077D"/>
    <w:rsid w:val="6D9E4D5A"/>
    <w:rsid w:val="6DA90713"/>
    <w:rsid w:val="6DAF2EAC"/>
    <w:rsid w:val="6DBD7051"/>
    <w:rsid w:val="6DD7488D"/>
    <w:rsid w:val="6DDE3562"/>
    <w:rsid w:val="6E0173B9"/>
    <w:rsid w:val="6E02630C"/>
    <w:rsid w:val="6E1904FE"/>
    <w:rsid w:val="6E263E67"/>
    <w:rsid w:val="6E2F1A9F"/>
    <w:rsid w:val="6E300BBD"/>
    <w:rsid w:val="6E3E7BAD"/>
    <w:rsid w:val="6E444407"/>
    <w:rsid w:val="6E555F01"/>
    <w:rsid w:val="6E5A4172"/>
    <w:rsid w:val="6E7312AF"/>
    <w:rsid w:val="6E8129A7"/>
    <w:rsid w:val="6E8733EE"/>
    <w:rsid w:val="6EA50094"/>
    <w:rsid w:val="6EA62288"/>
    <w:rsid w:val="6EBF5A72"/>
    <w:rsid w:val="6EC91318"/>
    <w:rsid w:val="6ECC7F6E"/>
    <w:rsid w:val="6EDC3D8E"/>
    <w:rsid w:val="6F2C6E27"/>
    <w:rsid w:val="6F5650CB"/>
    <w:rsid w:val="6F576DA8"/>
    <w:rsid w:val="6F71ED9A"/>
    <w:rsid w:val="6F8A5598"/>
    <w:rsid w:val="6FA15024"/>
    <w:rsid w:val="6FA85485"/>
    <w:rsid w:val="6FAD3369"/>
    <w:rsid w:val="6FDCBFF9"/>
    <w:rsid w:val="6FE552DF"/>
    <w:rsid w:val="6FFB372F"/>
    <w:rsid w:val="6FFCA71D"/>
    <w:rsid w:val="6FFD80CA"/>
    <w:rsid w:val="6FFED0D8"/>
    <w:rsid w:val="702177D3"/>
    <w:rsid w:val="70247EB4"/>
    <w:rsid w:val="702C5289"/>
    <w:rsid w:val="703033A0"/>
    <w:rsid w:val="70350365"/>
    <w:rsid w:val="705209A8"/>
    <w:rsid w:val="7088303F"/>
    <w:rsid w:val="708C495A"/>
    <w:rsid w:val="70905BD7"/>
    <w:rsid w:val="709C3976"/>
    <w:rsid w:val="70D23371"/>
    <w:rsid w:val="70F37ADD"/>
    <w:rsid w:val="71072F1E"/>
    <w:rsid w:val="71453DFD"/>
    <w:rsid w:val="71481F46"/>
    <w:rsid w:val="716A5647"/>
    <w:rsid w:val="71776834"/>
    <w:rsid w:val="717F623D"/>
    <w:rsid w:val="7192110F"/>
    <w:rsid w:val="71A64DD0"/>
    <w:rsid w:val="71A903A8"/>
    <w:rsid w:val="71AA2A98"/>
    <w:rsid w:val="71BA6682"/>
    <w:rsid w:val="71C07236"/>
    <w:rsid w:val="71C72AD3"/>
    <w:rsid w:val="71D0475E"/>
    <w:rsid w:val="720F5B10"/>
    <w:rsid w:val="721E4AE9"/>
    <w:rsid w:val="722E2EA4"/>
    <w:rsid w:val="7268773F"/>
    <w:rsid w:val="7273005E"/>
    <w:rsid w:val="72874D2E"/>
    <w:rsid w:val="7294032E"/>
    <w:rsid w:val="72A71CB7"/>
    <w:rsid w:val="72B15C9D"/>
    <w:rsid w:val="72C5443D"/>
    <w:rsid w:val="72DD1E82"/>
    <w:rsid w:val="72F24EC4"/>
    <w:rsid w:val="72F377DD"/>
    <w:rsid w:val="72F655A8"/>
    <w:rsid w:val="73025D8D"/>
    <w:rsid w:val="7304303E"/>
    <w:rsid w:val="73080221"/>
    <w:rsid w:val="732B3577"/>
    <w:rsid w:val="7361270D"/>
    <w:rsid w:val="73651F60"/>
    <w:rsid w:val="737629FD"/>
    <w:rsid w:val="73B06B22"/>
    <w:rsid w:val="73B21561"/>
    <w:rsid w:val="73BC2632"/>
    <w:rsid w:val="73BC4529"/>
    <w:rsid w:val="73CA06C2"/>
    <w:rsid w:val="73CE5DBE"/>
    <w:rsid w:val="73D768D6"/>
    <w:rsid w:val="73DE590C"/>
    <w:rsid w:val="73FDC918"/>
    <w:rsid w:val="73FF01FA"/>
    <w:rsid w:val="73FF76FA"/>
    <w:rsid w:val="742230A1"/>
    <w:rsid w:val="74237D69"/>
    <w:rsid w:val="742B3EAC"/>
    <w:rsid w:val="743C4A0F"/>
    <w:rsid w:val="744B4216"/>
    <w:rsid w:val="7473233C"/>
    <w:rsid w:val="74A454C2"/>
    <w:rsid w:val="74B651C9"/>
    <w:rsid w:val="74D15883"/>
    <w:rsid w:val="74D304DE"/>
    <w:rsid w:val="74D47385"/>
    <w:rsid w:val="74DD7EEC"/>
    <w:rsid w:val="74EF2D81"/>
    <w:rsid w:val="750E4EFD"/>
    <w:rsid w:val="75135698"/>
    <w:rsid w:val="75270A3C"/>
    <w:rsid w:val="752975C2"/>
    <w:rsid w:val="755B880B"/>
    <w:rsid w:val="7571015D"/>
    <w:rsid w:val="757C6B82"/>
    <w:rsid w:val="75843DDB"/>
    <w:rsid w:val="758F1633"/>
    <w:rsid w:val="759E1005"/>
    <w:rsid w:val="75A4250B"/>
    <w:rsid w:val="75C17190"/>
    <w:rsid w:val="75D2333F"/>
    <w:rsid w:val="75EF7964"/>
    <w:rsid w:val="75F3B730"/>
    <w:rsid w:val="761E5259"/>
    <w:rsid w:val="76210395"/>
    <w:rsid w:val="76347455"/>
    <w:rsid w:val="76644FDC"/>
    <w:rsid w:val="76645B4C"/>
    <w:rsid w:val="76666EE2"/>
    <w:rsid w:val="7666D153"/>
    <w:rsid w:val="76702A3C"/>
    <w:rsid w:val="76982D7F"/>
    <w:rsid w:val="76B64EC4"/>
    <w:rsid w:val="76C24CE4"/>
    <w:rsid w:val="76CA3100"/>
    <w:rsid w:val="76E16A75"/>
    <w:rsid w:val="76E320AD"/>
    <w:rsid w:val="76E54B7B"/>
    <w:rsid w:val="76E73E13"/>
    <w:rsid w:val="76F102F2"/>
    <w:rsid w:val="76F3166C"/>
    <w:rsid w:val="76FD415C"/>
    <w:rsid w:val="770E055D"/>
    <w:rsid w:val="77114C9F"/>
    <w:rsid w:val="771A58D4"/>
    <w:rsid w:val="773F7761"/>
    <w:rsid w:val="7761794D"/>
    <w:rsid w:val="776C7C79"/>
    <w:rsid w:val="777FBB2D"/>
    <w:rsid w:val="77876861"/>
    <w:rsid w:val="7791148D"/>
    <w:rsid w:val="77921D7B"/>
    <w:rsid w:val="77AD0481"/>
    <w:rsid w:val="77D870BC"/>
    <w:rsid w:val="77DD74CD"/>
    <w:rsid w:val="77DFEC16"/>
    <w:rsid w:val="77EE7F1B"/>
    <w:rsid w:val="77F74A4E"/>
    <w:rsid w:val="77FE5932"/>
    <w:rsid w:val="7807775C"/>
    <w:rsid w:val="781B3576"/>
    <w:rsid w:val="781C4395"/>
    <w:rsid w:val="78213507"/>
    <w:rsid w:val="782239C8"/>
    <w:rsid w:val="784A02E9"/>
    <w:rsid w:val="786A2B18"/>
    <w:rsid w:val="786F3B51"/>
    <w:rsid w:val="78727511"/>
    <w:rsid w:val="78734EC0"/>
    <w:rsid w:val="78762B5D"/>
    <w:rsid w:val="78873646"/>
    <w:rsid w:val="788D2F25"/>
    <w:rsid w:val="78A94C96"/>
    <w:rsid w:val="78AD124B"/>
    <w:rsid w:val="78C82B24"/>
    <w:rsid w:val="78F406CD"/>
    <w:rsid w:val="78F6084F"/>
    <w:rsid w:val="790279EA"/>
    <w:rsid w:val="79080B52"/>
    <w:rsid w:val="791B79A6"/>
    <w:rsid w:val="79584791"/>
    <w:rsid w:val="79607369"/>
    <w:rsid w:val="79607F0B"/>
    <w:rsid w:val="797F075D"/>
    <w:rsid w:val="79B763E0"/>
    <w:rsid w:val="79C922CD"/>
    <w:rsid w:val="79E465D1"/>
    <w:rsid w:val="79E520E9"/>
    <w:rsid w:val="79E67FB8"/>
    <w:rsid w:val="79FF5184"/>
    <w:rsid w:val="7A122D59"/>
    <w:rsid w:val="7A150F21"/>
    <w:rsid w:val="7A4518E3"/>
    <w:rsid w:val="7A4C036E"/>
    <w:rsid w:val="7A8544E6"/>
    <w:rsid w:val="7A867FDE"/>
    <w:rsid w:val="7A8E112B"/>
    <w:rsid w:val="7AA46B17"/>
    <w:rsid w:val="7AAE1746"/>
    <w:rsid w:val="7AB63EC5"/>
    <w:rsid w:val="7AC97AAB"/>
    <w:rsid w:val="7ADD2CBE"/>
    <w:rsid w:val="7ADD3367"/>
    <w:rsid w:val="7AE57923"/>
    <w:rsid w:val="7AFB7D32"/>
    <w:rsid w:val="7B0D7402"/>
    <w:rsid w:val="7B0F2372"/>
    <w:rsid w:val="7B1F1B0E"/>
    <w:rsid w:val="7B285E7E"/>
    <w:rsid w:val="7B32452E"/>
    <w:rsid w:val="7B3D0289"/>
    <w:rsid w:val="7B4A6D65"/>
    <w:rsid w:val="7B4E76C0"/>
    <w:rsid w:val="7B8B5A9C"/>
    <w:rsid w:val="7BB7F982"/>
    <w:rsid w:val="7BC91128"/>
    <w:rsid w:val="7BD23E31"/>
    <w:rsid w:val="7BD94394"/>
    <w:rsid w:val="7BED5740"/>
    <w:rsid w:val="7BF92A3A"/>
    <w:rsid w:val="7BFF887D"/>
    <w:rsid w:val="7C042B76"/>
    <w:rsid w:val="7C0B664A"/>
    <w:rsid w:val="7C3E0A2B"/>
    <w:rsid w:val="7C4D50C1"/>
    <w:rsid w:val="7C77161D"/>
    <w:rsid w:val="7C7A362A"/>
    <w:rsid w:val="7CA92F07"/>
    <w:rsid w:val="7CE223A5"/>
    <w:rsid w:val="7CE24C65"/>
    <w:rsid w:val="7CE87441"/>
    <w:rsid w:val="7CFB6D8E"/>
    <w:rsid w:val="7D07589B"/>
    <w:rsid w:val="7D1744C8"/>
    <w:rsid w:val="7D1A1787"/>
    <w:rsid w:val="7D1C178A"/>
    <w:rsid w:val="7D2F0754"/>
    <w:rsid w:val="7D2F44EC"/>
    <w:rsid w:val="7D4035A0"/>
    <w:rsid w:val="7D416385"/>
    <w:rsid w:val="7D427317"/>
    <w:rsid w:val="7D466DA7"/>
    <w:rsid w:val="7D4D5CEA"/>
    <w:rsid w:val="7D4F19FA"/>
    <w:rsid w:val="7D5E2306"/>
    <w:rsid w:val="7D721428"/>
    <w:rsid w:val="7D7F73E9"/>
    <w:rsid w:val="7DA02CAA"/>
    <w:rsid w:val="7DB06977"/>
    <w:rsid w:val="7DC425BD"/>
    <w:rsid w:val="7DCC1F5B"/>
    <w:rsid w:val="7DEBB1B5"/>
    <w:rsid w:val="7DF541C2"/>
    <w:rsid w:val="7DFF5A13"/>
    <w:rsid w:val="7E0819DA"/>
    <w:rsid w:val="7E0D0900"/>
    <w:rsid w:val="7E277588"/>
    <w:rsid w:val="7E2D78E9"/>
    <w:rsid w:val="7E3629A2"/>
    <w:rsid w:val="7E3634C0"/>
    <w:rsid w:val="7E4926B3"/>
    <w:rsid w:val="7E497221"/>
    <w:rsid w:val="7E675FDF"/>
    <w:rsid w:val="7E6E7466"/>
    <w:rsid w:val="7E78019B"/>
    <w:rsid w:val="7E7BED7D"/>
    <w:rsid w:val="7E8B4428"/>
    <w:rsid w:val="7E9242D0"/>
    <w:rsid w:val="7EA0670E"/>
    <w:rsid w:val="7EAC03FD"/>
    <w:rsid w:val="7EBAD761"/>
    <w:rsid w:val="7EBF0878"/>
    <w:rsid w:val="7EC37C99"/>
    <w:rsid w:val="7ECF6BF8"/>
    <w:rsid w:val="7EDC5A93"/>
    <w:rsid w:val="7EEF21CC"/>
    <w:rsid w:val="7EF3AB81"/>
    <w:rsid w:val="7EF3E47D"/>
    <w:rsid w:val="7EFA4D91"/>
    <w:rsid w:val="7EFC5D86"/>
    <w:rsid w:val="7F092B00"/>
    <w:rsid w:val="7F301436"/>
    <w:rsid w:val="7F3A4B4A"/>
    <w:rsid w:val="7F3B7A14"/>
    <w:rsid w:val="7F435763"/>
    <w:rsid w:val="7F5F11A9"/>
    <w:rsid w:val="7F6A6C1A"/>
    <w:rsid w:val="7F782B73"/>
    <w:rsid w:val="7F793FCB"/>
    <w:rsid w:val="7F932247"/>
    <w:rsid w:val="7F947C38"/>
    <w:rsid w:val="7F9531C9"/>
    <w:rsid w:val="7F996196"/>
    <w:rsid w:val="7FA30658"/>
    <w:rsid w:val="7FA9064A"/>
    <w:rsid w:val="7FAE9DD0"/>
    <w:rsid w:val="7FBC3D8F"/>
    <w:rsid w:val="7FC37D7C"/>
    <w:rsid w:val="7FCF731E"/>
    <w:rsid w:val="7FDB33A9"/>
    <w:rsid w:val="7FDB7020"/>
    <w:rsid w:val="7FE46E56"/>
    <w:rsid w:val="7FE57AAF"/>
    <w:rsid w:val="7FE6B1B2"/>
    <w:rsid w:val="7FE7A359"/>
    <w:rsid w:val="7FF69A13"/>
    <w:rsid w:val="7FFB1378"/>
    <w:rsid w:val="7FFE2975"/>
    <w:rsid w:val="7FFEB36C"/>
    <w:rsid w:val="7FFF8FAC"/>
    <w:rsid w:val="7FFFA8BA"/>
    <w:rsid w:val="95FF619B"/>
    <w:rsid w:val="978D74AF"/>
    <w:rsid w:val="9D4FDDCD"/>
    <w:rsid w:val="9F7E85AC"/>
    <w:rsid w:val="9FF31869"/>
    <w:rsid w:val="9FFE75D7"/>
    <w:rsid w:val="A7DF71E8"/>
    <w:rsid w:val="ADE70BF6"/>
    <w:rsid w:val="AEE7D8C2"/>
    <w:rsid w:val="AEFF6B5D"/>
    <w:rsid w:val="AFAAC269"/>
    <w:rsid w:val="AFFC6B03"/>
    <w:rsid w:val="B3AA68C8"/>
    <w:rsid w:val="B3C71E51"/>
    <w:rsid w:val="B57CFAD2"/>
    <w:rsid w:val="B7BE3306"/>
    <w:rsid w:val="B7FDF57B"/>
    <w:rsid w:val="B9FEA5B8"/>
    <w:rsid w:val="BA7B23C6"/>
    <w:rsid w:val="BB9FCDB2"/>
    <w:rsid w:val="BBEE430E"/>
    <w:rsid w:val="BBFD8FC9"/>
    <w:rsid w:val="BD2FDAB1"/>
    <w:rsid w:val="BD7D21F7"/>
    <w:rsid w:val="BDF7C652"/>
    <w:rsid w:val="BEF78729"/>
    <w:rsid w:val="BFABB1FE"/>
    <w:rsid w:val="BFCD94FB"/>
    <w:rsid w:val="BFCF2649"/>
    <w:rsid w:val="BFFFE135"/>
    <w:rsid w:val="CDDF0715"/>
    <w:rsid w:val="CE9B5F14"/>
    <w:rsid w:val="CF735DF4"/>
    <w:rsid w:val="CFBB0CDE"/>
    <w:rsid w:val="CFBF1BEC"/>
    <w:rsid w:val="CFFBC9B4"/>
    <w:rsid w:val="D5FD5BF2"/>
    <w:rsid w:val="D75F0288"/>
    <w:rsid w:val="DA3839BD"/>
    <w:rsid w:val="DBA9F389"/>
    <w:rsid w:val="DBEFB44A"/>
    <w:rsid w:val="DCDBA504"/>
    <w:rsid w:val="DEDCD7CB"/>
    <w:rsid w:val="DF8ED2CB"/>
    <w:rsid w:val="DFBF03D4"/>
    <w:rsid w:val="DFBF92DF"/>
    <w:rsid w:val="DFDCA327"/>
    <w:rsid w:val="E3EB94FC"/>
    <w:rsid w:val="E97EE313"/>
    <w:rsid w:val="EDC98F28"/>
    <w:rsid w:val="EEFA645A"/>
    <w:rsid w:val="EFBB7F5C"/>
    <w:rsid w:val="EFBF4F8A"/>
    <w:rsid w:val="EFDF96AB"/>
    <w:rsid w:val="EFF83A8E"/>
    <w:rsid w:val="F3DFDAF0"/>
    <w:rsid w:val="F3EFADB7"/>
    <w:rsid w:val="F4BF43F8"/>
    <w:rsid w:val="F6EBD54E"/>
    <w:rsid w:val="F6FCE930"/>
    <w:rsid w:val="F6FF2789"/>
    <w:rsid w:val="F9BF270A"/>
    <w:rsid w:val="F9EF383D"/>
    <w:rsid w:val="FACF7BF3"/>
    <w:rsid w:val="FBCF7E31"/>
    <w:rsid w:val="FBDBE2FF"/>
    <w:rsid w:val="FBEFCEE9"/>
    <w:rsid w:val="FBF6A948"/>
    <w:rsid w:val="FBF7A7DF"/>
    <w:rsid w:val="FBF7CA46"/>
    <w:rsid w:val="FBFF8E0C"/>
    <w:rsid w:val="FC5F1377"/>
    <w:rsid w:val="FC9D1ED9"/>
    <w:rsid w:val="FCB13FF0"/>
    <w:rsid w:val="FCBA2392"/>
    <w:rsid w:val="FCDF7802"/>
    <w:rsid w:val="FCED1D22"/>
    <w:rsid w:val="FDEC3CEF"/>
    <w:rsid w:val="FE734873"/>
    <w:rsid w:val="FEAFE8A0"/>
    <w:rsid w:val="FECF1FC0"/>
    <w:rsid w:val="FF297D33"/>
    <w:rsid w:val="FF5E91E5"/>
    <w:rsid w:val="FF6F250D"/>
    <w:rsid w:val="FF7E7F6F"/>
    <w:rsid w:val="FF9C80D9"/>
    <w:rsid w:val="FF9FD172"/>
    <w:rsid w:val="FFBD501D"/>
    <w:rsid w:val="FFD432FF"/>
    <w:rsid w:val="FFDFE9F4"/>
    <w:rsid w:val="FFE374FB"/>
    <w:rsid w:val="FFE7F12A"/>
    <w:rsid w:val="FFEBC99C"/>
    <w:rsid w:val="FFED6B4E"/>
    <w:rsid w:val="FFF69DB1"/>
    <w:rsid w:val="FFFE4872"/>
    <w:rsid w:val="FFFF58A1"/>
    <w:rsid w:val="FFFF65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Calibri"/>
      <w:kern w:val="2"/>
      <w:sz w:val="21"/>
      <w:szCs w:val="21"/>
      <w:lang w:val="en-US" w:eastAsia="zh-CN" w:bidi="ar-SA"/>
    </w:rPr>
  </w:style>
  <w:style w:type="paragraph" w:styleId="4">
    <w:name w:val="heading 1"/>
    <w:basedOn w:val="1"/>
    <w:next w:val="1"/>
    <w:link w:val="51"/>
    <w:qFormat/>
    <w:uiPriority w:val="99"/>
    <w:pPr>
      <w:keepNext/>
      <w:keepLines/>
      <w:spacing w:before="340" w:after="330" w:line="576" w:lineRule="auto"/>
      <w:jc w:val="center"/>
      <w:outlineLvl w:val="0"/>
    </w:pPr>
    <w:rPr>
      <w:rFonts w:cs="Times New Roman"/>
      <w:b/>
      <w:bCs/>
      <w:kern w:val="44"/>
      <w:sz w:val="44"/>
      <w:szCs w:val="44"/>
    </w:rPr>
  </w:style>
  <w:style w:type="paragraph" w:styleId="5">
    <w:name w:val="heading 2"/>
    <w:basedOn w:val="1"/>
    <w:next w:val="1"/>
    <w:link w:val="52"/>
    <w:qFormat/>
    <w:uiPriority w:val="99"/>
    <w:pPr>
      <w:keepNext/>
      <w:keepLines/>
      <w:spacing w:before="260" w:after="260" w:line="415" w:lineRule="auto"/>
      <w:jc w:val="left"/>
      <w:outlineLvl w:val="1"/>
    </w:pPr>
    <w:rPr>
      <w:rFonts w:cs="Times New Roman"/>
      <w:b/>
      <w:bCs/>
      <w:sz w:val="32"/>
      <w:szCs w:val="32"/>
    </w:rPr>
  </w:style>
  <w:style w:type="paragraph" w:styleId="6">
    <w:name w:val="heading 3"/>
    <w:basedOn w:val="1"/>
    <w:next w:val="1"/>
    <w:link w:val="53"/>
    <w:qFormat/>
    <w:uiPriority w:val="99"/>
    <w:pPr>
      <w:keepNext/>
      <w:keepLines/>
      <w:spacing w:before="260" w:after="260" w:line="415" w:lineRule="auto"/>
      <w:jc w:val="left"/>
      <w:outlineLvl w:val="2"/>
    </w:pPr>
    <w:rPr>
      <w:rFonts w:cs="Times New Roman"/>
      <w:bCs/>
      <w:sz w:val="28"/>
      <w:szCs w:val="28"/>
    </w:rPr>
  </w:style>
  <w:style w:type="paragraph" w:styleId="7">
    <w:name w:val="heading 4"/>
    <w:basedOn w:val="1"/>
    <w:next w:val="1"/>
    <w:link w:val="54"/>
    <w:qFormat/>
    <w:uiPriority w:val="99"/>
    <w:pPr>
      <w:keepNext/>
      <w:keepLines/>
      <w:spacing w:before="50" w:beforeLines="50" w:line="348" w:lineRule="auto"/>
      <w:outlineLvl w:val="3"/>
    </w:pPr>
    <w:rPr>
      <w:rFonts w:cs="Times New Roman"/>
      <w:b/>
      <w:bCs/>
      <w:sz w:val="24"/>
      <w:szCs w:val="28"/>
    </w:rPr>
  </w:style>
  <w:style w:type="paragraph" w:styleId="8">
    <w:name w:val="heading 5"/>
    <w:basedOn w:val="1"/>
    <w:next w:val="1"/>
    <w:link w:val="55"/>
    <w:qFormat/>
    <w:uiPriority w:val="9"/>
    <w:pPr>
      <w:keepNext/>
      <w:keepLines/>
      <w:spacing w:before="280" w:after="290" w:line="372" w:lineRule="auto"/>
      <w:outlineLvl w:val="4"/>
    </w:pPr>
    <w:rPr>
      <w:rFonts w:cs="Times New Roman"/>
      <w:b/>
      <w:bCs/>
      <w:kern w:val="0"/>
      <w:sz w:val="28"/>
      <w:szCs w:val="28"/>
    </w:rPr>
  </w:style>
  <w:style w:type="paragraph" w:styleId="9">
    <w:name w:val="heading 6"/>
    <w:basedOn w:val="1"/>
    <w:next w:val="1"/>
    <w:link w:val="56"/>
    <w:qFormat/>
    <w:uiPriority w:val="9"/>
    <w:pPr>
      <w:keepNext/>
      <w:keepLines/>
      <w:widowControl/>
      <w:tabs>
        <w:tab w:val="left" w:pos="1440"/>
      </w:tabs>
      <w:spacing w:before="240" w:after="64" w:line="319" w:lineRule="auto"/>
      <w:ind w:left="1152" w:hanging="1152"/>
      <w:jc w:val="left"/>
      <w:outlineLvl w:val="5"/>
    </w:pPr>
    <w:rPr>
      <w:rFonts w:ascii="Cambria" w:hAnsi="Cambria" w:cs="Times New Roman"/>
      <w:b/>
      <w:bCs/>
      <w:kern w:val="0"/>
      <w:sz w:val="24"/>
      <w:szCs w:val="24"/>
    </w:rPr>
  </w:style>
  <w:style w:type="paragraph" w:styleId="10">
    <w:name w:val="heading 7"/>
    <w:basedOn w:val="1"/>
    <w:next w:val="1"/>
    <w:link w:val="57"/>
    <w:qFormat/>
    <w:uiPriority w:val="9"/>
    <w:pPr>
      <w:keepNext/>
      <w:keepLines/>
      <w:widowControl/>
      <w:tabs>
        <w:tab w:val="left" w:pos="2520"/>
      </w:tabs>
      <w:spacing w:before="240" w:after="64" w:line="319" w:lineRule="auto"/>
      <w:ind w:left="1296" w:hanging="1296"/>
      <w:jc w:val="left"/>
      <w:outlineLvl w:val="6"/>
    </w:pPr>
    <w:rPr>
      <w:rFonts w:cs="Times New Roman"/>
      <w:b/>
      <w:bCs/>
      <w:kern w:val="0"/>
      <w:sz w:val="24"/>
      <w:szCs w:val="24"/>
    </w:rPr>
  </w:style>
  <w:style w:type="paragraph" w:styleId="11">
    <w:name w:val="heading 8"/>
    <w:basedOn w:val="1"/>
    <w:next w:val="1"/>
    <w:link w:val="58"/>
    <w:qFormat/>
    <w:uiPriority w:val="9"/>
    <w:pPr>
      <w:keepNext/>
      <w:keepLines/>
      <w:widowControl/>
      <w:tabs>
        <w:tab w:val="left" w:pos="1440"/>
      </w:tabs>
      <w:spacing w:before="240" w:after="64" w:line="319" w:lineRule="auto"/>
      <w:ind w:left="1440" w:hanging="1440"/>
      <w:jc w:val="left"/>
      <w:outlineLvl w:val="7"/>
    </w:pPr>
    <w:rPr>
      <w:rFonts w:ascii="Cambria" w:hAnsi="Cambria" w:cs="Times New Roman"/>
      <w:kern w:val="0"/>
      <w:sz w:val="24"/>
      <w:szCs w:val="24"/>
    </w:rPr>
  </w:style>
  <w:style w:type="paragraph" w:styleId="12">
    <w:name w:val="heading 9"/>
    <w:basedOn w:val="1"/>
    <w:next w:val="1"/>
    <w:link w:val="59"/>
    <w:qFormat/>
    <w:uiPriority w:val="9"/>
    <w:pPr>
      <w:keepNext/>
      <w:keepLines/>
      <w:widowControl/>
      <w:tabs>
        <w:tab w:val="left" w:pos="1584"/>
      </w:tabs>
      <w:spacing w:before="240" w:after="64" w:line="319" w:lineRule="auto"/>
      <w:ind w:left="1584" w:hanging="1584"/>
      <w:jc w:val="left"/>
      <w:outlineLvl w:val="8"/>
    </w:pPr>
    <w:rPr>
      <w:rFonts w:ascii="Cambria" w:hAnsi="Cambria" w:cs="Times New Roman"/>
      <w:kern w:val="0"/>
      <w:sz w:val="20"/>
    </w:rPr>
  </w:style>
  <w:style w:type="character" w:default="1" w:styleId="42">
    <w:name w:val="Default Paragraph Font"/>
    <w:semiHidden/>
    <w:qFormat/>
    <w:uiPriority w:val="99"/>
  </w:style>
  <w:style w:type="table" w:default="1" w:styleId="40">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40"/>
      <w:tblCellMar>
        <w:top w:w="0" w:type="dxa"/>
        <w:left w:w="108" w:type="dxa"/>
        <w:bottom w:w="0" w:type="dxa"/>
        <w:right w:w="108" w:type="dxa"/>
      </w:tblCellMar>
    </w:tblPr>
  </w:style>
  <w:style w:type="paragraph" w:styleId="2">
    <w:name w:val="Body Text First Indent 2"/>
    <w:basedOn w:val="3"/>
    <w:link w:val="50"/>
    <w:qFormat/>
    <w:uiPriority w:val="99"/>
    <w:pPr>
      <w:ind w:firstLine="420" w:firstLineChars="200"/>
    </w:pPr>
    <w:rPr>
      <w:kern w:val="2"/>
      <w:sz w:val="24"/>
      <w:szCs w:val="24"/>
    </w:rPr>
  </w:style>
  <w:style w:type="paragraph" w:styleId="3">
    <w:name w:val="Body Text Indent"/>
    <w:basedOn w:val="1"/>
    <w:next w:val="1"/>
    <w:link w:val="49"/>
    <w:qFormat/>
    <w:uiPriority w:val="99"/>
    <w:pPr>
      <w:spacing w:after="120"/>
      <w:ind w:left="420" w:leftChars="200"/>
    </w:pPr>
    <w:rPr>
      <w:rFonts w:cs="Times New Roman"/>
      <w:kern w:val="0"/>
      <w:sz w:val="20"/>
    </w:rPr>
  </w:style>
  <w:style w:type="paragraph" w:styleId="13">
    <w:name w:val="toc 7"/>
    <w:basedOn w:val="1"/>
    <w:next w:val="1"/>
    <w:qFormat/>
    <w:uiPriority w:val="39"/>
    <w:pPr>
      <w:ind w:left="1260"/>
      <w:jc w:val="left"/>
    </w:pPr>
    <w:rPr>
      <w:sz w:val="18"/>
      <w:szCs w:val="18"/>
    </w:rPr>
  </w:style>
  <w:style w:type="paragraph" w:styleId="14">
    <w:name w:val="Normal Indent"/>
    <w:basedOn w:val="1"/>
    <w:link w:val="60"/>
    <w:qFormat/>
    <w:uiPriority w:val="0"/>
    <w:pPr>
      <w:ind w:firstLine="420" w:firstLineChars="200"/>
    </w:pPr>
  </w:style>
  <w:style w:type="paragraph" w:styleId="15">
    <w:name w:val="Document Map"/>
    <w:basedOn w:val="1"/>
    <w:link w:val="61"/>
    <w:semiHidden/>
    <w:qFormat/>
    <w:uiPriority w:val="99"/>
    <w:pPr>
      <w:shd w:val="clear" w:color="auto" w:fill="000080"/>
    </w:pPr>
    <w:rPr>
      <w:rFonts w:cs="Times New Roman"/>
      <w:sz w:val="24"/>
      <w:szCs w:val="24"/>
    </w:rPr>
  </w:style>
  <w:style w:type="paragraph" w:styleId="16">
    <w:name w:val="annotation text"/>
    <w:basedOn w:val="1"/>
    <w:link w:val="62"/>
    <w:qFormat/>
    <w:uiPriority w:val="0"/>
    <w:pPr>
      <w:jc w:val="left"/>
    </w:pPr>
    <w:rPr>
      <w:rFonts w:cs="Times New Roman"/>
      <w:sz w:val="24"/>
      <w:szCs w:val="24"/>
    </w:rPr>
  </w:style>
  <w:style w:type="paragraph" w:styleId="17">
    <w:name w:val="Body Text 3"/>
    <w:basedOn w:val="1"/>
    <w:link w:val="63"/>
    <w:qFormat/>
    <w:uiPriority w:val="99"/>
    <w:rPr>
      <w:rFonts w:cs="Times New Roman"/>
      <w:kern w:val="0"/>
      <w:sz w:val="16"/>
      <w:szCs w:val="16"/>
    </w:rPr>
  </w:style>
  <w:style w:type="paragraph" w:styleId="18">
    <w:name w:val="Body Text"/>
    <w:basedOn w:val="1"/>
    <w:link w:val="64"/>
    <w:qFormat/>
    <w:uiPriority w:val="99"/>
    <w:pPr>
      <w:spacing w:after="120"/>
    </w:pPr>
    <w:rPr>
      <w:rFonts w:cs="Times New Roman"/>
      <w:sz w:val="24"/>
      <w:szCs w:val="24"/>
    </w:r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sz w:val="18"/>
      <w:szCs w:val="20"/>
    </w:rPr>
  </w:style>
  <w:style w:type="paragraph" w:styleId="21">
    <w:name w:val="Plain Text"/>
    <w:basedOn w:val="1"/>
    <w:link w:val="65"/>
    <w:qFormat/>
    <w:uiPriority w:val="0"/>
    <w:pPr>
      <w:adjustRightInd w:val="0"/>
      <w:spacing w:line="360" w:lineRule="atLeast"/>
      <w:textAlignment w:val="baseline"/>
    </w:pPr>
    <w:rPr>
      <w:rFonts w:ascii="宋体" w:hAnsi="Courier New" w:cs="Times New Roman"/>
      <w:kern w:val="0"/>
      <w:sz w:val="20"/>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66"/>
    <w:qFormat/>
    <w:uiPriority w:val="99"/>
    <w:rPr>
      <w:rFonts w:cs="Times New Roman"/>
      <w:kern w:val="0"/>
      <w:sz w:val="20"/>
    </w:rPr>
  </w:style>
  <w:style w:type="paragraph" w:styleId="24">
    <w:name w:val="Balloon Text"/>
    <w:basedOn w:val="1"/>
    <w:link w:val="67"/>
    <w:semiHidden/>
    <w:qFormat/>
    <w:uiPriority w:val="99"/>
    <w:rPr>
      <w:rFonts w:cs="Times New Roman"/>
      <w:kern w:val="0"/>
      <w:sz w:val="16"/>
      <w:szCs w:val="16"/>
    </w:rPr>
  </w:style>
  <w:style w:type="paragraph" w:styleId="25">
    <w:name w:val="footer"/>
    <w:basedOn w:val="1"/>
    <w:link w:val="68"/>
    <w:qFormat/>
    <w:uiPriority w:val="99"/>
    <w:pPr>
      <w:tabs>
        <w:tab w:val="center" w:pos="4153"/>
        <w:tab w:val="right" w:pos="8306"/>
      </w:tabs>
      <w:snapToGrid w:val="0"/>
      <w:jc w:val="left"/>
    </w:pPr>
    <w:rPr>
      <w:rFonts w:cs="Times New Roman"/>
      <w:sz w:val="18"/>
      <w:szCs w:val="18"/>
    </w:rPr>
  </w:style>
  <w:style w:type="paragraph" w:styleId="26">
    <w:name w:val="header"/>
    <w:basedOn w:val="1"/>
    <w:link w:val="69"/>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27">
    <w:name w:val="toc 1"/>
    <w:basedOn w:val="1"/>
    <w:next w:val="1"/>
    <w:qFormat/>
    <w:uiPriority w:val="39"/>
    <w:pPr>
      <w:spacing w:before="120" w:after="120"/>
      <w:jc w:val="left"/>
    </w:pPr>
    <w:rPr>
      <w:bCs/>
      <w:caps/>
      <w:sz w:val="18"/>
      <w:szCs w:val="20"/>
    </w:rPr>
  </w:style>
  <w:style w:type="paragraph" w:styleId="28">
    <w:name w:val="toc 4"/>
    <w:basedOn w:val="1"/>
    <w:next w:val="1"/>
    <w:qFormat/>
    <w:uiPriority w:val="39"/>
    <w:pPr>
      <w:ind w:left="630"/>
      <w:jc w:val="left"/>
    </w:pPr>
    <w:rPr>
      <w:sz w:val="18"/>
      <w:szCs w:val="18"/>
    </w:rPr>
  </w:style>
  <w:style w:type="paragraph" w:styleId="29">
    <w:name w:val="toc 6"/>
    <w:basedOn w:val="1"/>
    <w:next w:val="1"/>
    <w:qFormat/>
    <w:uiPriority w:val="39"/>
    <w:pPr>
      <w:ind w:left="1050"/>
      <w:jc w:val="left"/>
    </w:pPr>
    <w:rPr>
      <w:sz w:val="18"/>
      <w:szCs w:val="18"/>
    </w:rPr>
  </w:style>
  <w:style w:type="paragraph" w:styleId="30">
    <w:name w:val="Body Text Indent 3"/>
    <w:basedOn w:val="1"/>
    <w:link w:val="70"/>
    <w:qFormat/>
    <w:uiPriority w:val="99"/>
    <w:pPr>
      <w:spacing w:after="120"/>
      <w:ind w:left="420" w:leftChars="200"/>
    </w:pPr>
    <w:rPr>
      <w:rFonts w:cs="Times New Roman"/>
      <w:kern w:val="0"/>
      <w:sz w:val="16"/>
      <w:szCs w:val="16"/>
    </w:rPr>
  </w:style>
  <w:style w:type="paragraph" w:styleId="31">
    <w:name w:val="index 7"/>
    <w:basedOn w:val="1"/>
    <w:next w:val="1"/>
    <w:semiHidden/>
    <w:qFormat/>
    <w:uiPriority w:val="99"/>
    <w:pPr>
      <w:adjustRightInd w:val="0"/>
      <w:spacing w:line="360" w:lineRule="atLeast"/>
      <w:ind w:left="2518" w:hanging="2020"/>
      <w:jc w:val="left"/>
      <w:textAlignment w:val="baseline"/>
    </w:pPr>
    <w:rPr>
      <w:kern w:val="0"/>
      <w:sz w:val="20"/>
      <w:szCs w:val="20"/>
    </w:rPr>
  </w:style>
  <w:style w:type="paragraph" w:styleId="32">
    <w:name w:val="toc 2"/>
    <w:basedOn w:val="1"/>
    <w:next w:val="1"/>
    <w:qFormat/>
    <w:uiPriority w:val="39"/>
    <w:pPr>
      <w:ind w:left="210"/>
      <w:jc w:val="left"/>
    </w:pPr>
    <w:rPr>
      <w:smallCaps/>
      <w:sz w:val="18"/>
      <w:szCs w:val="20"/>
    </w:rPr>
  </w:style>
  <w:style w:type="paragraph" w:styleId="33">
    <w:name w:val="toc 9"/>
    <w:basedOn w:val="1"/>
    <w:next w:val="1"/>
    <w:qFormat/>
    <w:uiPriority w:val="39"/>
    <w:pPr>
      <w:ind w:left="1680"/>
      <w:jc w:val="left"/>
    </w:pPr>
    <w:rPr>
      <w:sz w:val="18"/>
      <w:szCs w:val="18"/>
    </w:rPr>
  </w:style>
  <w:style w:type="paragraph" w:styleId="34">
    <w:name w:val="Body Text 2"/>
    <w:basedOn w:val="1"/>
    <w:link w:val="71"/>
    <w:qFormat/>
    <w:uiPriority w:val="99"/>
    <w:pPr>
      <w:spacing w:after="120" w:line="480" w:lineRule="auto"/>
    </w:pPr>
    <w:rPr>
      <w:rFonts w:cs="Times New Roman"/>
      <w:sz w:val="24"/>
      <w:szCs w:val="24"/>
    </w:rPr>
  </w:style>
  <w:style w:type="paragraph" w:styleId="35">
    <w:name w:val="Normal (Web)"/>
    <w:basedOn w:val="1"/>
    <w:qFormat/>
    <w:uiPriority w:val="0"/>
    <w:pPr>
      <w:spacing w:beforeAutospacing="1" w:afterAutospacing="1"/>
      <w:jc w:val="left"/>
    </w:pPr>
    <w:rPr>
      <w:kern w:val="0"/>
      <w:sz w:val="24"/>
      <w:szCs w:val="24"/>
    </w:rPr>
  </w:style>
  <w:style w:type="paragraph" w:styleId="36">
    <w:name w:val="index 1"/>
    <w:basedOn w:val="1"/>
    <w:next w:val="1"/>
    <w:semiHidden/>
    <w:qFormat/>
    <w:uiPriority w:val="99"/>
    <w:pPr>
      <w:spacing w:line="220" w:lineRule="exact"/>
      <w:jc w:val="center"/>
    </w:pPr>
    <w:rPr>
      <w:rFonts w:ascii="仿宋_GB2312" w:eastAsia="仿宋_GB2312" w:cs="仿宋_GB2312"/>
    </w:rPr>
  </w:style>
  <w:style w:type="paragraph" w:styleId="37">
    <w:name w:val="Title"/>
    <w:basedOn w:val="1"/>
    <w:link w:val="72"/>
    <w:qFormat/>
    <w:uiPriority w:val="99"/>
    <w:pPr>
      <w:adjustRightInd w:val="0"/>
      <w:spacing w:before="240" w:after="60" w:line="420" w:lineRule="atLeast"/>
      <w:jc w:val="center"/>
      <w:textAlignment w:val="baseline"/>
      <w:outlineLvl w:val="0"/>
    </w:pPr>
    <w:rPr>
      <w:rFonts w:cs="Times New Roman"/>
      <w:b/>
      <w:bCs/>
      <w:kern w:val="0"/>
      <w:sz w:val="32"/>
      <w:szCs w:val="32"/>
    </w:rPr>
  </w:style>
  <w:style w:type="paragraph" w:styleId="38">
    <w:name w:val="annotation subject"/>
    <w:basedOn w:val="16"/>
    <w:next w:val="16"/>
    <w:link w:val="73"/>
    <w:semiHidden/>
    <w:qFormat/>
    <w:uiPriority w:val="99"/>
    <w:pPr>
      <w:jc w:val="both"/>
    </w:pPr>
    <w:rPr>
      <w:b/>
      <w:bCs/>
      <w:kern w:val="0"/>
      <w:sz w:val="20"/>
      <w:szCs w:val="20"/>
    </w:rPr>
  </w:style>
  <w:style w:type="paragraph" w:styleId="39">
    <w:name w:val="Body Text First Indent"/>
    <w:basedOn w:val="1"/>
    <w:link w:val="74"/>
    <w:qFormat/>
    <w:uiPriority w:val="99"/>
    <w:pPr>
      <w:spacing w:line="312" w:lineRule="auto"/>
      <w:ind w:firstLine="420"/>
    </w:pPr>
    <w:rPr>
      <w:rFonts w:cs="Times New Roman"/>
      <w:kern w:val="0"/>
      <w:sz w:val="20"/>
      <w:szCs w:val="20"/>
    </w:rPr>
  </w:style>
  <w:style w:type="table" w:styleId="41">
    <w:name w:val="Table Grid"/>
    <w:basedOn w:val="40"/>
    <w:qFormat/>
    <w:uiPriority w:val="99"/>
    <w:rPr>
      <w:rFonts w:cs="Calibri"/>
      <w:kern w:val="0"/>
      <w:sz w:val="20"/>
      <w:szCs w:val="20"/>
    </w:rPr>
    <w:tblPr>
      <w:tblStyle w:val="4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43">
    <w:name w:val="Strong"/>
    <w:qFormat/>
    <w:uiPriority w:val="99"/>
    <w:rPr>
      <w:b/>
      <w:bCs/>
    </w:rPr>
  </w:style>
  <w:style w:type="character" w:styleId="44">
    <w:name w:val="page number"/>
    <w:qFormat/>
    <w:uiPriority w:val="99"/>
  </w:style>
  <w:style w:type="character" w:styleId="45">
    <w:name w:val="FollowedHyperlink"/>
    <w:qFormat/>
    <w:uiPriority w:val="99"/>
    <w:rPr>
      <w:color w:val="800080"/>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styleId="48">
    <w:name w:val="footnote reference"/>
    <w:semiHidden/>
    <w:qFormat/>
    <w:uiPriority w:val="99"/>
    <w:rPr>
      <w:vertAlign w:val="superscript"/>
    </w:rPr>
  </w:style>
  <w:style w:type="character" w:customStyle="1" w:styleId="49">
    <w:name w:val="正文文本缩进 字符"/>
    <w:link w:val="3"/>
    <w:semiHidden/>
    <w:qFormat/>
    <w:uiPriority w:val="99"/>
    <w:rPr>
      <w:rFonts w:cs="Calibri"/>
      <w:szCs w:val="21"/>
    </w:rPr>
  </w:style>
  <w:style w:type="character" w:customStyle="1" w:styleId="50">
    <w:name w:val="正文文本首行缩进 2 字符"/>
    <w:link w:val="2"/>
    <w:qFormat/>
    <w:locked/>
    <w:uiPriority w:val="99"/>
    <w:rPr>
      <w:kern w:val="2"/>
      <w:sz w:val="24"/>
      <w:szCs w:val="24"/>
    </w:rPr>
  </w:style>
  <w:style w:type="character" w:customStyle="1" w:styleId="51">
    <w:name w:val="标题 1 字符"/>
    <w:link w:val="4"/>
    <w:qFormat/>
    <w:locked/>
    <w:uiPriority w:val="99"/>
    <w:rPr>
      <w:b/>
      <w:bCs/>
      <w:kern w:val="44"/>
      <w:sz w:val="44"/>
      <w:szCs w:val="44"/>
    </w:rPr>
  </w:style>
  <w:style w:type="character" w:customStyle="1" w:styleId="52">
    <w:name w:val="标题 2 字符"/>
    <w:link w:val="5"/>
    <w:qFormat/>
    <w:locked/>
    <w:uiPriority w:val="99"/>
    <w:rPr>
      <w:b/>
      <w:bCs/>
      <w:kern w:val="2"/>
      <w:sz w:val="32"/>
      <w:szCs w:val="32"/>
    </w:rPr>
  </w:style>
  <w:style w:type="character" w:customStyle="1" w:styleId="53">
    <w:name w:val="标题 3 字符"/>
    <w:link w:val="6"/>
    <w:qFormat/>
    <w:locked/>
    <w:uiPriority w:val="99"/>
    <w:rPr>
      <w:bCs/>
      <w:kern w:val="2"/>
      <w:sz w:val="28"/>
      <w:szCs w:val="28"/>
    </w:rPr>
  </w:style>
  <w:style w:type="character" w:customStyle="1" w:styleId="54">
    <w:name w:val="标题 4 字符"/>
    <w:link w:val="7"/>
    <w:qFormat/>
    <w:locked/>
    <w:uiPriority w:val="99"/>
    <w:rPr>
      <w:b/>
      <w:bCs/>
      <w:kern w:val="2"/>
      <w:sz w:val="24"/>
      <w:szCs w:val="28"/>
    </w:rPr>
  </w:style>
  <w:style w:type="character" w:customStyle="1" w:styleId="55">
    <w:name w:val="标题 5 字符"/>
    <w:link w:val="8"/>
    <w:semiHidden/>
    <w:qFormat/>
    <w:uiPriority w:val="9"/>
    <w:rPr>
      <w:rFonts w:cs="Calibri"/>
      <w:b/>
      <w:bCs/>
      <w:sz w:val="28"/>
      <w:szCs w:val="28"/>
    </w:rPr>
  </w:style>
  <w:style w:type="character" w:customStyle="1" w:styleId="56">
    <w:name w:val="标题 6 字符"/>
    <w:link w:val="9"/>
    <w:semiHidden/>
    <w:qFormat/>
    <w:uiPriority w:val="9"/>
    <w:rPr>
      <w:rFonts w:ascii="Cambria" w:hAnsi="Cambria" w:eastAsia="宋体" w:cs="Times New Roman"/>
      <w:b/>
      <w:bCs/>
      <w:sz w:val="24"/>
      <w:szCs w:val="24"/>
    </w:rPr>
  </w:style>
  <w:style w:type="character" w:customStyle="1" w:styleId="57">
    <w:name w:val="标题 7 字符"/>
    <w:link w:val="10"/>
    <w:semiHidden/>
    <w:qFormat/>
    <w:uiPriority w:val="9"/>
    <w:rPr>
      <w:rFonts w:cs="Calibri"/>
      <w:b/>
      <w:bCs/>
      <w:sz w:val="24"/>
      <w:szCs w:val="24"/>
    </w:rPr>
  </w:style>
  <w:style w:type="character" w:customStyle="1" w:styleId="58">
    <w:name w:val="标题 8 字符"/>
    <w:link w:val="11"/>
    <w:semiHidden/>
    <w:qFormat/>
    <w:uiPriority w:val="9"/>
    <w:rPr>
      <w:rFonts w:ascii="Cambria" w:hAnsi="Cambria" w:eastAsia="宋体" w:cs="Times New Roman"/>
      <w:sz w:val="24"/>
      <w:szCs w:val="24"/>
    </w:rPr>
  </w:style>
  <w:style w:type="character" w:customStyle="1" w:styleId="59">
    <w:name w:val="标题 9 字符"/>
    <w:link w:val="12"/>
    <w:semiHidden/>
    <w:qFormat/>
    <w:uiPriority w:val="9"/>
    <w:rPr>
      <w:rFonts w:ascii="Cambria" w:hAnsi="Cambria" w:eastAsia="宋体" w:cs="Times New Roman"/>
      <w:szCs w:val="21"/>
    </w:rPr>
  </w:style>
  <w:style w:type="character" w:customStyle="1" w:styleId="60">
    <w:name w:val="正文缩进 字符"/>
    <w:link w:val="14"/>
    <w:qFormat/>
    <w:locked/>
    <w:uiPriority w:val="0"/>
    <w:rPr>
      <w:rFonts w:cs="Calibri"/>
      <w:kern w:val="2"/>
      <w:sz w:val="21"/>
      <w:szCs w:val="21"/>
    </w:rPr>
  </w:style>
  <w:style w:type="character" w:customStyle="1" w:styleId="61">
    <w:name w:val="文档结构图 字符"/>
    <w:link w:val="15"/>
    <w:qFormat/>
    <w:locked/>
    <w:uiPriority w:val="99"/>
    <w:rPr>
      <w:rFonts w:eastAsia="宋体"/>
      <w:kern w:val="2"/>
      <w:sz w:val="24"/>
      <w:szCs w:val="24"/>
      <w:lang w:val="en-US" w:eastAsia="zh-CN"/>
    </w:rPr>
  </w:style>
  <w:style w:type="character" w:customStyle="1" w:styleId="62">
    <w:name w:val="批注文字 字符"/>
    <w:link w:val="16"/>
    <w:qFormat/>
    <w:locked/>
    <w:uiPriority w:val="0"/>
    <w:rPr>
      <w:rFonts w:eastAsia="宋体"/>
      <w:kern w:val="2"/>
      <w:sz w:val="24"/>
      <w:szCs w:val="24"/>
      <w:lang w:val="en-US" w:eastAsia="zh-CN"/>
    </w:rPr>
  </w:style>
  <w:style w:type="character" w:customStyle="1" w:styleId="63">
    <w:name w:val="正文文本 3 字符"/>
    <w:link w:val="17"/>
    <w:semiHidden/>
    <w:qFormat/>
    <w:uiPriority w:val="99"/>
    <w:rPr>
      <w:rFonts w:cs="Calibri"/>
      <w:sz w:val="16"/>
      <w:szCs w:val="16"/>
    </w:rPr>
  </w:style>
  <w:style w:type="character" w:customStyle="1" w:styleId="64">
    <w:name w:val="正文文本 字符"/>
    <w:link w:val="18"/>
    <w:qFormat/>
    <w:locked/>
    <w:uiPriority w:val="99"/>
    <w:rPr>
      <w:rFonts w:eastAsia="宋体"/>
      <w:kern w:val="2"/>
      <w:sz w:val="24"/>
      <w:szCs w:val="24"/>
      <w:lang w:val="en-US" w:eastAsia="zh-CN"/>
    </w:rPr>
  </w:style>
  <w:style w:type="character" w:customStyle="1" w:styleId="65">
    <w:name w:val="纯文本 字符"/>
    <w:link w:val="21"/>
    <w:semiHidden/>
    <w:qFormat/>
    <w:uiPriority w:val="99"/>
    <w:rPr>
      <w:rFonts w:ascii="宋体" w:hAnsi="Courier New" w:cs="Courier New"/>
      <w:szCs w:val="21"/>
    </w:rPr>
  </w:style>
  <w:style w:type="character" w:customStyle="1" w:styleId="66">
    <w:name w:val="日期 字符"/>
    <w:link w:val="23"/>
    <w:semiHidden/>
    <w:qFormat/>
    <w:uiPriority w:val="99"/>
    <w:rPr>
      <w:rFonts w:cs="Calibri"/>
      <w:szCs w:val="21"/>
    </w:rPr>
  </w:style>
  <w:style w:type="character" w:customStyle="1" w:styleId="67">
    <w:name w:val="批注框文本 字符"/>
    <w:link w:val="24"/>
    <w:semiHidden/>
    <w:qFormat/>
    <w:uiPriority w:val="99"/>
    <w:rPr>
      <w:rFonts w:cs="Calibri"/>
      <w:sz w:val="16"/>
      <w:szCs w:val="0"/>
    </w:rPr>
  </w:style>
  <w:style w:type="character" w:customStyle="1" w:styleId="68">
    <w:name w:val="页脚 字符"/>
    <w:link w:val="25"/>
    <w:qFormat/>
    <w:locked/>
    <w:uiPriority w:val="99"/>
    <w:rPr>
      <w:rFonts w:eastAsia="宋体"/>
      <w:kern w:val="2"/>
      <w:sz w:val="18"/>
      <w:szCs w:val="18"/>
      <w:lang w:val="en-US" w:eastAsia="zh-CN"/>
    </w:rPr>
  </w:style>
  <w:style w:type="character" w:customStyle="1" w:styleId="69">
    <w:name w:val="页眉 字符"/>
    <w:link w:val="26"/>
    <w:qFormat/>
    <w:locked/>
    <w:uiPriority w:val="99"/>
    <w:rPr>
      <w:rFonts w:eastAsia="宋体"/>
      <w:kern w:val="2"/>
      <w:sz w:val="18"/>
      <w:szCs w:val="18"/>
      <w:lang w:val="en-US" w:eastAsia="zh-CN"/>
    </w:rPr>
  </w:style>
  <w:style w:type="character" w:customStyle="1" w:styleId="70">
    <w:name w:val="正文文本缩进 3 字符"/>
    <w:link w:val="30"/>
    <w:semiHidden/>
    <w:qFormat/>
    <w:uiPriority w:val="99"/>
    <w:rPr>
      <w:rFonts w:cs="Calibri"/>
      <w:sz w:val="16"/>
      <w:szCs w:val="16"/>
    </w:rPr>
  </w:style>
  <w:style w:type="character" w:customStyle="1" w:styleId="71">
    <w:name w:val="正文文本 2 字符"/>
    <w:link w:val="34"/>
    <w:qFormat/>
    <w:locked/>
    <w:uiPriority w:val="99"/>
    <w:rPr>
      <w:kern w:val="2"/>
      <w:sz w:val="24"/>
      <w:szCs w:val="24"/>
    </w:rPr>
  </w:style>
  <w:style w:type="character" w:customStyle="1" w:styleId="72">
    <w:name w:val="标题 字符"/>
    <w:link w:val="37"/>
    <w:qFormat/>
    <w:locked/>
    <w:uiPriority w:val="99"/>
    <w:rPr>
      <w:b/>
      <w:bCs/>
      <w:sz w:val="32"/>
      <w:szCs w:val="32"/>
    </w:rPr>
  </w:style>
  <w:style w:type="character" w:customStyle="1" w:styleId="73">
    <w:name w:val="批注主题 字符"/>
    <w:link w:val="38"/>
    <w:qFormat/>
    <w:locked/>
    <w:uiPriority w:val="99"/>
    <w:rPr>
      <w:b/>
      <w:bCs/>
      <w:lang w:val="en-US" w:eastAsia="zh-CN"/>
    </w:rPr>
  </w:style>
  <w:style w:type="character" w:customStyle="1" w:styleId="74">
    <w:name w:val="正文文本首行缩进 字符"/>
    <w:link w:val="39"/>
    <w:qFormat/>
    <w:locked/>
    <w:uiPriority w:val="99"/>
    <w:rPr>
      <w:lang w:val="en-US" w:eastAsia="zh-CN"/>
    </w:rPr>
  </w:style>
  <w:style w:type="character" w:styleId="75">
    <w:name w:val=""/>
    <w:unhideWhenUsed/>
    <w:uiPriority w:val="99"/>
    <w:rPr>
      <w:color w:val="605E5C"/>
      <w:shd w:val="clear" w:color="auto" w:fill="E1DFDD"/>
    </w:rPr>
  </w:style>
  <w:style w:type="character" w:customStyle="1" w:styleId="76">
    <w:name w:val="批注文字 Char1"/>
    <w:semiHidden/>
    <w:qFormat/>
    <w:locked/>
    <w:uiPriority w:val="99"/>
    <w:rPr>
      <w:kern w:val="2"/>
      <w:sz w:val="24"/>
      <w:szCs w:val="24"/>
    </w:rPr>
  </w:style>
  <w:style w:type="character" w:customStyle="1" w:styleId="77">
    <w:name w:val="font161"/>
    <w:qFormat/>
    <w:uiPriority w:val="99"/>
    <w:rPr>
      <w:b/>
      <w:bCs/>
      <w:sz w:val="32"/>
      <w:szCs w:val="32"/>
    </w:rPr>
  </w:style>
  <w:style w:type="character" w:customStyle="1" w:styleId="78">
    <w:name w:val="正文缩进 Char"/>
    <w:semiHidden/>
    <w:qFormat/>
    <w:locked/>
    <w:uiPriority w:val="0"/>
    <w:rPr>
      <w:rFonts w:ascii="Calibri" w:hAnsi="Calibri" w:cs="Calibri"/>
      <w:kern w:val="2"/>
      <w:sz w:val="21"/>
      <w:szCs w:val="21"/>
    </w:rPr>
  </w:style>
  <w:style w:type="character" w:customStyle="1" w:styleId="79">
    <w:name w:val="unnamed11"/>
    <w:qFormat/>
    <w:uiPriority w:val="99"/>
    <w:rPr>
      <w:sz w:val="21"/>
      <w:szCs w:val="21"/>
    </w:rPr>
  </w:style>
  <w:style w:type="character" w:customStyle="1" w:styleId="80">
    <w:name w:val="纯文本 Char"/>
    <w:semiHidden/>
    <w:uiPriority w:val="0"/>
    <w:rPr>
      <w:rFonts w:ascii="宋体"/>
      <w:kern w:val="2"/>
      <w:sz w:val="21"/>
    </w:rPr>
  </w:style>
  <w:style w:type="character" w:customStyle="1" w:styleId="81">
    <w:name w:val="明显强调1"/>
    <w:qFormat/>
    <w:uiPriority w:val="99"/>
    <w:rPr>
      <w:b/>
      <w:bCs/>
      <w:i/>
      <w:iCs/>
      <w:color w:val="auto"/>
    </w:rPr>
  </w:style>
  <w:style w:type="paragraph" w:customStyle="1" w:styleId="82">
    <w:name w:val="CM98"/>
    <w:basedOn w:val="83"/>
    <w:next w:val="83"/>
    <w:qFormat/>
    <w:uiPriority w:val="99"/>
    <w:pPr>
      <w:spacing w:after="570"/>
    </w:pPr>
    <w:rPr>
      <w:color w:val="auto"/>
    </w:rPr>
  </w:style>
  <w:style w:type="paragraph" w:customStyle="1" w:styleId="83">
    <w:name w:val="Default"/>
    <w:qFormat/>
    <w:uiPriority w:val="99"/>
    <w:pPr>
      <w:widowControl w:val="0"/>
      <w:autoSpaceDE w:val="0"/>
      <w:autoSpaceDN w:val="0"/>
      <w:adjustRightInd w:val="0"/>
    </w:pPr>
    <w:rPr>
      <w:rFonts w:ascii="宋体" w:cs="宋体"/>
      <w:color w:val="000000"/>
      <w:sz w:val="24"/>
      <w:szCs w:val="24"/>
      <w:lang w:val="en-US" w:eastAsia="zh-CN" w:bidi="ar-SA"/>
    </w:rPr>
  </w:style>
  <w:style w:type="paragraph" w:customStyle="1" w:styleId="84">
    <w:name w:val="样式 正文缩进正文（首行缩进两字）特点ALT+Z表正文正文非缩进四号段1Normal Indent Char2...4"/>
    <w:basedOn w:val="3"/>
    <w:qFormat/>
    <w:uiPriority w:val="99"/>
    <w:pPr>
      <w:widowControl/>
      <w:numPr>
        <w:ilvl w:val="4"/>
        <w:numId w:val="1"/>
      </w:numPr>
      <w:tabs>
        <w:tab w:val="left" w:pos="0"/>
      </w:tabs>
      <w:spacing w:after="0" w:line="300" w:lineRule="auto"/>
      <w:ind w:left="0" w:leftChars="0"/>
    </w:pPr>
    <w:rPr>
      <w:rFonts w:ascii="宋体" w:cs="宋体"/>
      <w:color w:val="000000"/>
      <w:kern w:val="0"/>
      <w:sz w:val="24"/>
      <w:szCs w:val="24"/>
    </w:rPr>
  </w:style>
  <w:style w:type="paragraph" w:customStyle="1" w:styleId="85">
    <w:name w:val="样式 标题 2 + Times New Roman 四号 非加粗 段前: 5 磅 段后: 0 磅 行距: 固定值 20..."/>
    <w:basedOn w:val="5"/>
    <w:qFormat/>
    <w:uiPriority w:val="99"/>
    <w:pPr>
      <w:spacing w:before="100" w:after="0" w:line="400" w:lineRule="exact"/>
    </w:pPr>
    <w:rPr>
      <w:rFonts w:ascii="Times New Roman" w:hAnsi="Times New Roman" w:cs="Times New Roman"/>
      <w:b w:val="0"/>
      <w:bCs w:val="0"/>
      <w:sz w:val="28"/>
      <w:szCs w:val="28"/>
    </w:rPr>
  </w:style>
  <w:style w:type="paragraph" w:customStyle="1" w:styleId="86">
    <w:name w:val="CM102"/>
    <w:basedOn w:val="83"/>
    <w:next w:val="83"/>
    <w:qFormat/>
    <w:uiPriority w:val="99"/>
    <w:pPr>
      <w:spacing w:after="878"/>
    </w:pPr>
    <w:rPr>
      <w:color w:val="auto"/>
    </w:rPr>
  </w:style>
  <w:style w:type="paragraph" w:customStyle="1" w:styleId="87">
    <w:name w:val="p0"/>
    <w:next w:val="18"/>
    <w:qFormat/>
    <w:uiPriority w:val="99"/>
    <w:pPr>
      <w:jc w:val="both"/>
    </w:pPr>
    <w:rPr>
      <w:rFonts w:cs="Calibri"/>
      <w:sz w:val="21"/>
      <w:szCs w:val="21"/>
      <w:lang w:val="en-US" w:eastAsia="zh-CN" w:bidi="ar-SA"/>
    </w:rPr>
  </w:style>
  <w:style w:type="paragraph" w:customStyle="1" w:styleId="88">
    <w:name w:val="表格"/>
    <w:basedOn w:val="1"/>
    <w:qFormat/>
    <w:uiPriority w:val="99"/>
    <w:pPr>
      <w:jc w:val="center"/>
      <w:textAlignment w:val="center"/>
    </w:pPr>
    <w:rPr>
      <w:rFonts w:ascii="华文细黑" w:hAnsi="华文细黑" w:cs="华文细黑"/>
      <w:kern w:val="0"/>
    </w:rPr>
  </w:style>
  <w:style w:type="paragraph" w:customStyle="1" w:styleId="89">
    <w:name w:val="样式 标题 1 + 黑体 三号 非加粗 居中 段前: 6 磅 段后: 6 磅 行距: 固定值 20 磅"/>
    <w:basedOn w:val="4"/>
    <w:qFormat/>
    <w:uiPriority w:val="99"/>
    <w:pPr>
      <w:spacing w:before="120" w:after="120" w:line="400" w:lineRule="exact"/>
      <w:jc w:val="center"/>
    </w:pPr>
    <w:rPr>
      <w:rFonts w:ascii="黑体" w:hAnsi="黑体" w:eastAsia="黑体" w:cs="黑体"/>
      <w:b w:val="0"/>
      <w:bCs w:val="0"/>
      <w:sz w:val="32"/>
      <w:szCs w:val="32"/>
    </w:rPr>
  </w:style>
  <w:style w:type="paragraph" w:customStyle="1" w:styleId="90">
    <w:name w:val="正文2"/>
    <w:basedOn w:val="1"/>
    <w:next w:val="1"/>
    <w:qFormat/>
    <w:uiPriority w:val="1"/>
    <w:pPr>
      <w:widowControl/>
      <w:snapToGrid w:val="0"/>
      <w:spacing w:line="520" w:lineRule="exact"/>
      <w:ind w:firstLine="200" w:firstLineChars="200"/>
      <w:jc w:val="left"/>
      <w:outlineLvl w:val="3"/>
    </w:pPr>
    <w:rPr>
      <w:rFonts w:ascii="宋体" w:hAnsi="宋体"/>
      <w:kern w:val="0"/>
    </w:rPr>
  </w:style>
  <w:style w:type="paragraph" w:customStyle="1" w:styleId="91">
    <w:name w:val="List Paragraph"/>
    <w:basedOn w:val="1"/>
    <w:qFormat/>
    <w:uiPriority w:val="0"/>
    <w:pPr>
      <w:adjustRightInd/>
      <w:spacing w:line="240" w:lineRule="auto"/>
      <w:ind w:firstLine="200" w:firstLineChars="200"/>
      <w:textAlignment w:val="auto"/>
    </w:pPr>
    <w:rPr>
      <w:rFonts w:ascii="Calibri" w:hAnsi="Calibri"/>
      <w:kern w:val="2"/>
      <w:sz w:val="21"/>
      <w:szCs w:val="22"/>
    </w:rPr>
  </w:style>
  <w:style w:type="paragraph" w:customStyle="1" w:styleId="92">
    <w:name w:val="Char1"/>
    <w:basedOn w:val="1"/>
    <w:qFormat/>
    <w:uiPriority w:val="99"/>
    <w:pPr>
      <w:tabs>
        <w:tab w:val="left" w:pos="360"/>
      </w:tabs>
    </w:pPr>
    <w:rPr>
      <w:sz w:val="24"/>
      <w:szCs w:val="24"/>
    </w:rPr>
  </w:style>
  <w:style w:type="paragraph" w:customStyle="1" w:styleId="93">
    <w:name w:val="_Style 7"/>
    <w:basedOn w:val="1"/>
    <w:qFormat/>
    <w:uiPriority w:val="99"/>
    <w:pPr>
      <w:widowControl/>
      <w:ind w:left="720"/>
      <w:jc w:val="left"/>
    </w:pPr>
    <w:rPr>
      <w:kern w:val="0"/>
      <w:sz w:val="24"/>
      <w:szCs w:val="24"/>
      <w:lang w:eastAsia="en-US"/>
    </w:rPr>
  </w:style>
  <w:style w:type="paragraph" w:customStyle="1" w:styleId="94">
    <w:name w:val="Revision1"/>
    <w:qFormat/>
    <w:uiPriority w:val="99"/>
    <w:rPr>
      <w:rFonts w:cs="Calibri"/>
      <w:kern w:val="2"/>
      <w:sz w:val="21"/>
      <w:szCs w:val="21"/>
      <w:lang w:val="en-US" w:eastAsia="zh-CN" w:bidi="ar-SA"/>
    </w:rPr>
  </w:style>
  <w:style w:type="paragraph" w:styleId="95">
    <w:name w:val=""/>
    <w:unhideWhenUsed/>
    <w:uiPriority w:val="99"/>
    <w:rPr>
      <w:rFonts w:cs="Calibri"/>
      <w:kern w:val="2"/>
      <w:sz w:val="21"/>
      <w:szCs w:val="21"/>
      <w:lang w:val="en-US" w:eastAsia="zh-CN" w:bidi="ar-SA"/>
    </w:rPr>
  </w:style>
  <w:style w:type="paragraph" w:customStyle="1" w:styleId="96">
    <w:name w:val="CM91"/>
    <w:basedOn w:val="83"/>
    <w:next w:val="83"/>
    <w:qFormat/>
    <w:uiPriority w:val="99"/>
    <w:pPr>
      <w:spacing w:after="160"/>
    </w:pPr>
    <w:rPr>
      <w:color w:val="auto"/>
    </w:rPr>
  </w:style>
  <w:style w:type="paragraph" w:customStyle="1" w:styleId="97">
    <w:name w:val="Char"/>
    <w:basedOn w:val="1"/>
    <w:qFormat/>
    <w:uiPriority w:val="99"/>
    <w:pPr>
      <w:tabs>
        <w:tab w:val="left" w:pos="360"/>
      </w:tabs>
    </w:pPr>
    <w:rPr>
      <w:sz w:val="24"/>
      <w:szCs w:val="24"/>
    </w:rPr>
  </w:style>
  <w:style w:type="paragraph" w:customStyle="1" w:styleId="98">
    <w:name w:val="TOC 标题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99">
    <w:name w:val="修订1"/>
    <w:qFormat/>
    <w:uiPriority w:val="99"/>
    <w:rPr>
      <w:rFonts w:cs="Calibri"/>
      <w:kern w:val="2"/>
      <w:sz w:val="21"/>
      <w:szCs w:val="21"/>
      <w:lang w:val="en-US" w:eastAsia="zh-CN" w:bidi="ar-SA"/>
    </w:rPr>
  </w:style>
  <w:style w:type="paragraph" w:customStyle="1" w:styleId="100">
    <w:name w:val="1"/>
    <w:basedOn w:val="1"/>
    <w:qFormat/>
    <w:uiPriority w:val="99"/>
  </w:style>
  <w:style w:type="paragraph" w:customStyle="1" w:styleId="101">
    <w:name w:val="CM99"/>
    <w:basedOn w:val="83"/>
    <w:next w:val="83"/>
    <w:qFormat/>
    <w:uiPriority w:val="99"/>
    <w:pPr>
      <w:spacing w:after="443"/>
    </w:pPr>
    <w:rPr>
      <w:color w:val="auto"/>
    </w:rPr>
  </w:style>
  <w:style w:type="paragraph" w:customStyle="1" w:styleId="102">
    <w:name w:val="样式2"/>
    <w:basedOn w:val="6"/>
    <w:qFormat/>
    <w:uiPriority w:val="99"/>
    <w:rPr>
      <w:i/>
      <w:iCs/>
    </w:rPr>
  </w:style>
  <w:style w:type="paragraph" w:customStyle="1" w:styleId="103">
    <w:name w:val="通用标题4"/>
    <w:next w:val="1"/>
    <w:qFormat/>
    <w:uiPriority w:val="0"/>
    <w:pPr>
      <w:numPr>
        <w:ilvl w:val="2"/>
        <w:numId w:val="2"/>
      </w:numPr>
      <w:tabs>
        <w:tab w:val="left" w:pos="851"/>
      </w:tabs>
      <w:adjustRightInd w:val="0"/>
      <w:snapToGrid w:val="0"/>
      <w:spacing w:after="120" w:afterLines="50" w:line="360" w:lineRule="auto"/>
      <w:jc w:val="both"/>
      <w:outlineLvl w:val="3"/>
    </w:pPr>
    <w:rPr>
      <w:rFonts w:ascii="宋体" w:hAnsi="宋体"/>
      <w:kern w:val="2"/>
      <w:sz w:val="24"/>
      <w:szCs w:val="21"/>
      <w:lang w:val="en-US" w:eastAsia="zh-CN" w:bidi="ar-SA"/>
    </w:rPr>
  </w:style>
  <w:style w:type="paragraph" w:customStyle="1" w:styleId="104">
    <w:name w:val="CM48"/>
    <w:basedOn w:val="83"/>
    <w:next w:val="83"/>
    <w:qFormat/>
    <w:uiPriority w:val="99"/>
    <w:pPr>
      <w:spacing w:line="540" w:lineRule="atLeast"/>
    </w:pPr>
    <w:rPr>
      <w:color w:val="auto"/>
    </w:rPr>
  </w:style>
  <w:style w:type="paragraph" w:customStyle="1" w:styleId="105">
    <w:name w:val="样式1"/>
    <w:basedOn w:val="1"/>
    <w:next w:val="7"/>
    <w:qFormat/>
    <w:uiPriority w:val="99"/>
    <w:pPr>
      <w:spacing w:line="360" w:lineRule="auto"/>
      <w:ind w:firstLine="420" w:firstLineChars="200"/>
    </w:pPr>
    <w:rPr>
      <w:rFonts w:ascii="宋体" w:hAnsi="宋体" w:cs="宋体"/>
    </w:rPr>
  </w:style>
  <w:style w:type="paragraph" w:customStyle="1" w:styleId="106">
    <w:name w:val="List Paragraph2"/>
    <w:basedOn w:val="1"/>
    <w:qFormat/>
    <w:uiPriority w:val="99"/>
    <w:pPr>
      <w:widowControl/>
      <w:ind w:left="720"/>
      <w:jc w:val="left"/>
    </w:pPr>
    <w:rPr>
      <w:kern w:val="0"/>
      <w:sz w:val="24"/>
      <w:szCs w:val="24"/>
      <w:lang w:eastAsia="en-US"/>
    </w:rPr>
  </w:style>
  <w:style w:type="paragraph" w:customStyle="1" w:styleId="107">
    <w:name w:val="CM93"/>
    <w:basedOn w:val="83"/>
    <w:next w:val="83"/>
    <w:qFormat/>
    <w:uiPriority w:val="0"/>
    <w:pPr>
      <w:spacing w:after="628"/>
    </w:pPr>
    <w:rPr>
      <w:color w:val="auto"/>
    </w:rPr>
  </w:style>
  <w:style w:type="paragraph" w:customStyle="1" w:styleId="108">
    <w:name w:val="Table Paragraph"/>
    <w:basedOn w:val="1"/>
    <w:qFormat/>
    <w:uiPriority w:val="99"/>
    <w:pPr>
      <w:autoSpaceDE w:val="0"/>
      <w:autoSpaceDN w:val="0"/>
      <w:jc w:val="left"/>
    </w:pPr>
    <w:rPr>
      <w:rFonts w:ascii="Noto Sans CJK JP Regular" w:hAnsi="Noto Sans CJK JP Regular" w:cs="Noto Sans CJK JP Regular"/>
      <w:sz w:val="22"/>
      <w:szCs w:val="22"/>
      <w:lang w:eastAsia="en-US"/>
    </w:rPr>
  </w:style>
  <w:style w:type="paragraph" w:customStyle="1" w:styleId="109">
    <w:name w:val="_Style 11"/>
    <w:basedOn w:val="1"/>
    <w:qFormat/>
    <w:uiPriority w:val="99"/>
    <w:pPr>
      <w:widowControl/>
      <w:ind w:left="720"/>
      <w:jc w:val="left"/>
    </w:pPr>
    <w:rPr>
      <w:kern w:val="0"/>
      <w:sz w:val="24"/>
      <w:szCs w:val="24"/>
      <w:lang w:eastAsia="en-US"/>
    </w:rPr>
  </w:style>
  <w:style w:type="paragraph" w:customStyle="1" w:styleId="110">
    <w:name w:val="List Paragraph1"/>
    <w:basedOn w:val="1"/>
    <w:qFormat/>
    <w:uiPriority w:val="99"/>
    <w:pPr>
      <w:ind w:left="720"/>
    </w:pPr>
  </w:style>
  <w:style w:type="paragraph" w:customStyle="1" w:styleId="111">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12">
    <w:name w:val="表格文字"/>
    <w:basedOn w:val="1"/>
    <w:qFormat/>
    <w:uiPriority w:val="99"/>
    <w:pPr>
      <w:adjustRightInd w:val="0"/>
      <w:spacing w:line="420" w:lineRule="atLeast"/>
      <w:jc w:val="left"/>
      <w:textAlignment w:val="baseline"/>
    </w:pPr>
    <w:rPr>
      <w:kern w:val="0"/>
    </w:rPr>
  </w:style>
  <w:style w:type="paragraph" w:customStyle="1" w:styleId="113">
    <w:name w:val="正文缩进1"/>
    <w:basedOn w:val="1"/>
    <w:qFormat/>
    <w:uiPriority w:val="99"/>
    <w:pPr>
      <w:ind w:firstLine="420"/>
    </w:pPr>
  </w:style>
  <w:style w:type="paragraph" w:customStyle="1" w:styleId="114">
    <w:name w:val="ggbody"/>
    <w:qFormat/>
    <w:uiPriority w:val="99"/>
    <w:pPr>
      <w:spacing w:before="100" w:beforeAutospacing="1" w:after="100" w:afterAutospacing="1" w:line="400" w:lineRule="atLeast"/>
    </w:pPr>
    <w:rPr>
      <w:rFonts w:ascii="_x000B__x000C_" w:hAnsi="_x000B__x000C_" w:cs="_x000B__x000C_"/>
      <w:color w:val="000000"/>
      <w:sz w:val="21"/>
      <w:szCs w:val="21"/>
      <w:lang w:val="en-US" w:eastAsia="zh-CN" w:bidi="ar-SA"/>
    </w:rPr>
  </w:style>
  <w:style w:type="paragraph" w:customStyle="1" w:styleId="115">
    <w:name w:val="CM44"/>
    <w:next w:val="23"/>
    <w:qFormat/>
    <w:uiPriority w:val="99"/>
    <w:pPr>
      <w:widowControl w:val="0"/>
      <w:autoSpaceDE w:val="0"/>
      <w:autoSpaceDN w:val="0"/>
      <w:adjustRightInd w:val="0"/>
      <w:spacing w:line="440" w:lineRule="atLeast"/>
    </w:pPr>
    <w:rPr>
      <w:rFonts w:ascii="宋体" w:eastAsia="黑体" w:cs="宋体"/>
      <w:sz w:val="24"/>
      <w:szCs w:val="24"/>
      <w:lang w:val="en-US" w:eastAsia="zh-CN" w:bidi="ar-SA"/>
    </w:rPr>
  </w:style>
  <w:style w:type="paragraph" w:customStyle="1" w:styleId="116">
    <w:name w:val="样式 标题 3 + (中文) 黑体 小四 非加粗 段前: 7.8 磅 段后: 0 磅 行距: 固定值 20 磅"/>
    <w:basedOn w:val="6"/>
    <w:qFormat/>
    <w:uiPriority w:val="99"/>
    <w:pPr>
      <w:spacing w:before="0" w:after="0" w:line="400" w:lineRule="exact"/>
    </w:pPr>
    <w:rPr>
      <w:sz w:val="24"/>
      <w:szCs w:val="24"/>
    </w:rPr>
  </w:style>
  <w:style w:type="paragraph" w:customStyle="1" w:styleId="117">
    <w:name w:val="CM104"/>
    <w:basedOn w:val="83"/>
    <w:next w:val="83"/>
    <w:qFormat/>
    <w:uiPriority w:val="99"/>
    <w:pPr>
      <w:spacing w:after="1318"/>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256</Pages>
  <Words>29683</Words>
  <Characters>31328</Characters>
  <Lines>1273</Lines>
  <Paragraphs>358</Paragraphs>
  <TotalTime>46.6666666666667</TotalTime>
  <ScaleCrop>false</ScaleCrop>
  <LinksUpToDate>false</LinksUpToDate>
  <CharactersWithSpaces>41339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2024-09-23T07:30:00Z</dcterms:created>
  <dc:creator>1</dc:creator>
  <cp:lastModifiedBy>陈志贤</cp:lastModifiedBy>
  <cp:lastPrinted>2024-11-29T09:19:30Z</cp:lastPrinted>
  <dcterms:modified xsi:type="dcterms:W3CDTF">2025-05-28T11:14:14Z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E9407FB04B8C53FEC1A801689BD4F77E_43</vt:lpwstr>
  </property>
  <property fmtid="{D5CDD505-2E9C-101B-9397-08002B2CF9AE}" pid="4" name="KSOTemplateDocerSaveRecord">
    <vt:lpwstr>eyJoZGlkIjoiYmFmM2M3ZWMyNGVkMjdjMTY2ZTBiNzEwZTg4MTJkOGUiLCJ1c2VySWQiOiI0OTczNjM0NTcifQ==</vt:lpwstr>
  </property>
</Properties>
</file>